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3A" w:rsidRPr="006D4331" w:rsidRDefault="00E144FD" w:rsidP="0058443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2FE56" wp14:editId="0AA401E3">
                <wp:simplePos x="0" y="0"/>
                <wp:positionH relativeFrom="column">
                  <wp:posOffset>5212080</wp:posOffset>
                </wp:positionH>
                <wp:positionV relativeFrom="paragraph">
                  <wp:posOffset>-479334</wp:posOffset>
                </wp:positionV>
                <wp:extent cx="1254034" cy="152835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034" cy="15283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44FD" w:rsidRDefault="00E144FD" w:rsidP="00E144FD">
                            <w:pPr>
                              <w:jc w:val="center"/>
                            </w:pPr>
                            <w:r w:rsidRPr="00E144F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BFD8F2" wp14:editId="0BF2AA83">
                                  <wp:extent cx="1057910" cy="1464082"/>
                                  <wp:effectExtent l="0" t="0" r="8890" b="317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910" cy="1464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2FE56" id="Rectangle 4" o:spid="_x0000_s1026" style="position:absolute;left:0;text-align:left;margin-left:410.4pt;margin-top:-37.75pt;width:98.75pt;height:12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" filled="f" stroked="f" strokeweight="1pt">
                <v:textbox>
                  <w:txbxContent>
                    <w:p w:rsidR="00E144FD" w:rsidRDefault="00E144FD" w:rsidP="00E144FD">
                      <w:pPr>
                        <w:jc w:val="center"/>
                      </w:pPr>
                      <w:r w:rsidRPr="00E144FD">
                        <w:drawing>
                          <wp:inline distT="0" distB="0" distL="0" distR="0" wp14:anchorId="65BFD8F2" wp14:editId="0BF2AA83">
                            <wp:extent cx="1057910" cy="1464082"/>
                            <wp:effectExtent l="0" t="0" r="8890" b="317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910" cy="1464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46808" wp14:editId="7AA7B6FF">
                <wp:simplePos x="0" y="0"/>
                <wp:positionH relativeFrom="column">
                  <wp:posOffset>-612412</wp:posOffset>
                </wp:positionH>
                <wp:positionV relativeFrom="paragraph">
                  <wp:posOffset>-468721</wp:posOffset>
                </wp:positionV>
                <wp:extent cx="1254034" cy="152835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034" cy="152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4FD" w:rsidRDefault="00E144FD" w:rsidP="00E144FD">
                            <w:pPr>
                              <w:jc w:val="center"/>
                            </w:pPr>
                            <w:r w:rsidRPr="00E144F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849FC8" wp14:editId="65F2A6BA">
                                  <wp:extent cx="1057910" cy="1464082"/>
                                  <wp:effectExtent l="0" t="0" r="8890" b="317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910" cy="1464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46808" id="Rectangle 1" o:spid="_x0000_s1027" style="position:absolute;left:0;text-align:left;margin-left:-48.2pt;margin-top:-36.9pt;width:98.75pt;height:12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" filled="f" stroked="f" strokeweight="1pt">
                <v:textbox>
                  <w:txbxContent>
                    <w:p w:rsidR="00E144FD" w:rsidRDefault="00E144FD" w:rsidP="00E144FD">
                      <w:pPr>
                        <w:jc w:val="center"/>
                      </w:pPr>
                      <w:r w:rsidRPr="00E144FD">
                        <w:drawing>
                          <wp:inline distT="0" distB="0" distL="0" distR="0" wp14:anchorId="67849FC8" wp14:editId="65F2A6BA">
                            <wp:extent cx="1057910" cy="1464082"/>
                            <wp:effectExtent l="0" t="0" r="8890" b="317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910" cy="1464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8443A" w:rsidRPr="006D4331">
        <w:rPr>
          <w:rFonts w:asciiTheme="majorBidi" w:hAnsiTheme="majorBidi" w:cstheme="majorBidi"/>
          <w:sz w:val="24"/>
          <w:szCs w:val="24"/>
        </w:rPr>
        <w:t>Université de Tlemcen</w:t>
      </w:r>
    </w:p>
    <w:p w:rsidR="0058443A" w:rsidRDefault="0058443A" w:rsidP="0058443A">
      <w:pPr>
        <w:jc w:val="center"/>
        <w:rPr>
          <w:rFonts w:asciiTheme="majorBidi" w:hAnsiTheme="majorBidi" w:cstheme="majorBidi"/>
          <w:sz w:val="24"/>
          <w:szCs w:val="24"/>
        </w:rPr>
      </w:pPr>
      <w:r w:rsidRPr="006D4331">
        <w:rPr>
          <w:rFonts w:asciiTheme="majorBidi" w:hAnsiTheme="majorBidi" w:cstheme="majorBidi"/>
          <w:sz w:val="24"/>
          <w:szCs w:val="24"/>
        </w:rPr>
        <w:t>Faculté des sciences économiques, commerciales, et sciences de gestion</w:t>
      </w:r>
    </w:p>
    <w:p w:rsidR="006D4331" w:rsidRDefault="006D4331" w:rsidP="0058443A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Departement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Gestion</w:t>
      </w:r>
    </w:p>
    <w:p w:rsidR="006D4331" w:rsidRDefault="006D4331" w:rsidP="0058443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F440A" w:rsidRDefault="0058443A" w:rsidP="00FC4DF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8443A">
        <w:rPr>
          <w:rFonts w:asciiTheme="majorBidi" w:hAnsiTheme="majorBidi" w:cstheme="majorBidi"/>
          <w:b/>
          <w:bCs/>
          <w:sz w:val="24"/>
          <w:szCs w:val="24"/>
        </w:rPr>
        <w:t>Grille d’évaluation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8443A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58443A">
        <w:rPr>
          <w:rFonts w:asciiTheme="majorBidi" w:hAnsiTheme="majorBidi" w:cstheme="majorBidi"/>
          <w:b/>
          <w:bCs/>
          <w:sz w:val="24"/>
          <w:szCs w:val="24"/>
        </w:rPr>
        <w:t xml:space="preserve"> cour</w:t>
      </w:r>
      <w:r>
        <w:rPr>
          <w:rFonts w:asciiTheme="majorBidi" w:hAnsiTheme="majorBidi" w:cstheme="majorBidi"/>
          <w:b/>
          <w:bCs/>
          <w:sz w:val="24"/>
          <w:szCs w:val="24"/>
        </w:rPr>
        <w:t> «</w:t>
      </w:r>
      <w:r w:rsidR="006D4331">
        <w:rPr>
          <w:rFonts w:asciiTheme="majorBidi" w:hAnsiTheme="majorBidi" w:cstheme="majorBidi"/>
          <w:b/>
          <w:bCs/>
          <w:sz w:val="24"/>
          <w:szCs w:val="24"/>
        </w:rPr>
        <w:t> Statistiques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C4DFE">
        <w:rPr>
          <w:rFonts w:asciiTheme="majorBidi" w:hAnsiTheme="majorBidi" w:cstheme="majorBidi"/>
          <w:b/>
          <w:bCs/>
          <w:sz w:val="24"/>
          <w:szCs w:val="24"/>
        </w:rPr>
        <w:t>1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 »</w:t>
      </w:r>
      <w:r w:rsidRPr="0058443A">
        <w:rPr>
          <w:rFonts w:asciiTheme="majorBidi" w:hAnsiTheme="majorBidi" w:cstheme="majorBidi"/>
          <w:b/>
          <w:bCs/>
          <w:sz w:val="24"/>
          <w:szCs w:val="24"/>
        </w:rPr>
        <w:t xml:space="preserve"> en ligne</w:t>
      </w:r>
    </w:p>
    <w:p w:rsidR="006D4331" w:rsidRDefault="006D4331" w:rsidP="0058443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6D4331" w:rsidRDefault="006D4331" w:rsidP="006D43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Préparé par : </w:t>
      </w:r>
      <w:r w:rsidRPr="00E144FD">
        <w:rPr>
          <w:rFonts w:asciiTheme="majorBidi" w:hAnsiTheme="majorBidi" w:cstheme="majorBidi"/>
          <w:sz w:val="24"/>
          <w:szCs w:val="24"/>
        </w:rPr>
        <w:t>Dr.</w:t>
      </w:r>
      <w:r w:rsidR="00DA25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BENAZZA HANAA</w:t>
      </w:r>
    </w:p>
    <w:p w:rsidR="006D4331" w:rsidRDefault="00E144FD" w:rsidP="006D433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Nom &amp; Prénom du </w:t>
      </w:r>
      <w:r w:rsidR="006D4331" w:rsidRPr="006D4331">
        <w:rPr>
          <w:rFonts w:asciiTheme="majorBidi" w:hAnsiTheme="majorBidi" w:cstheme="majorBidi"/>
          <w:b/>
          <w:bCs/>
          <w:sz w:val="24"/>
          <w:szCs w:val="24"/>
        </w:rPr>
        <w:t>Testeur :</w:t>
      </w:r>
    </w:p>
    <w:p w:rsidR="006D4331" w:rsidRDefault="006D4331" w:rsidP="006D433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Grade :</w:t>
      </w:r>
    </w:p>
    <w:p w:rsidR="00E144FD" w:rsidRDefault="00E144FD" w:rsidP="006D433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Email :</w:t>
      </w:r>
    </w:p>
    <w:p w:rsidR="00E144FD" w:rsidRDefault="00E144FD" w:rsidP="006F2D5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Faculté :</w:t>
      </w: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4082"/>
        <w:gridCol w:w="1163"/>
        <w:gridCol w:w="992"/>
        <w:gridCol w:w="993"/>
        <w:gridCol w:w="1134"/>
        <w:gridCol w:w="1559"/>
        <w:gridCol w:w="1417"/>
      </w:tblGrid>
      <w:tr w:rsidR="00C00738" w:rsidTr="00C36C1B">
        <w:trPr>
          <w:trHeight w:val="588"/>
        </w:trPr>
        <w:tc>
          <w:tcPr>
            <w:tcW w:w="4082" w:type="dxa"/>
          </w:tcPr>
          <w:p w:rsidR="00C00738" w:rsidRDefault="00DE7311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Critères</w:t>
            </w:r>
            <w:r w:rsidR="00C36C1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d’évaluation</w:t>
            </w:r>
          </w:p>
        </w:tc>
        <w:tc>
          <w:tcPr>
            <w:tcW w:w="1163" w:type="dxa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992" w:type="dxa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Tres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bien</w:t>
            </w:r>
          </w:p>
        </w:tc>
        <w:tc>
          <w:tcPr>
            <w:tcW w:w="993" w:type="dxa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bien</w:t>
            </w:r>
          </w:p>
        </w:tc>
        <w:tc>
          <w:tcPr>
            <w:tcW w:w="1134" w:type="dxa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passable</w:t>
            </w:r>
          </w:p>
        </w:tc>
        <w:tc>
          <w:tcPr>
            <w:tcW w:w="1559" w:type="dxa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Insuffisant </w:t>
            </w:r>
          </w:p>
        </w:tc>
        <w:tc>
          <w:tcPr>
            <w:tcW w:w="1417" w:type="dxa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Très insuffisant</w:t>
            </w:r>
          </w:p>
        </w:tc>
      </w:tr>
      <w:tr w:rsidR="006F2D59" w:rsidTr="006F2D59">
        <w:trPr>
          <w:trHeight w:val="270"/>
        </w:trPr>
        <w:tc>
          <w:tcPr>
            <w:tcW w:w="11340" w:type="dxa"/>
            <w:gridSpan w:val="7"/>
            <w:shd w:val="clear" w:color="auto" w:fill="FFC000" w:themeFill="accent4"/>
          </w:tcPr>
          <w:p w:rsidR="006F2D59" w:rsidRDefault="006F2D59" w:rsidP="006F2D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F2D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Structuration et L’organisation Pédagogique </w:t>
            </w:r>
            <w:proofErr w:type="gramStart"/>
            <w:r w:rsidRPr="006F2D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du</w:t>
            </w:r>
            <w:proofErr w:type="gramEnd"/>
            <w:r w:rsidRPr="006F2D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cour</w:t>
            </w:r>
          </w:p>
        </w:tc>
      </w:tr>
      <w:tr w:rsidR="006F2D59" w:rsidTr="00274D77">
        <w:trPr>
          <w:trHeight w:val="588"/>
        </w:trPr>
        <w:tc>
          <w:tcPr>
            <w:tcW w:w="4082" w:type="dxa"/>
            <w:shd w:val="clear" w:color="auto" w:fill="FFE599" w:themeFill="accent4" w:themeFillTint="66"/>
          </w:tcPr>
          <w:p w:rsidR="006F2D59" w:rsidRPr="006F2D59" w:rsidRDefault="006F2D59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la présence des trois systèmes : entrée, apprentissage, et sortie</w:t>
            </w:r>
          </w:p>
        </w:tc>
        <w:tc>
          <w:tcPr>
            <w:tcW w:w="1163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2D59" w:rsidTr="00274D77">
        <w:trPr>
          <w:trHeight w:val="588"/>
        </w:trPr>
        <w:tc>
          <w:tcPr>
            <w:tcW w:w="4082" w:type="dxa"/>
            <w:shd w:val="clear" w:color="auto" w:fill="FFE599" w:themeFill="accent4" w:themeFillTint="66"/>
          </w:tcPr>
          <w:p w:rsidR="006F2D59" w:rsidRPr="006F2D59" w:rsidRDefault="006F2D59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lisibilités de page d’accueil : texte, image, coordonnées de l’enseignant et du module.</w:t>
            </w:r>
          </w:p>
        </w:tc>
        <w:tc>
          <w:tcPr>
            <w:tcW w:w="1163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2D59" w:rsidTr="00274D77">
        <w:trPr>
          <w:trHeight w:val="588"/>
        </w:trPr>
        <w:tc>
          <w:tcPr>
            <w:tcW w:w="4082" w:type="dxa"/>
            <w:shd w:val="clear" w:color="auto" w:fill="FFE599" w:themeFill="accent4" w:themeFillTint="66"/>
          </w:tcPr>
          <w:p w:rsidR="006F2D59" w:rsidRPr="006F2D59" w:rsidRDefault="006F2D59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accés facile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au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cour sur la plateforme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163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2D59" w:rsidTr="00274D77">
        <w:trPr>
          <w:trHeight w:val="588"/>
        </w:trPr>
        <w:tc>
          <w:tcPr>
            <w:tcW w:w="4082" w:type="dxa"/>
            <w:shd w:val="clear" w:color="auto" w:fill="FFE599" w:themeFill="accent4" w:themeFillTint="66"/>
          </w:tcPr>
          <w:p w:rsidR="006F2D59" w:rsidRPr="006F2D59" w:rsidRDefault="006F2D59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 présence </w:t>
            </w:r>
            <w:r w:rsidR="00EA5106">
              <w:rPr>
                <w:rFonts w:asciiTheme="majorBidi" w:hAnsiTheme="majorBidi" w:cstheme="majorBidi"/>
                <w:sz w:val="24"/>
                <w:szCs w:val="24"/>
              </w:rPr>
              <w:t>des déférents moyens</w:t>
            </w:r>
            <w:r w:rsidR="003F0B4F">
              <w:rPr>
                <w:rFonts w:asciiTheme="majorBidi" w:hAnsiTheme="majorBidi" w:cstheme="majorBidi"/>
                <w:sz w:val="24"/>
                <w:szCs w:val="24"/>
              </w:rPr>
              <w:t xml:space="preserve"> de communication </w:t>
            </w:r>
            <w:r w:rsidR="00EA5106">
              <w:rPr>
                <w:rFonts w:asciiTheme="majorBidi" w:hAnsiTheme="majorBidi" w:cstheme="majorBidi"/>
                <w:sz w:val="24"/>
                <w:szCs w:val="24"/>
              </w:rPr>
              <w:t>: enseignant</w:t>
            </w:r>
            <w:r w:rsidR="003F0B4F">
              <w:rPr>
                <w:rFonts w:asciiTheme="majorBidi" w:hAnsiTheme="majorBidi" w:cstheme="majorBidi"/>
                <w:sz w:val="24"/>
                <w:szCs w:val="24"/>
              </w:rPr>
              <w:t>/étudiant et étudiant/étudiant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E599" w:themeFill="accent4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6C1B" w:rsidTr="006F2D59">
        <w:tc>
          <w:tcPr>
            <w:tcW w:w="11340" w:type="dxa"/>
            <w:gridSpan w:val="7"/>
            <w:shd w:val="clear" w:color="auto" w:fill="F4B083" w:themeFill="accent2" w:themeFillTint="99"/>
          </w:tcPr>
          <w:p w:rsidR="00C36C1B" w:rsidRDefault="006F2D59" w:rsidP="00C36C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d’entrée</w:t>
            </w:r>
          </w:p>
        </w:tc>
      </w:tr>
      <w:tr w:rsidR="00274D77" w:rsidTr="00274D77">
        <w:tc>
          <w:tcPr>
            <w:tcW w:w="4082" w:type="dxa"/>
            <w:shd w:val="clear" w:color="auto" w:fill="FBE4D5" w:themeFill="accent2" w:themeFillTint="33"/>
          </w:tcPr>
          <w:p w:rsidR="00C00738" w:rsidRDefault="009704A8" w:rsidP="009704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9704A8">
              <w:rPr>
                <w:rFonts w:asciiTheme="majorBidi" w:hAnsiTheme="majorBidi" w:cstheme="majorBidi"/>
                <w:sz w:val="24"/>
                <w:szCs w:val="24"/>
              </w:rPr>
              <w:t>- les informations sur le module 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description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du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cour, le public cible, l’objectif générale…</w:t>
            </w:r>
          </w:p>
        </w:tc>
        <w:tc>
          <w:tcPr>
            <w:tcW w:w="1163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74D77" w:rsidTr="00274D77">
        <w:tc>
          <w:tcPr>
            <w:tcW w:w="4082" w:type="dxa"/>
            <w:shd w:val="clear" w:color="auto" w:fill="FBE4D5" w:themeFill="accent2" w:themeFillTint="33"/>
          </w:tcPr>
          <w:p w:rsidR="00C00738" w:rsidRDefault="009704A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</w:t>
            </w:r>
            <w:r w:rsidRPr="009704A8">
              <w:rPr>
                <w:rFonts w:asciiTheme="majorBidi" w:hAnsiTheme="majorBidi" w:cstheme="majorBidi"/>
                <w:sz w:val="24"/>
                <w:szCs w:val="24"/>
              </w:rPr>
              <w:t xml:space="preserve">la citation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des </w:t>
            </w:r>
            <w:r w:rsidRPr="009704A8">
              <w:rPr>
                <w:rFonts w:asciiTheme="majorBidi" w:hAnsiTheme="majorBidi" w:cstheme="majorBidi"/>
                <w:sz w:val="24"/>
                <w:szCs w:val="24"/>
              </w:rPr>
              <w:t>coordonnée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 de</w:t>
            </w:r>
            <w:r w:rsidRPr="009704A8">
              <w:rPr>
                <w:rFonts w:asciiTheme="majorBidi" w:hAnsiTheme="majorBidi" w:cstheme="majorBidi"/>
                <w:sz w:val="24"/>
                <w:szCs w:val="24"/>
              </w:rPr>
              <w:t xml:space="preserve"> l’enseignant du module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 nom &amp; prénom, email, disponibilité, méthode d’évaluation….</w:t>
            </w:r>
          </w:p>
        </w:tc>
        <w:tc>
          <w:tcPr>
            <w:tcW w:w="1163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74D77" w:rsidTr="00274D77">
        <w:tc>
          <w:tcPr>
            <w:tcW w:w="4082" w:type="dxa"/>
            <w:shd w:val="clear" w:color="auto" w:fill="FBE4D5" w:themeFill="accent2" w:themeFillTint="33"/>
          </w:tcPr>
          <w:p w:rsidR="00C00738" w:rsidRPr="009704A8" w:rsidRDefault="009704A8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la citation</w:t>
            </w:r>
            <w:r w:rsidR="008C2F5B">
              <w:rPr>
                <w:rFonts w:asciiTheme="majorBidi" w:hAnsiTheme="majorBidi" w:cstheme="majorBidi"/>
                <w:sz w:val="24"/>
                <w:szCs w:val="24"/>
              </w:rPr>
              <w:t xml:space="preserve"> et la formulation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des compétences visé et des prérequis</w:t>
            </w:r>
          </w:p>
        </w:tc>
        <w:tc>
          <w:tcPr>
            <w:tcW w:w="1163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74D77" w:rsidTr="00274D77">
        <w:tc>
          <w:tcPr>
            <w:tcW w:w="4082" w:type="dxa"/>
            <w:shd w:val="clear" w:color="auto" w:fill="FBE4D5" w:themeFill="accent2" w:themeFillTint="33"/>
          </w:tcPr>
          <w:p w:rsidR="00C00738" w:rsidRPr="009704A8" w:rsidRDefault="009704A8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la présentation du module sous forme d’une carte mentale.</w:t>
            </w:r>
          </w:p>
        </w:tc>
        <w:tc>
          <w:tcPr>
            <w:tcW w:w="1163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74D77" w:rsidTr="00274D77">
        <w:tc>
          <w:tcPr>
            <w:tcW w:w="4082" w:type="dxa"/>
            <w:shd w:val="clear" w:color="auto" w:fill="FBE4D5" w:themeFill="accent2" w:themeFillTint="33"/>
          </w:tcPr>
          <w:p w:rsidR="00C00738" w:rsidRPr="006F2D59" w:rsidRDefault="009704A8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</w:t>
            </w:r>
            <w:r w:rsidR="006F2D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F2D59">
              <w:rPr>
                <w:rFonts w:asciiTheme="majorBidi" w:hAnsiTheme="majorBidi" w:cstheme="majorBidi"/>
                <w:sz w:val="24"/>
                <w:szCs w:val="24"/>
              </w:rPr>
              <w:t>la présence du moyen de discussion avec l’enseignant</w:t>
            </w:r>
          </w:p>
        </w:tc>
        <w:tc>
          <w:tcPr>
            <w:tcW w:w="1163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2D59" w:rsidTr="006F2D59">
        <w:tc>
          <w:tcPr>
            <w:tcW w:w="11340" w:type="dxa"/>
            <w:gridSpan w:val="7"/>
            <w:shd w:val="clear" w:color="auto" w:fill="70AD47" w:themeFill="accent6"/>
          </w:tcPr>
          <w:p w:rsidR="006F2D59" w:rsidRDefault="006F2D59" w:rsidP="006F2D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d’apprentissage</w:t>
            </w:r>
          </w:p>
        </w:tc>
      </w:tr>
      <w:tr w:rsidR="00274D77" w:rsidTr="00274D77">
        <w:tc>
          <w:tcPr>
            <w:tcW w:w="4082" w:type="dxa"/>
            <w:shd w:val="clear" w:color="auto" w:fill="C5E0B3" w:themeFill="accent6" w:themeFillTint="66"/>
          </w:tcPr>
          <w:p w:rsidR="00C00738" w:rsidRPr="000B0A81" w:rsidRDefault="000B0A81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Insertion des unités d’apprentissage (chapitres)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5E0B3" w:themeFill="accent6" w:themeFillTint="66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2D59" w:rsidTr="00274D77">
        <w:tc>
          <w:tcPr>
            <w:tcW w:w="4082" w:type="dxa"/>
            <w:shd w:val="clear" w:color="auto" w:fill="C5E0B3" w:themeFill="accent6" w:themeFillTint="66"/>
          </w:tcPr>
          <w:p w:rsidR="006F2D59" w:rsidRPr="000B0A81" w:rsidRDefault="000B0A81" w:rsidP="00FD57A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2-</w:t>
            </w:r>
            <w:r w:rsidR="00FD57AD">
              <w:rPr>
                <w:rFonts w:asciiTheme="majorBidi" w:hAnsiTheme="majorBidi" w:cstheme="majorBidi"/>
                <w:sz w:val="24"/>
                <w:szCs w:val="24"/>
              </w:rPr>
              <w:t>existence des activités enrichissantes et des exercices adapté à chaque chapitre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74D77" w:rsidTr="00274D77">
        <w:tc>
          <w:tcPr>
            <w:tcW w:w="4082" w:type="dxa"/>
            <w:shd w:val="clear" w:color="auto" w:fill="C5E0B3" w:themeFill="accent6" w:themeFillTint="66"/>
          </w:tcPr>
          <w:p w:rsidR="00C00738" w:rsidRPr="00FD57AD" w:rsidRDefault="00FD57AD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Disponibilité de déférents moyens d’apprentissage pour les étudiants : visioconférence, des supports en PDF, des liens, des glossaires adaptés à chaque unité.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5E0B3" w:themeFill="accent6" w:themeFillTint="66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C00738" w:rsidRDefault="00C00738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2D59" w:rsidTr="00274D77">
        <w:tc>
          <w:tcPr>
            <w:tcW w:w="4082" w:type="dxa"/>
            <w:shd w:val="clear" w:color="auto" w:fill="C5E0B3" w:themeFill="accent6" w:themeFillTint="66"/>
          </w:tcPr>
          <w:p w:rsidR="006F2D59" w:rsidRPr="00CE358E" w:rsidRDefault="00FD57AD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</w:t>
            </w:r>
            <w:r w:rsidR="00CE358E">
              <w:rPr>
                <w:rFonts w:asciiTheme="majorBidi" w:hAnsiTheme="majorBidi" w:cstheme="majorBidi"/>
                <w:sz w:val="24"/>
                <w:szCs w:val="24"/>
              </w:rPr>
              <w:t xml:space="preserve">la présence des espaces d’échange pour chaque unité 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2D59" w:rsidTr="00274D77">
        <w:tc>
          <w:tcPr>
            <w:tcW w:w="4082" w:type="dxa"/>
            <w:shd w:val="clear" w:color="auto" w:fill="C5E0B3" w:themeFill="accent6" w:themeFillTint="66"/>
          </w:tcPr>
          <w:p w:rsidR="006F2D59" w:rsidRPr="00CE358E" w:rsidRDefault="00CE358E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 variété des questions dans le processus d’évaluation : QCM, QCU,… </w:t>
            </w:r>
          </w:p>
        </w:tc>
        <w:tc>
          <w:tcPr>
            <w:tcW w:w="1163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5E0B3" w:themeFill="accent6" w:themeFillTint="66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2D59" w:rsidTr="00274D77">
        <w:tc>
          <w:tcPr>
            <w:tcW w:w="11340" w:type="dxa"/>
            <w:gridSpan w:val="7"/>
            <w:shd w:val="clear" w:color="auto" w:fill="8EAADB" w:themeFill="accent5" w:themeFillTint="99"/>
          </w:tcPr>
          <w:p w:rsidR="006F2D59" w:rsidRDefault="006F2D59" w:rsidP="006F2D5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F2D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</w:p>
        </w:tc>
      </w:tr>
      <w:tr w:rsidR="006F2D59" w:rsidTr="00274D77">
        <w:tc>
          <w:tcPr>
            <w:tcW w:w="4082" w:type="dxa"/>
            <w:shd w:val="clear" w:color="auto" w:fill="D9E2F3" w:themeFill="accent5" w:themeFillTint="33"/>
          </w:tcPr>
          <w:p w:rsidR="006F2D59" w:rsidRPr="008E07B6" w:rsidRDefault="000A1D9C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</w:t>
            </w:r>
            <w:r w:rsidR="008E07B6">
              <w:rPr>
                <w:rFonts w:asciiTheme="majorBidi" w:hAnsiTheme="majorBidi" w:cstheme="majorBidi"/>
                <w:sz w:val="24"/>
                <w:szCs w:val="24"/>
              </w:rPr>
              <w:t xml:space="preserve">la clarté des tests d’évaluation </w:t>
            </w:r>
          </w:p>
        </w:tc>
        <w:tc>
          <w:tcPr>
            <w:tcW w:w="1163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2D59" w:rsidTr="00274D77">
        <w:tc>
          <w:tcPr>
            <w:tcW w:w="4082" w:type="dxa"/>
            <w:shd w:val="clear" w:color="auto" w:fill="D9E2F3" w:themeFill="accent5" w:themeFillTint="33"/>
          </w:tcPr>
          <w:p w:rsidR="006F2D59" w:rsidRPr="008E07B6" w:rsidRDefault="000A1D9C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2-</w:t>
            </w:r>
            <w:r w:rsidR="008E07B6">
              <w:rPr>
                <w:rFonts w:asciiTheme="majorBidi" w:hAnsiTheme="majorBidi" w:cstheme="majorBidi"/>
                <w:sz w:val="24"/>
                <w:szCs w:val="24"/>
              </w:rPr>
              <w:t xml:space="preserve">la diversité des questions dans le test de sortie : </w:t>
            </w:r>
            <w:proofErr w:type="spellStart"/>
            <w:r w:rsidR="008E07B6">
              <w:rPr>
                <w:rFonts w:asciiTheme="majorBidi" w:hAnsiTheme="majorBidi" w:cstheme="majorBidi"/>
                <w:sz w:val="24"/>
                <w:szCs w:val="24"/>
              </w:rPr>
              <w:t>Kprime</w:t>
            </w:r>
            <w:proofErr w:type="spellEnd"/>
            <w:r w:rsidR="008E07B6">
              <w:rPr>
                <w:rFonts w:asciiTheme="majorBidi" w:hAnsiTheme="majorBidi" w:cstheme="majorBidi"/>
                <w:sz w:val="24"/>
                <w:szCs w:val="24"/>
              </w:rPr>
              <w:t>, numérique, multiple choix,….</w:t>
            </w:r>
          </w:p>
        </w:tc>
        <w:tc>
          <w:tcPr>
            <w:tcW w:w="1163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2D59" w:rsidTr="00274D77">
        <w:tc>
          <w:tcPr>
            <w:tcW w:w="4082" w:type="dxa"/>
            <w:shd w:val="clear" w:color="auto" w:fill="D9E2F3" w:themeFill="accent5" w:themeFillTint="33"/>
          </w:tcPr>
          <w:p w:rsidR="006F2D59" w:rsidRPr="008E07B6" w:rsidRDefault="000A1D9C" w:rsidP="008E07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3-</w:t>
            </w:r>
            <w:r w:rsidR="008E07B6">
              <w:rPr>
                <w:rFonts w:asciiTheme="majorBidi" w:hAnsiTheme="majorBidi" w:cstheme="majorBidi"/>
                <w:sz w:val="24"/>
                <w:szCs w:val="24"/>
              </w:rPr>
              <w:t xml:space="preserve">Tester le niveau approfondi des acquis à travers des exercices supplémentaires     </w:t>
            </w:r>
          </w:p>
        </w:tc>
        <w:tc>
          <w:tcPr>
            <w:tcW w:w="1163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2D59" w:rsidTr="00274D77">
        <w:tc>
          <w:tcPr>
            <w:tcW w:w="4082" w:type="dxa"/>
            <w:shd w:val="clear" w:color="auto" w:fill="D9E2F3" w:themeFill="accent5" w:themeFillTint="33"/>
          </w:tcPr>
          <w:p w:rsidR="006F2D59" w:rsidRPr="008E07B6" w:rsidRDefault="000A1D9C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</w:t>
            </w:r>
            <w:r w:rsidR="008E07B6">
              <w:rPr>
                <w:rFonts w:asciiTheme="majorBidi" w:hAnsiTheme="majorBidi" w:cstheme="majorBidi"/>
                <w:sz w:val="24"/>
                <w:szCs w:val="24"/>
              </w:rPr>
              <w:t>Insertion du glossaire générale du cours</w:t>
            </w:r>
          </w:p>
        </w:tc>
        <w:tc>
          <w:tcPr>
            <w:tcW w:w="1163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F2D59" w:rsidTr="00274D77">
        <w:tc>
          <w:tcPr>
            <w:tcW w:w="4082" w:type="dxa"/>
            <w:shd w:val="clear" w:color="auto" w:fill="D9E2F3" w:themeFill="accent5" w:themeFillTint="33"/>
          </w:tcPr>
          <w:p w:rsidR="006F2D59" w:rsidRPr="004F0955" w:rsidRDefault="004F0955" w:rsidP="006D43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 diversité </w:t>
            </w:r>
            <w:r w:rsidR="0006271B">
              <w:rPr>
                <w:rFonts w:asciiTheme="majorBidi" w:hAnsiTheme="majorBidi" w:cstheme="majorBidi"/>
                <w:sz w:val="24"/>
                <w:szCs w:val="24"/>
              </w:rPr>
              <w:t>de la référence bibliographique.</w:t>
            </w:r>
          </w:p>
        </w:tc>
        <w:tc>
          <w:tcPr>
            <w:tcW w:w="1163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6F2D59" w:rsidRDefault="006F2D59" w:rsidP="006D433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144FD" w:rsidRDefault="00E144FD" w:rsidP="006D433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B65F9" w:rsidRPr="001C3476" w:rsidRDefault="000B65F9" w:rsidP="001C347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C3476">
        <w:rPr>
          <w:rFonts w:asciiTheme="majorBidi" w:hAnsiTheme="majorBidi" w:cstheme="majorBidi"/>
          <w:b/>
          <w:bCs/>
          <w:sz w:val="24"/>
          <w:szCs w:val="24"/>
        </w:rPr>
        <w:t>Le barème d’évaluation du cours :</w:t>
      </w:r>
    </w:p>
    <w:p w:rsidR="0006271B" w:rsidRPr="001C3476" w:rsidRDefault="001C3476" w:rsidP="001C347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C3476">
        <w:rPr>
          <w:rFonts w:asciiTheme="majorBidi" w:hAnsiTheme="majorBidi" w:cstheme="majorBidi"/>
          <w:sz w:val="24"/>
          <w:szCs w:val="24"/>
        </w:rPr>
        <w:t xml:space="preserve">Excellent </w:t>
      </w:r>
      <w:r w:rsidRPr="001C3476">
        <w:rPr>
          <w:rFonts w:asciiTheme="majorBidi" w:hAnsiTheme="majorBidi" w:cstheme="majorBidi"/>
          <w:sz w:val="24"/>
          <w:szCs w:val="24"/>
        </w:rPr>
        <w:sym w:font="Symbol" w:char="F0DE"/>
      </w:r>
      <w:r w:rsidRPr="001C3476">
        <w:rPr>
          <w:rFonts w:asciiTheme="majorBidi" w:hAnsiTheme="majorBidi" w:cstheme="majorBidi"/>
          <w:sz w:val="24"/>
          <w:szCs w:val="24"/>
        </w:rPr>
        <w:t xml:space="preserve"> 100%</w:t>
      </w:r>
    </w:p>
    <w:p w:rsidR="001C3476" w:rsidRPr="001C3476" w:rsidRDefault="001C3476" w:rsidP="001C347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C3476">
        <w:rPr>
          <w:rFonts w:asciiTheme="majorBidi" w:hAnsiTheme="majorBidi" w:cstheme="majorBidi"/>
          <w:sz w:val="24"/>
          <w:szCs w:val="24"/>
        </w:rPr>
        <w:t xml:space="preserve">Très bien </w:t>
      </w:r>
      <w:r w:rsidRPr="001C3476">
        <w:rPr>
          <w:rFonts w:asciiTheme="majorBidi" w:hAnsiTheme="majorBidi" w:cstheme="majorBidi"/>
          <w:sz w:val="24"/>
          <w:szCs w:val="24"/>
        </w:rPr>
        <w:sym w:font="Symbol" w:char="F0DE"/>
      </w:r>
      <w:r w:rsidRPr="001C3476">
        <w:rPr>
          <w:rFonts w:asciiTheme="majorBidi" w:hAnsiTheme="majorBidi" w:cstheme="majorBidi"/>
          <w:sz w:val="24"/>
          <w:szCs w:val="24"/>
        </w:rPr>
        <w:t xml:space="preserve"> 80%</w:t>
      </w:r>
    </w:p>
    <w:p w:rsidR="001C3476" w:rsidRPr="001C3476" w:rsidRDefault="001C3476" w:rsidP="001C347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C3476">
        <w:rPr>
          <w:rFonts w:asciiTheme="majorBidi" w:hAnsiTheme="majorBidi" w:cstheme="majorBidi"/>
          <w:sz w:val="24"/>
          <w:szCs w:val="24"/>
        </w:rPr>
        <w:t xml:space="preserve">Bien </w:t>
      </w:r>
      <w:r w:rsidRPr="001C3476">
        <w:rPr>
          <w:rFonts w:asciiTheme="majorBidi" w:hAnsiTheme="majorBidi" w:cstheme="majorBidi"/>
          <w:sz w:val="24"/>
          <w:szCs w:val="24"/>
        </w:rPr>
        <w:sym w:font="Symbol" w:char="F0DE"/>
      </w:r>
      <w:r w:rsidRPr="001C3476">
        <w:rPr>
          <w:rFonts w:asciiTheme="majorBidi" w:hAnsiTheme="majorBidi" w:cstheme="majorBidi"/>
          <w:sz w:val="24"/>
          <w:szCs w:val="24"/>
        </w:rPr>
        <w:t xml:space="preserve"> 70%</w:t>
      </w:r>
    </w:p>
    <w:p w:rsidR="001C3476" w:rsidRPr="001C3476" w:rsidRDefault="001C3476" w:rsidP="001C347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C3476">
        <w:rPr>
          <w:rFonts w:asciiTheme="majorBidi" w:hAnsiTheme="majorBidi" w:cstheme="majorBidi"/>
          <w:sz w:val="24"/>
          <w:szCs w:val="24"/>
        </w:rPr>
        <w:t xml:space="preserve">Passable </w:t>
      </w:r>
      <w:r w:rsidRPr="001C3476">
        <w:rPr>
          <w:rFonts w:asciiTheme="majorBidi" w:hAnsiTheme="majorBidi" w:cstheme="majorBidi"/>
          <w:sz w:val="24"/>
          <w:szCs w:val="24"/>
        </w:rPr>
        <w:sym w:font="Symbol" w:char="F0DE"/>
      </w:r>
      <w:r w:rsidRPr="001C3476">
        <w:rPr>
          <w:rFonts w:asciiTheme="majorBidi" w:hAnsiTheme="majorBidi" w:cstheme="majorBidi"/>
          <w:sz w:val="24"/>
          <w:szCs w:val="24"/>
        </w:rPr>
        <w:t xml:space="preserve"> 50%</w:t>
      </w:r>
    </w:p>
    <w:p w:rsidR="001C3476" w:rsidRPr="001C3476" w:rsidRDefault="001C3476" w:rsidP="001C347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C3476">
        <w:rPr>
          <w:rFonts w:asciiTheme="majorBidi" w:hAnsiTheme="majorBidi" w:cstheme="majorBidi"/>
          <w:sz w:val="24"/>
          <w:szCs w:val="24"/>
        </w:rPr>
        <w:t xml:space="preserve">Insuffisant </w:t>
      </w:r>
      <w:r w:rsidRPr="001C3476">
        <w:rPr>
          <w:rFonts w:asciiTheme="majorBidi" w:hAnsiTheme="majorBidi" w:cstheme="majorBidi"/>
          <w:sz w:val="24"/>
          <w:szCs w:val="24"/>
        </w:rPr>
        <w:sym w:font="Symbol" w:char="F0DE"/>
      </w:r>
      <w:r w:rsidRPr="001C3476">
        <w:rPr>
          <w:rFonts w:asciiTheme="majorBidi" w:hAnsiTheme="majorBidi" w:cstheme="majorBidi"/>
          <w:sz w:val="24"/>
          <w:szCs w:val="24"/>
        </w:rPr>
        <w:t xml:space="preserve"> 30%</w:t>
      </w:r>
    </w:p>
    <w:p w:rsidR="001C3476" w:rsidRDefault="001C3476" w:rsidP="001C347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C3476">
        <w:rPr>
          <w:rFonts w:asciiTheme="majorBidi" w:hAnsiTheme="majorBidi" w:cstheme="majorBidi"/>
          <w:sz w:val="24"/>
          <w:szCs w:val="24"/>
        </w:rPr>
        <w:t xml:space="preserve">Très insuffisant </w:t>
      </w:r>
      <w:r w:rsidRPr="001C3476">
        <w:rPr>
          <w:rFonts w:asciiTheme="majorBidi" w:hAnsiTheme="majorBidi" w:cstheme="majorBidi"/>
          <w:sz w:val="24"/>
          <w:szCs w:val="24"/>
        </w:rPr>
        <w:sym w:font="Symbol" w:char="F0DE"/>
      </w:r>
      <w:r w:rsidRPr="001C3476">
        <w:rPr>
          <w:rFonts w:asciiTheme="majorBidi" w:hAnsiTheme="majorBidi" w:cstheme="majorBidi"/>
          <w:sz w:val="24"/>
          <w:szCs w:val="24"/>
        </w:rPr>
        <w:t xml:space="preserve"> 10%</w:t>
      </w:r>
    </w:p>
    <w:p w:rsidR="001C3476" w:rsidRPr="001C3476" w:rsidRDefault="001C3476" w:rsidP="001C3476"/>
    <w:p w:rsidR="001C3476" w:rsidRDefault="001C3476" w:rsidP="001C3476"/>
    <w:p w:rsidR="001C3476" w:rsidRDefault="001C3476" w:rsidP="001C3476">
      <w:pPr>
        <w:tabs>
          <w:tab w:val="left" w:pos="5472"/>
        </w:tabs>
        <w:rPr>
          <w:rFonts w:asciiTheme="majorBidi" w:hAnsiTheme="majorBidi" w:cstheme="majorBidi"/>
          <w:sz w:val="24"/>
          <w:szCs w:val="24"/>
        </w:rPr>
      </w:pPr>
      <w:r>
        <w:tab/>
      </w:r>
      <w:r>
        <w:rPr>
          <w:rFonts w:asciiTheme="majorBidi" w:hAnsiTheme="majorBidi" w:cstheme="majorBidi"/>
          <w:sz w:val="24"/>
          <w:szCs w:val="24"/>
        </w:rPr>
        <w:t>La date :          /      /</w:t>
      </w:r>
    </w:p>
    <w:p w:rsidR="001C3476" w:rsidRDefault="001C3476" w:rsidP="001C3476">
      <w:pPr>
        <w:tabs>
          <w:tab w:val="left" w:pos="664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1C3476" w:rsidRDefault="001C3476" w:rsidP="001C3476">
      <w:pPr>
        <w:tabs>
          <w:tab w:val="left" w:pos="6645"/>
        </w:tabs>
        <w:rPr>
          <w:rFonts w:asciiTheme="majorBidi" w:hAnsiTheme="majorBidi" w:cstheme="majorBidi"/>
          <w:sz w:val="24"/>
          <w:szCs w:val="24"/>
        </w:rPr>
      </w:pPr>
    </w:p>
    <w:p w:rsidR="001C3476" w:rsidRPr="001C3476" w:rsidRDefault="001C3476" w:rsidP="001C3476">
      <w:pPr>
        <w:tabs>
          <w:tab w:val="left" w:pos="6645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Signature :</w:t>
      </w:r>
    </w:p>
    <w:sectPr w:rsidR="001C3476" w:rsidRPr="001C34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C9F" w:rsidRDefault="00751C9F" w:rsidP="00AC088D">
      <w:pPr>
        <w:spacing w:after="0" w:line="240" w:lineRule="auto"/>
      </w:pPr>
      <w:r>
        <w:separator/>
      </w:r>
    </w:p>
  </w:endnote>
  <w:endnote w:type="continuationSeparator" w:id="0">
    <w:p w:rsidR="00751C9F" w:rsidRDefault="00751C9F" w:rsidP="00AC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307113"/>
      <w:docPartObj>
        <w:docPartGallery w:val="Page Numbers (Bottom of Page)"/>
        <w:docPartUnique/>
      </w:docPartObj>
    </w:sdtPr>
    <w:sdtEndPr/>
    <w:sdtContent>
      <w:p w:rsidR="00AC088D" w:rsidRDefault="00AC088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DFE">
          <w:rPr>
            <w:noProof/>
          </w:rPr>
          <w:t>2</w:t>
        </w:r>
        <w:r>
          <w:fldChar w:fldCharType="end"/>
        </w:r>
      </w:p>
    </w:sdtContent>
  </w:sdt>
  <w:p w:rsidR="00AC088D" w:rsidRDefault="00AC08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C9F" w:rsidRDefault="00751C9F" w:rsidP="00AC088D">
      <w:pPr>
        <w:spacing w:after="0" w:line="240" w:lineRule="auto"/>
      </w:pPr>
      <w:r>
        <w:separator/>
      </w:r>
    </w:p>
  </w:footnote>
  <w:footnote w:type="continuationSeparator" w:id="0">
    <w:p w:rsidR="00751C9F" w:rsidRDefault="00751C9F" w:rsidP="00AC0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0374E"/>
    <w:multiLevelType w:val="hybridMultilevel"/>
    <w:tmpl w:val="F34660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505B11"/>
    <w:multiLevelType w:val="hybridMultilevel"/>
    <w:tmpl w:val="D83E818E"/>
    <w:lvl w:ilvl="0" w:tplc="040C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3A"/>
    <w:rsid w:val="0006271B"/>
    <w:rsid w:val="000A1D9C"/>
    <w:rsid w:val="000B0A81"/>
    <w:rsid w:val="000B65F9"/>
    <w:rsid w:val="001C3476"/>
    <w:rsid w:val="00274D77"/>
    <w:rsid w:val="003F0B4F"/>
    <w:rsid w:val="004954AB"/>
    <w:rsid w:val="004F0955"/>
    <w:rsid w:val="0052488A"/>
    <w:rsid w:val="00571CF8"/>
    <w:rsid w:val="0058443A"/>
    <w:rsid w:val="006D4331"/>
    <w:rsid w:val="006F2D59"/>
    <w:rsid w:val="00751C9F"/>
    <w:rsid w:val="008C2F5B"/>
    <w:rsid w:val="008E07B6"/>
    <w:rsid w:val="009704A8"/>
    <w:rsid w:val="00AC088D"/>
    <w:rsid w:val="00C00738"/>
    <w:rsid w:val="00C36C1B"/>
    <w:rsid w:val="00CE358E"/>
    <w:rsid w:val="00DA25AD"/>
    <w:rsid w:val="00DE7311"/>
    <w:rsid w:val="00DF440A"/>
    <w:rsid w:val="00E144FD"/>
    <w:rsid w:val="00EA5106"/>
    <w:rsid w:val="00ED2A85"/>
    <w:rsid w:val="00FC4DFE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D2AA7-8CA8-4D9A-A83D-FD90FC1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C34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88D"/>
  </w:style>
  <w:style w:type="paragraph" w:styleId="Pieddepage">
    <w:name w:val="footer"/>
    <w:basedOn w:val="Normal"/>
    <w:link w:val="PieddepageCar"/>
    <w:uiPriority w:val="99"/>
    <w:unhideWhenUsed/>
    <w:rsid w:val="00AC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52</cp:revision>
  <dcterms:created xsi:type="dcterms:W3CDTF">2024-03-26T12:45:00Z</dcterms:created>
  <dcterms:modified xsi:type="dcterms:W3CDTF">2024-06-10T20:24:00Z</dcterms:modified>
</cp:coreProperties>
</file>