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FC" w:rsidRDefault="007A3372" w:rsidP="001E5832">
      <w:r w:rsidRPr="001E5832">
        <w:rPr>
          <w:b/>
          <w:bCs/>
        </w:rPr>
        <w:t xml:space="preserve">PROMOTION </w:t>
      </w:r>
      <w:r w:rsidR="001E5832" w:rsidRPr="001E5832">
        <w:rPr>
          <w:b/>
          <w:bCs/>
        </w:rPr>
        <w:t xml:space="preserve">Janvier 2024 </w:t>
      </w:r>
      <w:r w:rsidRPr="001E5832">
        <w:rPr>
          <w:b/>
          <w:bCs/>
        </w:rPr>
        <w:t xml:space="preserve">                                                                            </w:t>
      </w:r>
      <w:r w:rsidR="001E5832" w:rsidRPr="001E5832">
        <w:rPr>
          <w:b/>
          <w:bCs/>
        </w:rPr>
        <w:t>ATELIER 3</w:t>
      </w:r>
      <w:r w:rsidR="001E5832">
        <w:t xml:space="preserve"> </w:t>
      </w:r>
      <w:r w:rsidR="001E5832">
        <w:rPr>
          <w:b/>
          <w:bCs/>
        </w:rPr>
        <w:t xml:space="preserve"> </w:t>
      </w:r>
      <w:r>
        <w:t xml:space="preserve">                  </w:t>
      </w:r>
    </w:p>
    <w:p w:rsidR="00243CFC" w:rsidRDefault="00243CFC">
      <w:pPr>
        <w:rPr>
          <w:b/>
          <w:bCs/>
        </w:rPr>
      </w:pPr>
    </w:p>
    <w:p w:rsidR="0064109D" w:rsidRDefault="0064109D">
      <w:pPr>
        <w:jc w:val="center"/>
        <w:rPr>
          <w:b/>
          <w:bCs/>
          <w:sz w:val="28"/>
          <w:szCs w:val="28"/>
        </w:rPr>
      </w:pPr>
    </w:p>
    <w:p w:rsidR="00243CFC" w:rsidRPr="0064109D" w:rsidRDefault="007A3372" w:rsidP="001E5832">
      <w:pPr>
        <w:jc w:val="center"/>
        <w:rPr>
          <w:i/>
          <w:iCs/>
          <w:sz w:val="28"/>
          <w:szCs w:val="28"/>
        </w:rPr>
      </w:pPr>
      <w:r w:rsidRPr="0064109D">
        <w:rPr>
          <w:b/>
          <w:bCs/>
          <w:i/>
          <w:iCs/>
          <w:sz w:val="28"/>
          <w:szCs w:val="28"/>
        </w:rPr>
        <w:t xml:space="preserve">Dr. </w:t>
      </w:r>
      <w:r w:rsidR="001E5832">
        <w:rPr>
          <w:b/>
          <w:bCs/>
          <w:i/>
          <w:iCs/>
          <w:sz w:val="28"/>
          <w:szCs w:val="28"/>
        </w:rPr>
        <w:t xml:space="preserve">DERRAR ARSLAN </w:t>
      </w:r>
      <w:r w:rsidRPr="0064109D">
        <w:rPr>
          <w:b/>
          <w:bCs/>
          <w:i/>
          <w:iCs/>
          <w:sz w:val="28"/>
          <w:szCs w:val="28"/>
        </w:rPr>
        <w:t xml:space="preserve">  -   Université de Tlemcen</w:t>
      </w:r>
    </w:p>
    <w:p w:rsidR="00243CFC" w:rsidRPr="0064109D" w:rsidRDefault="007A3372">
      <w:pPr>
        <w:jc w:val="center"/>
        <w:rPr>
          <w:i/>
          <w:iCs/>
        </w:rPr>
      </w:pPr>
      <w:r w:rsidRPr="0064109D">
        <w:rPr>
          <w:b/>
          <w:bCs/>
          <w:i/>
          <w:iCs/>
          <w:sz w:val="28"/>
          <w:szCs w:val="28"/>
        </w:rPr>
        <w:t>Faculté des sciences économiques, commerciales et sciences de gestion</w:t>
      </w:r>
      <w:r w:rsidRPr="0064109D">
        <w:rPr>
          <w:b/>
          <w:bCs/>
          <w:i/>
          <w:iCs/>
        </w:rPr>
        <w:tab/>
      </w:r>
    </w:p>
    <w:p w:rsidR="00243CFC" w:rsidRDefault="00243CFC">
      <w:pPr>
        <w:rPr>
          <w:b/>
          <w:bCs/>
        </w:rPr>
      </w:pPr>
    </w:p>
    <w:p w:rsidR="00243CFC" w:rsidRPr="0064109D" w:rsidRDefault="007A3372">
      <w:pPr>
        <w:jc w:val="center"/>
        <w:rPr>
          <w:u w:val="single"/>
        </w:rPr>
      </w:pPr>
      <w:r w:rsidRPr="0064109D">
        <w:rPr>
          <w:b/>
          <w:bCs/>
          <w:sz w:val="28"/>
          <w:szCs w:val="28"/>
          <w:u w:val="single"/>
        </w:rPr>
        <w:t>Grille d’évaluation du cours en ligne</w:t>
      </w:r>
      <w:r w:rsidRPr="0064109D">
        <w:rPr>
          <w:sz w:val="28"/>
          <w:szCs w:val="28"/>
          <w:u w:val="single"/>
        </w:rPr>
        <w:t xml:space="preserve"> </w:t>
      </w:r>
      <w:r w:rsidRPr="0064109D">
        <w:rPr>
          <w:b/>
          <w:bCs/>
          <w:sz w:val="28"/>
          <w:szCs w:val="28"/>
          <w:u w:val="single"/>
        </w:rPr>
        <w:t>STATISTIQUE 1</w:t>
      </w:r>
    </w:p>
    <w:p w:rsidR="00243CFC" w:rsidRDefault="00243CFC">
      <w:pPr>
        <w:jc w:val="center"/>
        <w:rPr>
          <w:b/>
          <w:bCs/>
          <w:sz w:val="28"/>
          <w:szCs w:val="28"/>
        </w:rPr>
      </w:pPr>
    </w:p>
    <w:p w:rsidR="00243CFC" w:rsidRPr="0064109D" w:rsidRDefault="007A3372" w:rsidP="0064109D">
      <w:pPr>
        <w:spacing w:line="360" w:lineRule="auto"/>
        <w:rPr>
          <w:color w:val="800000"/>
          <w:u w:val="single"/>
        </w:rPr>
      </w:pPr>
      <w:r w:rsidRPr="0064109D">
        <w:rPr>
          <w:b/>
          <w:bCs/>
          <w:color w:val="800000"/>
          <w:sz w:val="28"/>
          <w:szCs w:val="28"/>
          <w:u w:val="single"/>
        </w:rPr>
        <w:t>Testeur</w:t>
      </w:r>
      <w:r w:rsidR="0064109D">
        <w:rPr>
          <w:b/>
          <w:bCs/>
          <w:color w:val="800000"/>
          <w:sz w:val="28"/>
          <w:szCs w:val="28"/>
          <w:u w:val="single"/>
        </w:rPr>
        <w:t>/Enseignant</w:t>
      </w:r>
      <w:r w:rsidRPr="0064109D">
        <w:rPr>
          <w:b/>
          <w:bCs/>
          <w:color w:val="800000"/>
          <w:sz w:val="28"/>
          <w:szCs w:val="28"/>
          <w:u w:val="single"/>
        </w:rPr>
        <w:t xml:space="preserve">: </w:t>
      </w:r>
      <w:r w:rsidR="001E5832">
        <w:rPr>
          <w:b/>
          <w:bCs/>
          <w:color w:val="800000"/>
          <w:sz w:val="28"/>
          <w:szCs w:val="28"/>
          <w:u w:val="single"/>
        </w:rPr>
        <w:t xml:space="preserve"> </w:t>
      </w:r>
    </w:p>
    <w:p w:rsidR="00243CFC" w:rsidRDefault="007A3372" w:rsidP="0064109D">
      <w:pPr>
        <w:spacing w:line="360" w:lineRule="auto"/>
        <w:rPr>
          <w:b/>
          <w:bCs/>
          <w:color w:val="800000"/>
          <w:sz w:val="28"/>
          <w:szCs w:val="28"/>
          <w:u w:val="single"/>
        </w:rPr>
      </w:pPr>
      <w:r w:rsidRPr="0064109D">
        <w:rPr>
          <w:b/>
          <w:bCs/>
          <w:color w:val="800000"/>
          <w:sz w:val="28"/>
          <w:szCs w:val="28"/>
          <w:u w:val="single"/>
        </w:rPr>
        <w:t>Grade:</w:t>
      </w:r>
    </w:p>
    <w:p w:rsidR="00243CFC" w:rsidRPr="001E5832" w:rsidRDefault="0064109D" w:rsidP="001E5832">
      <w:pPr>
        <w:spacing w:line="360" w:lineRule="auto"/>
        <w:rPr>
          <w:color w:val="800000"/>
          <w:u w:val="single"/>
        </w:rPr>
      </w:pPr>
      <w:r>
        <w:rPr>
          <w:b/>
          <w:bCs/>
          <w:color w:val="800000"/>
          <w:sz w:val="28"/>
          <w:szCs w:val="28"/>
          <w:u w:val="single"/>
        </w:rPr>
        <w:t>Faculté:</w:t>
      </w:r>
    </w:p>
    <w:tbl>
      <w:tblPr>
        <w:tblStyle w:val="Grilledutableau1"/>
        <w:tblpPr w:leftFromText="141" w:rightFromText="141" w:vertAnchor="text" w:tblpXSpec="right" w:tblpY="1"/>
        <w:tblOverlap w:val="never"/>
        <w:bidiVisual/>
        <w:tblW w:w="9008" w:type="dxa"/>
        <w:tblLook w:val="04A0"/>
      </w:tblPr>
      <w:tblGrid>
        <w:gridCol w:w="1844"/>
        <w:gridCol w:w="3595"/>
        <w:gridCol w:w="708"/>
        <w:gridCol w:w="622"/>
        <w:gridCol w:w="637"/>
        <w:gridCol w:w="781"/>
        <w:gridCol w:w="821"/>
      </w:tblGrid>
      <w:tr w:rsidR="001E5832" w:rsidRPr="00F114EB" w:rsidTr="00BD6A7D">
        <w:trPr>
          <w:trHeight w:val="697"/>
        </w:trPr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</w:tcPr>
          <w:p w:rsidR="001E5832" w:rsidRPr="00E54DAE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  <w:r w:rsidRPr="00E54DA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DZ"/>
              </w:rPr>
              <w:t>الأنظمة</w:t>
            </w:r>
          </w:p>
        </w:tc>
        <w:tc>
          <w:tcPr>
            <w:tcW w:w="3595" w:type="dxa"/>
            <w:vMerge w:val="restart"/>
            <w:shd w:val="clear" w:color="auto" w:fill="D9D9D9" w:themeFill="background1" w:themeFillShade="D9"/>
            <w:vAlign w:val="center"/>
          </w:tcPr>
          <w:p w:rsidR="001E5832" w:rsidRPr="00E54DAE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  <w:r w:rsidRPr="00E54DA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DZ"/>
              </w:rPr>
              <w:t>معايير التقييم لكل نظام</w:t>
            </w:r>
          </w:p>
        </w:tc>
        <w:tc>
          <w:tcPr>
            <w:tcW w:w="35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832" w:rsidRPr="00E54DAE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  <w:r w:rsidRPr="00E54DA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DZ"/>
              </w:rPr>
              <w:t>سلم تقييم عناصر الدرس</w:t>
            </w:r>
          </w:p>
        </w:tc>
      </w:tr>
      <w:tr w:rsidR="001E5832" w:rsidRPr="00F114EB" w:rsidTr="00BD6A7D">
        <w:trPr>
          <w:trHeight w:val="184"/>
        </w:trPr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Merge/>
            <w:shd w:val="clear" w:color="auto" w:fill="BFBFBF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ممتاز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جيد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مقبول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كاف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موجود</w:t>
            </w:r>
          </w:p>
        </w:tc>
      </w:tr>
      <w:tr w:rsidR="001E5832" w:rsidRPr="00F114EB" w:rsidTr="00BD6A7D">
        <w:trPr>
          <w:trHeight w:val="37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E5832" w:rsidRPr="00C53D84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  <w:r w:rsidRPr="00C53D84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DZ"/>
              </w:rPr>
              <w:t>الجانب التنظيمي</w:t>
            </w:r>
          </w:p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C53D84">
              <w:rPr>
                <w:rFonts w:eastAsia="Calibri"/>
                <w:b/>
                <w:bCs/>
                <w:sz w:val="18"/>
                <w:szCs w:val="18"/>
              </w:rPr>
              <w:t>Aspect Organisationnel</w:t>
            </w:r>
          </w:p>
        </w:tc>
        <w:tc>
          <w:tcPr>
            <w:tcW w:w="3595" w:type="dxa"/>
            <w:vMerge/>
            <w:shd w:val="clear" w:color="auto" w:fill="FFC000"/>
            <w:vAlign w:val="center"/>
          </w:tcPr>
          <w:p w:rsidR="001E5832" w:rsidRPr="00F114EB" w:rsidRDefault="001E5832" w:rsidP="00BD6A7D">
            <w:pPr>
              <w:bidi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08" w:type="dxa"/>
            <w:vMerge/>
            <w:shd w:val="clear" w:color="auto" w:fill="00B050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Merge/>
            <w:shd w:val="clear" w:color="auto" w:fill="A8D08D" w:themeFill="accent6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Merge/>
            <w:shd w:val="clear" w:color="auto" w:fill="B4C6E7" w:themeFill="accent1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BE4D5" w:themeFill="accent2" w:themeFillTint="33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E5832" w:rsidRPr="00210EEB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  <w:p w:rsidR="001E5832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وجود و</w:t>
            </w:r>
            <w:r w:rsidRPr="00BF3710"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 xml:space="preserve">جودة الواجهة وعلاقتها بالدرس </w:t>
            </w:r>
          </w:p>
          <w:p w:rsidR="001E5832" w:rsidRPr="00BF3710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( وضوح النص، جودة الصور والأشكال...)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BE4D5" w:themeFill="accent2" w:themeFillTint="33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E5832" w:rsidRPr="00210EEB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  <w:p w:rsidR="001E5832" w:rsidRPr="00BF3710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معلومات عامة حول الدرس ( إدراج الفئة المستهدفة، الحجم الساعي، السداسي، الرصيد،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 xml:space="preserve"> المعامل،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 طريقة التقييم...)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BE4D5" w:themeFill="accent2" w:themeFillTint="33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E5832" w:rsidRPr="00210EEB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  <w:p w:rsidR="001E5832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البياناتالمتعلقة بالأستاذ</w:t>
            </w:r>
            <w:r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 (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 xml:space="preserve"> اسم ولقب الأستاذ، الرتبة، القسم، الجامعة، الإيميل المهني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...)</w:t>
            </w:r>
          </w:p>
          <w:p w:rsidR="001E5832" w:rsidRPr="0061144F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2"/>
                <w:szCs w:val="2"/>
                <w:rtl/>
                <w:lang w:bidi="ar-D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BE4D5" w:themeFill="accent2" w:themeFillTint="33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وجود خطة واضحة للدرس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BE4D5" w:themeFill="accent2" w:themeFillTint="33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E5832" w:rsidRPr="00210EEB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8"/>
                <w:szCs w:val="8"/>
                <w:rtl/>
                <w:lang w:bidi="ar-DZ"/>
              </w:rPr>
            </w:pPr>
          </w:p>
          <w:p w:rsidR="001E5832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وجود أدوات اتصال تفاعلية متاحة ل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لمتعلم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 (منتدى، مساحة مناقشة، منصة، تطبيق....الخ)</w:t>
            </w:r>
          </w:p>
          <w:p w:rsidR="001E5832" w:rsidRPr="0061144F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1E5832" w:rsidRPr="007B3F88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  <w:r w:rsidRPr="007B3F8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DZ"/>
              </w:rPr>
              <w:t xml:space="preserve">نظام الدخول </w:t>
            </w:r>
          </w:p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eastAsia="Calibri"/>
                <w:b/>
                <w:bCs/>
                <w:sz w:val="18"/>
                <w:szCs w:val="18"/>
              </w:rPr>
              <w:t>Le système d'entrée</w:t>
            </w:r>
          </w:p>
        </w:tc>
        <w:tc>
          <w:tcPr>
            <w:tcW w:w="3595" w:type="dxa"/>
            <w:shd w:val="clear" w:color="auto" w:fill="FFC000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E54DA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الأهداف:</w:t>
            </w:r>
            <w:r w:rsidRPr="005105CB">
              <w:rPr>
                <w:rFonts w:ascii="Calibri" w:eastAsia="Calibri" w:hAnsi="Calibri" w:cs="Arial"/>
                <w:b/>
                <w:bCs/>
                <w:sz w:val="20"/>
                <w:lang w:bidi="ar-DZ"/>
              </w:rPr>
              <w:t>les objectifs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A8D08D" w:themeFill="accent6" w:themeFillTint="99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4C6E7" w:themeFill="accent1" w:themeFillTint="66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مقبول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كاف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موجود</w:t>
            </w:r>
          </w:p>
        </w:tc>
      </w:tr>
      <w:tr w:rsidR="001E5832" w:rsidRPr="00F114EB" w:rsidTr="00BD6A7D">
        <w:trPr>
          <w:trHeight w:val="534"/>
        </w:trPr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210EEB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rtl/>
                <w:lang w:bidi="ar-DZ"/>
              </w:rPr>
            </w:pPr>
          </w:p>
          <w:p w:rsidR="001E5832" w:rsidRPr="00BF3710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38694A"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الدقة والموضوعية أثناء صياغة الأ</w:t>
            </w:r>
            <w:r w:rsidRPr="0038694A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هداف العامة والخاصة</w:t>
            </w:r>
            <w:r w:rsidRPr="0038694A"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: أهداف واضحة، محددة، قابلة للقياس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34"/>
        </w:trPr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38694A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38694A"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تنوع الأهداف وارتباطها بمضمون الدرس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34"/>
        </w:trPr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210EEB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  <w:p w:rsidR="001E5832" w:rsidRPr="0038694A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38694A"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القدرة على التوجيه ( ضمان وظيفة توجيه المتعلم لمتابعة المادة التعليمية)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FFC000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E54DA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 xml:space="preserve">المكتسبات القبلية </w:t>
            </w:r>
            <w:r w:rsidRPr="005105CB">
              <w:rPr>
                <w:rFonts w:ascii="Calibri" w:eastAsia="Calibri" w:hAnsi="Calibri" w:cs="Arial"/>
                <w:b/>
                <w:bCs/>
                <w:lang w:bidi="ar-DZ"/>
              </w:rPr>
              <w:t>Pré-requis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A8D08D" w:themeFill="accent6" w:themeFillTint="99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4C6E7" w:themeFill="accent1" w:themeFillTint="66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مقبول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كاف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موجود</w:t>
            </w: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تقديم وعرض المكتسبات القبلية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210EEB" w:rsidRDefault="001E5832" w:rsidP="00BD6A7D">
            <w:pPr>
              <w:bidi/>
              <w:spacing w:line="276" w:lineRule="auto"/>
              <w:rPr>
                <w:rStyle w:val="rynqvb"/>
                <w:rFonts w:cs="Arial"/>
                <w:b/>
                <w:bCs/>
                <w:sz w:val="10"/>
                <w:szCs w:val="10"/>
                <w:rtl/>
              </w:rPr>
            </w:pPr>
          </w:p>
          <w:p w:rsidR="001E5832" w:rsidRPr="00BF3710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Style w:val="rynqvb"/>
                <w:rFonts w:cs="Arial" w:hint="cs"/>
                <w:b/>
                <w:bCs/>
                <w:sz w:val="24"/>
                <w:szCs w:val="24"/>
                <w:rtl/>
              </w:rPr>
              <w:t>ارتباط</w:t>
            </w:r>
            <w:r>
              <w:rPr>
                <w:rStyle w:val="rynqvb"/>
                <w:rFonts w:cs="Arial"/>
                <w:b/>
                <w:bCs/>
                <w:sz w:val="24"/>
                <w:szCs w:val="24"/>
                <w:rtl/>
              </w:rPr>
              <w:t xml:space="preserve"> المكتسبات القبلية و</w:t>
            </w:r>
            <w:r w:rsidRPr="005143EF">
              <w:rPr>
                <w:rStyle w:val="rynqvb"/>
                <w:rFonts w:cs="Arial"/>
                <w:b/>
                <w:bCs/>
                <w:sz w:val="24"/>
                <w:szCs w:val="24"/>
                <w:rtl/>
              </w:rPr>
              <w:t>تكاملها مع الدرس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ملاءم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ة المكتسبات القبلية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 لمستوى المتعلمين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FFC000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E54DA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 xml:space="preserve">اختبارات القبول: </w:t>
            </w:r>
            <w:r w:rsidRPr="005105CB"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  <w:t xml:space="preserve">les tests d’entrées 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A8D08D" w:themeFill="accent6" w:themeFillTint="99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4C6E7" w:themeFill="accent1" w:themeFillTint="66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مقبول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كاف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موجود</w:t>
            </w: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210EEB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rtl/>
                <w:lang w:bidi="ar-DZ"/>
              </w:rPr>
            </w:pPr>
          </w:p>
          <w:p w:rsidR="001E5832" w:rsidRPr="00BF3710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وجود تقييم القبول (تمارين، أسئلة، مفاهيم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، مسائل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...)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1E5832">
            <w:pPr>
              <w:bidi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tcBorders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تناسب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ها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 مع المكتسبات القبلية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 w:val="restart"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DZ"/>
              </w:rPr>
            </w:pPr>
          </w:p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DZ"/>
              </w:rPr>
            </w:pPr>
          </w:p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DZ"/>
              </w:rPr>
            </w:pPr>
          </w:p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DZ"/>
              </w:rPr>
            </w:pPr>
          </w:p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DZ"/>
              </w:rPr>
            </w:pPr>
          </w:p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DZ"/>
              </w:rPr>
            </w:pPr>
          </w:p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DZ"/>
              </w:rPr>
            </w:pPr>
          </w:p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DZ"/>
              </w:rPr>
            </w:pPr>
          </w:p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DZ"/>
              </w:rPr>
            </w:pPr>
          </w:p>
          <w:p w:rsidR="001E5832" w:rsidRPr="007B3F88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  <w:r w:rsidRPr="007B3F8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DZ"/>
              </w:rPr>
              <w:t>نظام التعلم</w:t>
            </w:r>
          </w:p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F114EB">
              <w:rPr>
                <w:rFonts w:eastAsia="Calibri"/>
                <w:b/>
                <w:bCs/>
                <w:sz w:val="18"/>
                <w:szCs w:val="18"/>
              </w:rPr>
              <w:t>Le système d’apprentissage</w:t>
            </w:r>
          </w:p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:rsidR="001E5832" w:rsidRPr="00E54DAE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  <w:lang w:bidi="ar-DZ"/>
              </w:rPr>
            </w:pPr>
          </w:p>
          <w:p w:rsidR="001E5832" w:rsidRPr="00E54DAE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r w:rsidRPr="00E54DA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هيكلة نظام التعلم:</w:t>
            </w:r>
          </w:p>
          <w:p w:rsidR="001E5832" w:rsidRPr="00F114EB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5105CB"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  <w:t>Architecture du système d’apprentissage</w:t>
            </w:r>
          </w:p>
          <w:p w:rsidR="001E5832" w:rsidRPr="000A6012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sz w:val="4"/>
                <w:szCs w:val="4"/>
                <w:lang w:bidi="ar-DZ"/>
              </w:rPr>
            </w:pPr>
          </w:p>
        </w:tc>
        <w:tc>
          <w:tcPr>
            <w:tcW w:w="708" w:type="dxa"/>
            <w:shd w:val="clear" w:color="auto" w:fill="00B050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A8D08D" w:themeFill="accent6" w:themeFillTint="99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4C6E7" w:themeFill="accent1" w:themeFillTint="66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مقبول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E5832" w:rsidRPr="00BF3710" w:rsidRDefault="001E5832" w:rsidP="00BD6A7D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كاف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موجود</w:t>
            </w: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E5832" w:rsidRPr="00BF3710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تناسب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أنشطة</w:t>
            </w:r>
            <w:r w:rsidRPr="00BF3710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التعلم مع الأهداف المسطرة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832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E5832" w:rsidRPr="00BF3710" w:rsidRDefault="001E5832" w:rsidP="00BD6A7D">
            <w:pPr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bidi="ar-DZ"/>
              </w:rPr>
            </w:pPr>
            <w:r w:rsidRPr="00874057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DZ"/>
              </w:rPr>
              <w:t>تماشي الجانب الكمي للمحتوى</w:t>
            </w:r>
            <w:r w:rsidRPr="00874057">
              <w:rPr>
                <w:rFonts w:asciiTheme="majorBidi" w:hAnsiTheme="majorBidi" w:cstheme="majorBidi"/>
                <w:b/>
                <w:bCs/>
                <w:color w:val="000000"/>
                <w:rtl/>
                <w:lang w:bidi="ar-DZ"/>
              </w:rPr>
              <w:t xml:space="preserve"> مع ال</w:t>
            </w:r>
            <w:r w:rsidRPr="00874057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DZ"/>
              </w:rPr>
              <w:t>زمن المخصصللدرس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المحتوى التعليمي مقسم إلى محاور عامة و</w:t>
            </w:r>
            <w:r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أخرى جز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ئ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ية متجانسة 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81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E5832" w:rsidRPr="00291702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291702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المعارف و المهارات العلمية المقدمة معروضة  بشكل واضح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832" w:rsidRPr="00291702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E5832" w:rsidRPr="00291702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E5832" w:rsidRPr="00291702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832" w:rsidRPr="00291702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832" w:rsidRPr="00291702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81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وضوح الأفكار والتحكم في اللغة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81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توفر وتنوع مصادر التعلم من وسائل توضيحية ومصادر </w:t>
            </w:r>
            <w:r w:rsidRPr="00BF3710">
              <w:rPr>
                <w:rFonts w:asciiTheme="majorBidi" w:eastAsia="Calibri" w:hAnsiTheme="majorBidi" w:cstheme="majorBidi"/>
                <w:b/>
                <w:bCs/>
                <w:lang w:bidi="ar-DZ"/>
              </w:rPr>
              <w:t>)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 فيديو، صور، روابط، جداول، ملفات  </w:t>
            </w:r>
            <w:r w:rsidRPr="00BF3710">
              <w:rPr>
                <w:rFonts w:asciiTheme="majorBidi" w:eastAsia="Calibri" w:hAnsiTheme="majorBidi" w:cstheme="majorBidi"/>
                <w:b/>
                <w:bCs/>
                <w:lang w:bidi="ar-DZ"/>
              </w:rPr>
              <w:t>pdf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، ..الخ</w:t>
            </w:r>
            <w:r w:rsidRPr="00BF3710">
              <w:rPr>
                <w:rFonts w:asciiTheme="majorBidi" w:eastAsia="Calibri" w:hAnsiTheme="majorBidi" w:cstheme="majorBidi"/>
                <w:b/>
                <w:bCs/>
                <w:lang w:bidi="ar-DZ"/>
              </w:rPr>
              <w:t>(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E54DA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 xml:space="preserve">أنشطة التعلم: </w:t>
            </w:r>
            <w:r w:rsidRPr="005105CB"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  <w:t xml:space="preserve">les activités d’apprentissage 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A8D08D" w:themeFill="accent6" w:themeFillTint="99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4C6E7" w:themeFill="accent1" w:themeFillTint="66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مقبول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كاف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موجود</w:t>
            </w: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تناسق أنشطة التعلم وانسجامها مع الأهداف المرسومة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تنوع الأنشطة و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المصادر المقترحة للمساعدة على التعلم </w:t>
            </w:r>
            <w:r w:rsidRPr="00BF3710">
              <w:rPr>
                <w:rFonts w:asciiTheme="majorBidi" w:eastAsia="Calibri" w:hAnsiTheme="majorBidi" w:cstheme="majorBidi"/>
                <w:b/>
                <w:bCs/>
                <w:lang w:bidi="ar-DZ"/>
              </w:rPr>
              <w:t>)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 xml:space="preserve"> شرح لل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مصطلحات،</w:t>
            </w:r>
            <w:r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 مختصرات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،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.....الخ</w:t>
            </w:r>
            <w:r w:rsidRPr="00BF3710">
              <w:rPr>
                <w:rFonts w:asciiTheme="majorBidi" w:eastAsia="Calibri" w:hAnsiTheme="majorBidi" w:cstheme="majorBidi"/>
                <w:b/>
                <w:bCs/>
                <w:lang w:bidi="ar-DZ"/>
              </w:rPr>
              <w:t>(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 xml:space="preserve">الاستعانة بقائمة المراجع 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</w:rPr>
              <w:t>(المراجع البيليوغرافية، الاختصارات، الروابط...)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BF3710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تنوع و</w:t>
            </w:r>
            <w:r w:rsidRPr="00BF3710"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  <w:t>حداثة المراجع المستخدمة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 w:val="restart"/>
            <w:shd w:val="clear" w:color="auto" w:fill="ED7D31" w:themeFill="accent2"/>
            <w:vAlign w:val="center"/>
          </w:tcPr>
          <w:p w:rsidR="001E5832" w:rsidRPr="007B3F88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  <w:r w:rsidRPr="007B3F8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DZ"/>
              </w:rPr>
              <w:t>نظام الخروج</w:t>
            </w:r>
          </w:p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F114EB">
              <w:rPr>
                <w:rFonts w:eastAsia="Calibri"/>
                <w:b/>
                <w:bCs/>
                <w:sz w:val="18"/>
                <w:szCs w:val="18"/>
              </w:rPr>
              <w:t>Le système de Sortie</w:t>
            </w:r>
          </w:p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lang w:bidi="ar-DZ"/>
              </w:rPr>
            </w:pPr>
          </w:p>
        </w:tc>
        <w:tc>
          <w:tcPr>
            <w:tcW w:w="3595" w:type="dxa"/>
            <w:shd w:val="clear" w:color="auto" w:fill="FFF2CC" w:themeFill="accent4" w:themeFillTint="33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E54DA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الإختبارات التقييمية</w:t>
            </w: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: </w:t>
            </w:r>
            <w:r w:rsidRPr="005105CB">
              <w:rPr>
                <w:rFonts w:ascii="Calibri" w:eastAsia="Calibri" w:hAnsi="Calibri" w:cs="Arial"/>
                <w:b/>
                <w:bCs/>
                <w:lang w:bidi="ar-DZ"/>
              </w:rPr>
              <w:t>les postes-tests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A8D08D" w:themeFill="accent6" w:themeFillTint="99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4C6E7" w:themeFill="accent1" w:themeFillTint="66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مقبول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كاف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E5832" w:rsidRPr="00BF3710" w:rsidRDefault="001E5832" w:rsidP="00BD6A7D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BF371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غير موجود</w:t>
            </w: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ED7D31" w:themeFill="accent2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AA2587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وجود اختبار الخروج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1E5832" w:rsidRPr="00F114EB" w:rsidTr="00BD6A7D">
        <w:trPr>
          <w:trHeight w:val="568"/>
        </w:trPr>
        <w:tc>
          <w:tcPr>
            <w:tcW w:w="1844" w:type="dxa"/>
            <w:vMerge/>
            <w:shd w:val="clear" w:color="auto" w:fill="ED7D31" w:themeFill="accent2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1E5832" w:rsidRPr="004F01E0" w:rsidRDefault="001E5832" w:rsidP="00BD6A7D">
            <w:pPr>
              <w:bidi/>
              <w:rPr>
                <w:rFonts w:asciiTheme="majorBidi" w:eastAsia="Calibr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 xml:space="preserve">تناسبالاختبارات التقييميةمع </w:t>
            </w:r>
            <w:r w:rsidRPr="00456713">
              <w:rPr>
                <w:rFonts w:asciiTheme="majorBidi" w:eastAsia="Calibri" w:hAnsiTheme="majorBidi" w:cstheme="majorBidi" w:hint="cs"/>
                <w:b/>
                <w:bCs/>
                <w:rtl/>
                <w:lang w:bidi="ar-DZ"/>
              </w:rPr>
              <w:t>المحتوى المقدم</w:t>
            </w:r>
          </w:p>
        </w:tc>
        <w:tc>
          <w:tcPr>
            <w:tcW w:w="708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E5832" w:rsidRPr="00F114EB" w:rsidRDefault="001E5832" w:rsidP="00BD6A7D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</w:tbl>
    <w:p w:rsidR="00243CFC" w:rsidRDefault="00243CFC"/>
    <w:p w:rsidR="00243CFC" w:rsidRDefault="00243CFC"/>
    <w:p w:rsidR="001E5832" w:rsidRDefault="001E5832"/>
    <w:p w:rsidR="001E5832" w:rsidRDefault="001E5832"/>
    <w:p w:rsidR="001E5832" w:rsidRDefault="001E5832"/>
    <w:p w:rsidR="001E5832" w:rsidRDefault="001E5832"/>
    <w:p w:rsidR="001E5832" w:rsidRDefault="001E5832"/>
    <w:p w:rsidR="001E5832" w:rsidRDefault="001E5832"/>
    <w:p w:rsidR="001E5832" w:rsidRDefault="001E5832"/>
    <w:p w:rsidR="001E5832" w:rsidRDefault="001E5832"/>
    <w:p w:rsidR="001E5832" w:rsidRDefault="001E5832"/>
    <w:p w:rsidR="00243CFC" w:rsidRDefault="007A33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Le barème d’évaluation du cours</w:t>
      </w:r>
      <w:r>
        <w:rPr>
          <w:b/>
          <w:bCs/>
          <w:sz w:val="28"/>
          <w:szCs w:val="28"/>
        </w:rPr>
        <w:t xml:space="preserve"> </w:t>
      </w:r>
    </w:p>
    <w:p w:rsidR="00243CFC" w:rsidRDefault="00243CFC"/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4223"/>
        <w:gridCol w:w="4223"/>
      </w:tblGrid>
      <w:tr w:rsidR="001E5832" w:rsidRPr="00890DE3" w:rsidTr="00BD6A7D">
        <w:tc>
          <w:tcPr>
            <w:tcW w:w="4223" w:type="dxa"/>
            <w:shd w:val="clear" w:color="auto" w:fill="D9D9D9" w:themeFill="background1" w:themeFillShade="D9"/>
            <w:vAlign w:val="center"/>
          </w:tcPr>
          <w:p w:rsidR="001E5832" w:rsidRPr="00EA5F38" w:rsidRDefault="001E5832" w:rsidP="00BD6A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DZ"/>
              </w:rPr>
              <w:t>التقدير</w:t>
            </w:r>
          </w:p>
        </w:tc>
        <w:tc>
          <w:tcPr>
            <w:tcW w:w="4223" w:type="dxa"/>
            <w:shd w:val="clear" w:color="auto" w:fill="D9D9D9" w:themeFill="background1" w:themeFillShade="D9"/>
            <w:vAlign w:val="center"/>
          </w:tcPr>
          <w:p w:rsidR="001E5832" w:rsidRPr="00EA5F38" w:rsidRDefault="001E5832" w:rsidP="00BD6A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DZ"/>
              </w:rPr>
              <w:t>النسبة المئوية</w:t>
            </w:r>
          </w:p>
        </w:tc>
      </w:tr>
      <w:tr w:rsidR="001E5832" w:rsidRPr="00890DE3" w:rsidTr="00BD6A7D">
        <w:tc>
          <w:tcPr>
            <w:tcW w:w="4223" w:type="dxa"/>
            <w:shd w:val="clear" w:color="auto" w:fill="00B050"/>
          </w:tcPr>
          <w:p w:rsidR="001E5832" w:rsidRPr="00EC3990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Cs w:val="24"/>
                <w:rtl/>
                <w:lang w:bidi="ar-DZ"/>
              </w:rPr>
              <w:t>ممتاز</w:t>
            </w:r>
          </w:p>
        </w:tc>
        <w:tc>
          <w:tcPr>
            <w:tcW w:w="4223" w:type="dxa"/>
            <w:shd w:val="clear" w:color="auto" w:fill="00B050"/>
          </w:tcPr>
          <w:p w:rsidR="001E5832" w:rsidRPr="00EC3990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Cs w:val="24"/>
                <w:lang w:bidi="ar-DZ"/>
              </w:rPr>
            </w:pPr>
            <w:r w:rsidRPr="00EC3990">
              <w:rPr>
                <w:rFonts w:asciiTheme="majorBidi" w:hAnsiTheme="majorBidi" w:cstheme="majorBidi"/>
                <w:b/>
                <w:bCs/>
                <w:color w:val="00B050"/>
                <w:szCs w:val="24"/>
                <w:lang w:bidi="ar-DZ"/>
              </w:rPr>
              <w:t>100 %</w:t>
            </w:r>
          </w:p>
        </w:tc>
      </w:tr>
      <w:tr w:rsidR="001E5832" w:rsidRPr="00890DE3" w:rsidTr="00BD6A7D">
        <w:tc>
          <w:tcPr>
            <w:tcW w:w="4223" w:type="dxa"/>
            <w:shd w:val="clear" w:color="auto" w:fill="C5E0B3" w:themeFill="accent6" w:themeFillTint="66"/>
          </w:tcPr>
          <w:p w:rsidR="001E5832" w:rsidRPr="00EC3990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A8D08D" w:themeColor="accent6" w:themeTint="99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8D08D" w:themeColor="accent6" w:themeTint="99"/>
                <w:szCs w:val="24"/>
                <w:rtl/>
                <w:lang w:bidi="ar-DZ"/>
              </w:rPr>
              <w:t>جيد</w:t>
            </w:r>
          </w:p>
        </w:tc>
        <w:tc>
          <w:tcPr>
            <w:tcW w:w="4223" w:type="dxa"/>
            <w:shd w:val="clear" w:color="auto" w:fill="C5E0B3" w:themeFill="accent6" w:themeFillTint="66"/>
          </w:tcPr>
          <w:p w:rsidR="001E5832" w:rsidRPr="00EC3990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A8D08D" w:themeColor="accent6" w:themeTint="99"/>
                <w:szCs w:val="24"/>
                <w:lang w:bidi="ar-DZ"/>
              </w:rPr>
            </w:pPr>
            <w:r w:rsidRPr="00EC3990">
              <w:rPr>
                <w:rFonts w:asciiTheme="majorBidi" w:hAnsiTheme="majorBidi" w:cstheme="majorBidi"/>
                <w:b/>
                <w:bCs/>
                <w:color w:val="A8D08D" w:themeColor="accent6" w:themeTint="99"/>
                <w:szCs w:val="24"/>
                <w:lang w:bidi="ar-DZ"/>
              </w:rPr>
              <w:t>7</w:t>
            </w:r>
            <w:r>
              <w:rPr>
                <w:rFonts w:asciiTheme="majorBidi" w:hAnsiTheme="majorBidi" w:cstheme="majorBidi" w:hint="cs"/>
                <w:b/>
                <w:bCs/>
                <w:color w:val="A8D08D" w:themeColor="accent6" w:themeTint="99"/>
                <w:szCs w:val="24"/>
                <w:rtl/>
                <w:lang w:bidi="ar-DZ"/>
              </w:rPr>
              <w:t>5</w:t>
            </w:r>
            <w:r w:rsidRPr="00EC3990">
              <w:rPr>
                <w:rFonts w:asciiTheme="majorBidi" w:hAnsiTheme="majorBidi" w:cstheme="majorBidi"/>
                <w:b/>
                <w:bCs/>
                <w:color w:val="A8D08D" w:themeColor="accent6" w:themeTint="99"/>
                <w:szCs w:val="24"/>
                <w:lang w:bidi="ar-DZ"/>
              </w:rPr>
              <w:t>%</w:t>
            </w:r>
          </w:p>
        </w:tc>
      </w:tr>
      <w:tr w:rsidR="001E5832" w:rsidRPr="00890DE3" w:rsidTr="00BD6A7D">
        <w:tc>
          <w:tcPr>
            <w:tcW w:w="4223" w:type="dxa"/>
            <w:shd w:val="clear" w:color="auto" w:fill="B4C6E7" w:themeFill="accent1" w:themeFillTint="66"/>
          </w:tcPr>
          <w:p w:rsidR="001E5832" w:rsidRPr="00EC3990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EAADB" w:themeColor="accent1" w:themeTint="99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8EAADB" w:themeColor="accent1" w:themeTint="99"/>
                <w:szCs w:val="24"/>
                <w:rtl/>
                <w:lang w:bidi="ar-DZ"/>
              </w:rPr>
              <w:t>مقبول</w:t>
            </w:r>
          </w:p>
        </w:tc>
        <w:tc>
          <w:tcPr>
            <w:tcW w:w="4223" w:type="dxa"/>
            <w:shd w:val="clear" w:color="auto" w:fill="B4C6E7" w:themeFill="accent1" w:themeFillTint="66"/>
          </w:tcPr>
          <w:p w:rsidR="001E5832" w:rsidRPr="00EC3990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EAADB" w:themeColor="accent1" w:themeTint="99"/>
                <w:szCs w:val="24"/>
                <w:lang w:bidi="ar-DZ"/>
              </w:rPr>
            </w:pPr>
            <w:r w:rsidRPr="00EC3990">
              <w:rPr>
                <w:rFonts w:asciiTheme="majorBidi" w:hAnsiTheme="majorBidi" w:cstheme="majorBidi"/>
                <w:b/>
                <w:bCs/>
                <w:color w:val="8EAADB" w:themeColor="accent1" w:themeTint="99"/>
                <w:szCs w:val="24"/>
                <w:lang w:bidi="ar-DZ"/>
              </w:rPr>
              <w:t>50%</w:t>
            </w:r>
          </w:p>
        </w:tc>
      </w:tr>
      <w:tr w:rsidR="001E5832" w:rsidRPr="00890DE3" w:rsidTr="00BD6A7D">
        <w:tc>
          <w:tcPr>
            <w:tcW w:w="4223" w:type="dxa"/>
            <w:shd w:val="clear" w:color="auto" w:fill="FFFF00"/>
          </w:tcPr>
          <w:p w:rsidR="001E5832" w:rsidRPr="00A60B0B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C000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C000"/>
                <w:szCs w:val="24"/>
                <w:rtl/>
                <w:lang w:bidi="ar-DZ"/>
              </w:rPr>
              <w:t>غير كاف</w:t>
            </w:r>
          </w:p>
        </w:tc>
        <w:tc>
          <w:tcPr>
            <w:tcW w:w="4223" w:type="dxa"/>
            <w:shd w:val="clear" w:color="auto" w:fill="FFFF00"/>
          </w:tcPr>
          <w:p w:rsidR="001E5832" w:rsidRPr="00A60B0B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C000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C000"/>
                <w:szCs w:val="24"/>
                <w:rtl/>
                <w:lang w:bidi="ar-DZ"/>
              </w:rPr>
              <w:t>25</w:t>
            </w:r>
            <w:r w:rsidRPr="00A60B0B">
              <w:rPr>
                <w:rFonts w:asciiTheme="majorBidi" w:hAnsiTheme="majorBidi" w:cstheme="majorBidi"/>
                <w:b/>
                <w:bCs/>
                <w:color w:val="FFC000"/>
                <w:szCs w:val="24"/>
                <w:lang w:bidi="ar-DZ"/>
              </w:rPr>
              <w:t xml:space="preserve"> %</w:t>
            </w:r>
          </w:p>
        </w:tc>
      </w:tr>
      <w:tr w:rsidR="001E5832" w:rsidRPr="00890DE3" w:rsidTr="00BD6A7D">
        <w:tc>
          <w:tcPr>
            <w:tcW w:w="4223" w:type="dxa"/>
            <w:shd w:val="clear" w:color="auto" w:fill="FF0000"/>
          </w:tcPr>
          <w:p w:rsidR="001E5832" w:rsidRPr="00D457F1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ar-DZ"/>
              </w:rPr>
            </w:pPr>
            <w:r w:rsidRPr="00D457F1">
              <w:rPr>
                <w:rFonts w:asciiTheme="majorBidi" w:hAnsiTheme="majorBidi" w:cstheme="majorBidi" w:hint="cs"/>
                <w:b/>
                <w:bCs/>
                <w:color w:val="FF0000"/>
                <w:szCs w:val="24"/>
                <w:rtl/>
                <w:lang w:bidi="ar-DZ"/>
              </w:rPr>
              <w:t>غير موجود</w:t>
            </w:r>
          </w:p>
        </w:tc>
        <w:tc>
          <w:tcPr>
            <w:tcW w:w="4223" w:type="dxa"/>
            <w:shd w:val="clear" w:color="auto" w:fill="FF0000"/>
          </w:tcPr>
          <w:p w:rsidR="001E5832" w:rsidRPr="00D457F1" w:rsidRDefault="001E5832" w:rsidP="00BD6A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Cs w:val="24"/>
                <w:rtl/>
              </w:rPr>
            </w:pPr>
            <w:r w:rsidRPr="00D457F1"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ar-DZ"/>
              </w:rPr>
              <w:t>0</w:t>
            </w:r>
            <w:r w:rsidRPr="00D457F1">
              <w:rPr>
                <w:rFonts w:asciiTheme="majorBidi" w:hAnsiTheme="majorBidi" w:cstheme="majorBidi" w:hint="cs"/>
                <w:b/>
                <w:bCs/>
                <w:color w:val="FF0000"/>
                <w:szCs w:val="24"/>
                <w:rtl/>
              </w:rPr>
              <w:t>%</w:t>
            </w:r>
          </w:p>
        </w:tc>
      </w:tr>
    </w:tbl>
    <w:p w:rsidR="00243CFC" w:rsidRDefault="00243CFC"/>
    <w:p w:rsidR="00243CFC" w:rsidRDefault="00243CFC">
      <w:pPr>
        <w:rPr>
          <w:b/>
          <w:bCs/>
        </w:rPr>
      </w:pPr>
    </w:p>
    <w:p w:rsidR="00243CFC" w:rsidRDefault="007A337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Observations générales</w:t>
      </w:r>
    </w:p>
    <w:p w:rsidR="00243CFC" w:rsidRDefault="00243CFC">
      <w:pPr>
        <w:tabs>
          <w:tab w:val="left" w:pos="3150"/>
        </w:tabs>
      </w:pPr>
    </w:p>
    <w:p w:rsidR="00243CFC" w:rsidRDefault="00243CFC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Pr="006F7C41" w:rsidRDefault="006F7C41" w:rsidP="006F7C41">
      <w:pPr>
        <w:pStyle w:val="Paragraphedeliste"/>
        <w:tabs>
          <w:tab w:val="left" w:pos="3150"/>
        </w:tabs>
        <w:jc w:val="right"/>
        <w:rPr>
          <w:b/>
          <w:bCs/>
          <w:sz w:val="28"/>
          <w:szCs w:val="22"/>
        </w:rPr>
      </w:pPr>
    </w:p>
    <w:p w:rsidR="001E5832" w:rsidRPr="006F7C41" w:rsidRDefault="006F7C41" w:rsidP="001E5832">
      <w:pPr>
        <w:spacing w:line="360" w:lineRule="auto"/>
        <w:rPr>
          <w:b/>
          <w:bCs/>
          <w:color w:val="800000"/>
          <w:sz w:val="28"/>
          <w:szCs w:val="28"/>
        </w:rPr>
      </w:pPr>
      <w:r w:rsidRPr="006F7C41">
        <w:rPr>
          <w:b/>
          <w:bCs/>
          <w:color w:val="800000"/>
          <w:sz w:val="28"/>
          <w:szCs w:val="28"/>
        </w:rPr>
        <w:t>La Date :</w:t>
      </w:r>
      <w:r w:rsidR="001E5832">
        <w:rPr>
          <w:b/>
          <w:bCs/>
          <w:color w:val="800000"/>
          <w:sz w:val="28"/>
          <w:szCs w:val="28"/>
        </w:rPr>
        <w:t xml:space="preserve">                                                                           </w:t>
      </w:r>
      <w:r w:rsidR="001E5832" w:rsidRPr="006F7C41">
        <w:rPr>
          <w:b/>
          <w:bCs/>
          <w:color w:val="800000"/>
          <w:sz w:val="28"/>
          <w:szCs w:val="28"/>
        </w:rPr>
        <w:t>Signature :</w:t>
      </w:r>
    </w:p>
    <w:p w:rsidR="006F7C41" w:rsidRDefault="006F7C41" w:rsidP="001E5832">
      <w:pPr>
        <w:spacing w:line="360" w:lineRule="auto"/>
        <w:rPr>
          <w:b/>
          <w:bCs/>
          <w:color w:val="800000"/>
          <w:sz w:val="28"/>
          <w:szCs w:val="28"/>
        </w:rPr>
      </w:pPr>
    </w:p>
    <w:p w:rsidR="001E5832" w:rsidRPr="006F7C41" w:rsidRDefault="001E5832" w:rsidP="006F7C41">
      <w:pPr>
        <w:spacing w:line="360" w:lineRule="auto"/>
        <w:jc w:val="center"/>
        <w:rPr>
          <w:b/>
          <w:bCs/>
          <w:color w:val="800000"/>
          <w:sz w:val="28"/>
          <w:szCs w:val="28"/>
        </w:rPr>
      </w:pPr>
    </w:p>
    <w:p w:rsidR="006F7C41" w:rsidRPr="006F7C41" w:rsidRDefault="006F7C41" w:rsidP="001E5832">
      <w:pPr>
        <w:spacing w:line="360" w:lineRule="auto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               </w:t>
      </w:r>
      <w:r w:rsidR="001E5832">
        <w:rPr>
          <w:b/>
          <w:bCs/>
          <w:color w:val="800000"/>
          <w:sz w:val="28"/>
          <w:szCs w:val="28"/>
        </w:rPr>
        <w:t xml:space="preserve">              </w:t>
      </w:r>
      <w:r>
        <w:rPr>
          <w:b/>
          <w:bCs/>
          <w:color w:val="800000"/>
          <w:sz w:val="28"/>
          <w:szCs w:val="28"/>
        </w:rPr>
        <w:t xml:space="preserve"> </w:t>
      </w:r>
    </w:p>
    <w:sectPr w:rsidR="006F7C41" w:rsidRPr="006F7C41" w:rsidSect="00243CFC">
      <w:headerReference w:type="default" r:id="rId7"/>
      <w:pgSz w:w="11906" w:h="16838"/>
      <w:pgMar w:top="1417" w:right="1417" w:bottom="1417" w:left="1417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45" w:rsidRDefault="00973945" w:rsidP="00243CFC">
      <w:r>
        <w:separator/>
      </w:r>
    </w:p>
  </w:endnote>
  <w:endnote w:type="continuationSeparator" w:id="1">
    <w:p w:rsidR="00973945" w:rsidRDefault="00973945" w:rsidP="002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45" w:rsidRDefault="00973945" w:rsidP="00243CFC">
      <w:r>
        <w:separator/>
      </w:r>
    </w:p>
  </w:footnote>
  <w:footnote w:type="continuationSeparator" w:id="1">
    <w:p w:rsidR="00973945" w:rsidRDefault="00973945" w:rsidP="0024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FC" w:rsidRDefault="007A3372" w:rsidP="001E5832">
    <w:pPr>
      <w:pStyle w:val="En-tte"/>
      <w:jc w:val="center"/>
    </w:pPr>
    <w:r>
      <w:rPr>
        <w:b/>
        <w:bCs/>
        <w:u w:val="single"/>
      </w:rPr>
      <w:t>GRILLE D’ÉVALUATION D’UN COURS EN LIGNE</w:t>
    </w:r>
  </w:p>
  <w:p w:rsidR="00243CFC" w:rsidRDefault="00243C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FC"/>
    <w:rsid w:val="0007427C"/>
    <w:rsid w:val="001E5832"/>
    <w:rsid w:val="00243CFC"/>
    <w:rsid w:val="0064109D"/>
    <w:rsid w:val="006F7C41"/>
    <w:rsid w:val="007A3372"/>
    <w:rsid w:val="009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A7"/>
    <w:rPr>
      <w:rFonts w:ascii="Times New Roman" w:eastAsia="Times New Roman" w:hAnsi="Times New Roman" w:cs="Times New Roman"/>
      <w:color w:val="00000A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0077A7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character" w:customStyle="1" w:styleId="En-tteCar">
    <w:name w:val="En-tête Car"/>
    <w:basedOn w:val="Policepardfaut"/>
    <w:uiPriority w:val="99"/>
    <w:qFormat/>
    <w:rsid w:val="00246681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46681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customStyle="1" w:styleId="ListLabel1">
    <w:name w:val="ListLabel 1"/>
    <w:qFormat/>
    <w:rsid w:val="00243CFC"/>
    <w:rPr>
      <w:rFonts w:eastAsia="Times New Roman" w:cs="Times New Roman"/>
    </w:rPr>
  </w:style>
  <w:style w:type="character" w:customStyle="1" w:styleId="ListLabel2">
    <w:name w:val="ListLabel 2"/>
    <w:qFormat/>
    <w:rsid w:val="00243CFC"/>
    <w:rPr>
      <w:rFonts w:cs="Courier New"/>
    </w:rPr>
  </w:style>
  <w:style w:type="character" w:customStyle="1" w:styleId="ListLabel3">
    <w:name w:val="ListLabel 3"/>
    <w:qFormat/>
    <w:rsid w:val="00243CFC"/>
    <w:rPr>
      <w:rFonts w:cs="Courier New"/>
    </w:rPr>
  </w:style>
  <w:style w:type="character" w:customStyle="1" w:styleId="ListLabel4">
    <w:name w:val="ListLabel 4"/>
    <w:qFormat/>
    <w:rsid w:val="00243CFC"/>
    <w:rPr>
      <w:rFonts w:cs="Courier New"/>
    </w:rPr>
  </w:style>
  <w:style w:type="character" w:customStyle="1" w:styleId="ListLabel5">
    <w:name w:val="ListLabel 5"/>
    <w:qFormat/>
    <w:rsid w:val="00243CFC"/>
    <w:rPr>
      <w:rFonts w:eastAsia="Times New Roman" w:cs="Times New Roman"/>
    </w:rPr>
  </w:style>
  <w:style w:type="character" w:customStyle="1" w:styleId="ListLabel6">
    <w:name w:val="ListLabel 6"/>
    <w:qFormat/>
    <w:rsid w:val="00243CFC"/>
    <w:rPr>
      <w:rFonts w:cs="Courier New"/>
    </w:rPr>
  </w:style>
  <w:style w:type="character" w:customStyle="1" w:styleId="ListLabel7">
    <w:name w:val="ListLabel 7"/>
    <w:qFormat/>
    <w:rsid w:val="00243CFC"/>
    <w:rPr>
      <w:rFonts w:cs="Courier New"/>
    </w:rPr>
  </w:style>
  <w:style w:type="character" w:customStyle="1" w:styleId="ListLabel8">
    <w:name w:val="ListLabel 8"/>
    <w:qFormat/>
    <w:rsid w:val="00243CFC"/>
    <w:rPr>
      <w:rFonts w:cs="Courier New"/>
    </w:rPr>
  </w:style>
  <w:style w:type="character" w:customStyle="1" w:styleId="ListLabel9">
    <w:name w:val="ListLabel 9"/>
    <w:qFormat/>
    <w:rsid w:val="00243CFC"/>
    <w:rPr>
      <w:rFonts w:eastAsia="Times New Roman" w:cs="Times New Roman"/>
    </w:rPr>
  </w:style>
  <w:style w:type="character" w:customStyle="1" w:styleId="ListLabel10">
    <w:name w:val="ListLabel 10"/>
    <w:qFormat/>
    <w:rsid w:val="00243CFC"/>
    <w:rPr>
      <w:rFonts w:cs="Courier New"/>
    </w:rPr>
  </w:style>
  <w:style w:type="character" w:customStyle="1" w:styleId="ListLabel11">
    <w:name w:val="ListLabel 11"/>
    <w:qFormat/>
    <w:rsid w:val="00243CFC"/>
    <w:rPr>
      <w:rFonts w:cs="Courier New"/>
    </w:rPr>
  </w:style>
  <w:style w:type="character" w:customStyle="1" w:styleId="ListLabel12">
    <w:name w:val="ListLabel 12"/>
    <w:qFormat/>
    <w:rsid w:val="00243CFC"/>
    <w:rPr>
      <w:rFonts w:cs="Courier New"/>
    </w:rPr>
  </w:style>
  <w:style w:type="character" w:customStyle="1" w:styleId="ListLabel13">
    <w:name w:val="ListLabel 13"/>
    <w:qFormat/>
    <w:rsid w:val="00243CFC"/>
    <w:rPr>
      <w:rFonts w:cs="Times New Roman"/>
    </w:rPr>
  </w:style>
  <w:style w:type="character" w:customStyle="1" w:styleId="ListLabel14">
    <w:name w:val="ListLabel 14"/>
    <w:qFormat/>
    <w:rsid w:val="00243CFC"/>
    <w:rPr>
      <w:rFonts w:cs="Courier New"/>
    </w:rPr>
  </w:style>
  <w:style w:type="character" w:customStyle="1" w:styleId="ListLabel15">
    <w:name w:val="ListLabel 15"/>
    <w:qFormat/>
    <w:rsid w:val="00243CFC"/>
    <w:rPr>
      <w:rFonts w:cs="Wingdings"/>
    </w:rPr>
  </w:style>
  <w:style w:type="character" w:customStyle="1" w:styleId="ListLabel16">
    <w:name w:val="ListLabel 16"/>
    <w:qFormat/>
    <w:rsid w:val="00243CFC"/>
    <w:rPr>
      <w:rFonts w:cs="Symbol"/>
    </w:rPr>
  </w:style>
  <w:style w:type="character" w:customStyle="1" w:styleId="ListLabel17">
    <w:name w:val="ListLabel 17"/>
    <w:qFormat/>
    <w:rsid w:val="00243CFC"/>
    <w:rPr>
      <w:rFonts w:cs="Courier New"/>
    </w:rPr>
  </w:style>
  <w:style w:type="character" w:customStyle="1" w:styleId="ListLabel18">
    <w:name w:val="ListLabel 18"/>
    <w:qFormat/>
    <w:rsid w:val="00243CFC"/>
    <w:rPr>
      <w:rFonts w:cs="Wingdings"/>
    </w:rPr>
  </w:style>
  <w:style w:type="character" w:customStyle="1" w:styleId="ListLabel19">
    <w:name w:val="ListLabel 19"/>
    <w:qFormat/>
    <w:rsid w:val="00243CFC"/>
    <w:rPr>
      <w:rFonts w:cs="Symbol"/>
    </w:rPr>
  </w:style>
  <w:style w:type="character" w:customStyle="1" w:styleId="ListLabel20">
    <w:name w:val="ListLabel 20"/>
    <w:qFormat/>
    <w:rsid w:val="00243CFC"/>
    <w:rPr>
      <w:rFonts w:cs="Courier New"/>
    </w:rPr>
  </w:style>
  <w:style w:type="character" w:customStyle="1" w:styleId="ListLabel21">
    <w:name w:val="ListLabel 21"/>
    <w:qFormat/>
    <w:rsid w:val="00243CFC"/>
    <w:rPr>
      <w:rFonts w:cs="Wingdings"/>
    </w:rPr>
  </w:style>
  <w:style w:type="paragraph" w:styleId="Titre">
    <w:name w:val="Title"/>
    <w:basedOn w:val="Normal"/>
    <w:next w:val="Corpsdetexte"/>
    <w:qFormat/>
    <w:rsid w:val="00243C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0077A7"/>
    <w:rPr>
      <w:b/>
    </w:rPr>
  </w:style>
  <w:style w:type="paragraph" w:styleId="Liste">
    <w:name w:val="List"/>
    <w:basedOn w:val="Corpsdetexte"/>
    <w:rsid w:val="00243CFC"/>
    <w:rPr>
      <w:rFonts w:cs="Mangal"/>
    </w:rPr>
  </w:style>
  <w:style w:type="paragraph" w:styleId="Lgende">
    <w:name w:val="caption"/>
    <w:basedOn w:val="Normal"/>
    <w:rsid w:val="00243C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243CFC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2466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4668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D2F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4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rynqvb"/>
    <w:uiPriority w:val="59"/>
    <w:rsid w:val="001E5832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Policepardfaut"/>
    <w:rsid w:val="001E58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72E5-DA63-4955-B831-5B6D2B33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HP</cp:lastModifiedBy>
  <cp:revision>2</cp:revision>
  <dcterms:created xsi:type="dcterms:W3CDTF">2024-07-02T13:45:00Z</dcterms:created>
  <dcterms:modified xsi:type="dcterms:W3CDTF">2024-07-02T13:45:00Z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