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51E10" w14:textId="7D82BCE9" w:rsidR="00FB1B32" w:rsidRDefault="00B94626" w:rsidP="003C1F9E">
      <w:pPr>
        <w:shd w:val="clear" w:color="auto" w:fill="FFFFFF"/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313B535" wp14:editId="38E897DE">
            <wp:simplePos x="0" y="0"/>
            <wp:positionH relativeFrom="column">
              <wp:posOffset>-842645</wp:posOffset>
            </wp:positionH>
            <wp:positionV relativeFrom="paragraph">
              <wp:posOffset>390830</wp:posOffset>
            </wp:positionV>
            <wp:extent cx="2136140" cy="914400"/>
            <wp:effectExtent l="0" t="0" r="0" b="0"/>
            <wp:wrapTight wrapText="bothSides">
              <wp:wrapPolygon edited="0">
                <wp:start x="1926" y="0"/>
                <wp:lineTo x="385" y="7200"/>
                <wp:lineTo x="385" y="8100"/>
                <wp:lineTo x="1734" y="14400"/>
                <wp:lineTo x="1156" y="19350"/>
                <wp:lineTo x="1348" y="20700"/>
                <wp:lineTo x="4238" y="21150"/>
                <wp:lineTo x="5394" y="21150"/>
                <wp:lineTo x="19455" y="20700"/>
                <wp:lineTo x="20419" y="20250"/>
                <wp:lineTo x="18300" y="14400"/>
                <wp:lineTo x="18492" y="10350"/>
                <wp:lineTo x="17337" y="7200"/>
                <wp:lineTo x="15795" y="7200"/>
                <wp:lineTo x="16373" y="3150"/>
                <wp:lineTo x="14640" y="1800"/>
                <wp:lineTo x="3660" y="0"/>
                <wp:lineTo x="1926" y="0"/>
              </wp:wrapPolygon>
            </wp:wrapTight>
            <wp:docPr id="172564208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231C595C" wp14:editId="2FADC844">
            <wp:simplePos x="0" y="0"/>
            <wp:positionH relativeFrom="column">
              <wp:posOffset>4440250</wp:posOffset>
            </wp:positionH>
            <wp:positionV relativeFrom="paragraph">
              <wp:posOffset>340995</wp:posOffset>
            </wp:positionV>
            <wp:extent cx="2136140" cy="914400"/>
            <wp:effectExtent l="0" t="0" r="0" b="0"/>
            <wp:wrapTight wrapText="bothSides">
              <wp:wrapPolygon edited="0">
                <wp:start x="17722" y="0"/>
                <wp:lineTo x="5586" y="1350"/>
                <wp:lineTo x="5008" y="5850"/>
                <wp:lineTo x="3853" y="7650"/>
                <wp:lineTo x="2312" y="10800"/>
                <wp:lineTo x="2312" y="14400"/>
                <wp:lineTo x="0" y="18000"/>
                <wp:lineTo x="0" y="20700"/>
                <wp:lineTo x="18685" y="21150"/>
                <wp:lineTo x="19841" y="21150"/>
                <wp:lineTo x="21382" y="20700"/>
                <wp:lineTo x="21382" y="18900"/>
                <wp:lineTo x="20033" y="14400"/>
                <wp:lineTo x="21189" y="8550"/>
                <wp:lineTo x="21189" y="7200"/>
                <wp:lineTo x="19455" y="0"/>
                <wp:lineTo x="17722" y="0"/>
              </wp:wrapPolygon>
            </wp:wrapTight>
            <wp:docPr id="5206074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F9E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                </w:t>
      </w:r>
      <w:r w:rsidR="00FB1B3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 </w:t>
      </w:r>
      <w:r w:rsidR="002C7DD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                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 xml:space="preserve"> </w:t>
      </w:r>
      <w:r w:rsidR="00FB1B3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وزارة التع</w:t>
      </w:r>
      <w:r w:rsidR="00FB1B32" w:rsidRPr="00FB1B32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ليم العالي والبحث العلمي</w:t>
      </w:r>
    </w:p>
    <w:p w14:paraId="1FD8FC70" w14:textId="6AEFF9B4" w:rsidR="00FB1B32" w:rsidRPr="00597186" w:rsidRDefault="003C1F9E" w:rsidP="003C1F9E">
      <w:pPr>
        <w:shd w:val="clear" w:color="auto" w:fill="FFFFFF"/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         </w:t>
      </w:r>
      <w:r w:rsidR="00B9462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</w:t>
      </w:r>
      <w:r w:rsidR="00B9462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  </w:t>
      </w:r>
      <w:r w:rsidR="00FB1B32"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جامعة </w:t>
      </w:r>
      <w:r w:rsidR="00FB1B3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أبو بكر بلقايد </w:t>
      </w:r>
      <w:r w:rsidR="00FB1B32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–</w:t>
      </w:r>
      <w:r w:rsidR="00FB1B3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تلمسان -</w:t>
      </w:r>
      <w:r w:rsidR="00B94626" w:rsidRPr="00B94626">
        <w:t xml:space="preserve"> </w:t>
      </w:r>
    </w:p>
    <w:p w14:paraId="00BCE3AA" w14:textId="018BCACE" w:rsidR="00FB1B32" w:rsidRDefault="003C1F9E" w:rsidP="003C1F9E">
      <w:pPr>
        <w:shd w:val="clear" w:color="auto" w:fill="FFFFFF"/>
        <w:bidi/>
        <w:spacing w:after="0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       </w:t>
      </w:r>
      <w:r w:rsidR="00B9462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  </w:t>
      </w:r>
      <w:r w:rsidR="00FB1B3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كلية</w:t>
      </w:r>
      <w:r w:rsidR="00FB1B32" w:rsidRPr="0059718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الحقوق</w:t>
      </w:r>
      <w:r w:rsidR="00FB1B32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والعلوم السياسية</w:t>
      </w:r>
      <w:r w:rsidRPr="003C1F9E">
        <w:t xml:space="preserve"> </w:t>
      </w:r>
    </w:p>
    <w:p w14:paraId="7C4CC21B" w14:textId="4E06BF79" w:rsidR="00E87235" w:rsidRDefault="00E87235" w:rsidP="00E87235">
      <w:pP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7EA89573" w14:textId="621755D6" w:rsidR="00E87235" w:rsidRDefault="00E87235" w:rsidP="00FB1B32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0228FF25" w14:textId="52088AFD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5EE4D59F" w14:textId="77777777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46C07F3D" w14:textId="77777777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219F0EEF" w14:textId="77777777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75B34031" w14:textId="2023DB54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7575BC01" w14:textId="4CCC3C3B" w:rsidR="00E87235" w:rsidRDefault="00B44406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/>
          <w:noProof/>
          <w:color w:val="000000"/>
          <w:sz w:val="32"/>
          <w:szCs w:val="32"/>
          <w:lang w:eastAsia="fr-FR"/>
        </w:rPr>
        <w:pict w14:anchorId="522F72EF">
          <v:roundrect id="_x0000_s1027" style="position:absolute;left:0;text-align:left;margin-left:.6pt;margin-top:23.6pt;width:464.8pt;height:108.85pt;z-index:251664384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sdt>
                  <w:sdtPr>
                    <w:rPr>
                      <w:rFonts w:ascii="Arabic Typesetting" w:eastAsia="Times New Roman" w:hAnsi="Arabic Typesetting" w:cs="Arabic Typesetting"/>
                      <w:b/>
                      <w:bCs/>
                      <w:color w:val="FF0000"/>
                      <w:sz w:val="72"/>
                      <w:szCs w:val="72"/>
                      <w:rtl/>
                      <w:lang w:eastAsia="fr-FR"/>
                    </w:rPr>
                    <w:alias w:val="Titre"/>
                    <w:tag w:val=""/>
                    <w:id w:val="-107657168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p w14:paraId="7F4FFB54" w14:textId="39BA4DF4" w:rsidR="002C1FE1" w:rsidRPr="002C7DD2" w:rsidRDefault="002C1FE1" w:rsidP="00870946">
                      <w:pPr>
                        <w:pStyle w:val="En-tte"/>
                        <w:bidi/>
                        <w:jc w:val="center"/>
                        <w:rPr>
                          <w:rFonts w:ascii="Arabic Typesetting" w:hAnsi="Arabic Typesetting" w:cs="Arabic Typesetting"/>
                          <w:cap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abic Typesetting" w:eastAsia="Times New Roman" w:hAnsi="Arabic Typesetting" w:cs="Arabic Typesetting" w:hint="cs"/>
                          <w:b/>
                          <w:bCs/>
                          <w:color w:val="FF0000"/>
                          <w:sz w:val="72"/>
                          <w:szCs w:val="72"/>
                          <w:rtl/>
                          <w:lang w:eastAsia="fr-FR" w:bidi="ar-DZ"/>
                        </w:rPr>
                        <w:t>مخطط مقياس قانون الإجراءات الجزائية (التحري والدعوى العمومية) موجهة لطلبة السنة الثانية جدع مشترك</w:t>
                      </w:r>
                    </w:p>
                  </w:sdtContent>
                </w:sdt>
                <w:p w14:paraId="5ED3D2EF" w14:textId="77777777" w:rsidR="002C1FE1" w:rsidRDefault="002C1FE1"/>
              </w:txbxContent>
            </v:textbox>
          </v:roundrect>
        </w:pict>
      </w:r>
    </w:p>
    <w:p w14:paraId="4C1A72CD" w14:textId="1E7567C8" w:rsidR="00E87235" w:rsidRDefault="00E87235" w:rsidP="00E87235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4774F000" w14:textId="739D3673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2CBBFE9D" w14:textId="510A5DB4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4907F995" w14:textId="4CB43352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3131D098" w14:textId="77777777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55CCB28E" w14:textId="409B99EA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525168DB" w14:textId="77777777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169118AD" w14:textId="77777777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75371AC8" w14:textId="77777777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783FFDF5" w14:textId="77777777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4715D148" w14:textId="77777777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4EE7FE21" w14:textId="014EEEE9" w:rsidR="00E87235" w:rsidRPr="00B94626" w:rsidRDefault="00B94626" w:rsidP="00870946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44"/>
          <w:szCs w:val="44"/>
          <w:rtl/>
          <w:lang w:eastAsia="fr-FR"/>
        </w:rPr>
      </w:pPr>
      <w:r w:rsidRPr="00B94626">
        <w:rPr>
          <w:rFonts w:ascii="Traditional Arabic" w:eastAsia="Times New Roman" w:hAnsi="Traditional Arabic" w:cs="Traditional Arabic" w:hint="cs"/>
          <w:b/>
          <w:bCs/>
          <w:color w:val="000000"/>
          <w:sz w:val="44"/>
          <w:szCs w:val="44"/>
          <w:rtl/>
          <w:lang w:eastAsia="fr-FR"/>
        </w:rPr>
        <w:t xml:space="preserve">إعداد الأستاذ: </w:t>
      </w:r>
      <w:r w:rsidR="00870946">
        <w:rPr>
          <w:rFonts w:ascii="Traditional Arabic" w:eastAsia="Times New Roman" w:hAnsi="Traditional Arabic" w:cs="Traditional Arabic" w:hint="cs"/>
          <w:b/>
          <w:bCs/>
          <w:color w:val="000000"/>
          <w:sz w:val="44"/>
          <w:szCs w:val="44"/>
          <w:rtl/>
          <w:lang w:eastAsia="fr-FR"/>
        </w:rPr>
        <w:t xml:space="preserve">بلماحي فؤاد سيدي محمد صديق </w:t>
      </w:r>
    </w:p>
    <w:p w14:paraId="11B8F808" w14:textId="45D3482A" w:rsidR="00B94626" w:rsidRPr="00B94626" w:rsidRDefault="00B94626" w:rsidP="00B94626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44"/>
          <w:szCs w:val="44"/>
          <w:lang w:eastAsia="fr-FR"/>
        </w:rPr>
      </w:pPr>
      <w:r w:rsidRPr="00B94626">
        <w:rPr>
          <w:rFonts w:ascii="Traditional Arabic" w:eastAsia="Times New Roman" w:hAnsi="Traditional Arabic" w:cs="Traditional Arabic" w:hint="cs"/>
          <w:b/>
          <w:bCs/>
          <w:color w:val="000000"/>
          <w:sz w:val="44"/>
          <w:szCs w:val="44"/>
          <w:rtl/>
          <w:lang w:eastAsia="fr-FR"/>
        </w:rPr>
        <w:t>السنة الجامعية: 2023-2024</w:t>
      </w:r>
    </w:p>
    <w:p w14:paraId="506C2F75" w14:textId="77777777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0AF7B24B" w14:textId="77777777" w:rsidR="00E87235" w:rsidRDefault="00E87235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55023BF4" w14:textId="5540E531" w:rsidR="008B546A" w:rsidRDefault="008B546A" w:rsidP="00E872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</w:p>
    <w:p w14:paraId="35A5755F" w14:textId="77777777" w:rsidR="008B546A" w:rsidRDefault="008B546A">
      <w:pP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br w:type="page"/>
      </w:r>
    </w:p>
    <w:p w14:paraId="765C7D54" w14:textId="59DB2DF6" w:rsidR="008B546A" w:rsidRPr="007F1A2A" w:rsidRDefault="007F1A2A" w:rsidP="007F1A2A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/>
          <w:sz w:val="72"/>
          <w:szCs w:val="72"/>
          <w:rtl/>
          <w:lang w:eastAsia="fr-FR" w:bidi="ar-DZ"/>
        </w:rPr>
      </w:pPr>
      <w:r w:rsidRPr="007F1A2A">
        <w:rPr>
          <w:rFonts w:ascii="Traditional Arabic" w:eastAsia="Times New Roman" w:hAnsi="Traditional Arabic" w:cs="Traditional Arabic" w:hint="cs"/>
          <w:color w:val="000000"/>
          <w:sz w:val="72"/>
          <w:szCs w:val="72"/>
          <w:rtl/>
          <w:lang w:eastAsia="fr-FR" w:bidi="ar-DZ"/>
        </w:rPr>
        <w:lastRenderedPageBreak/>
        <w:t>فهرس المحتويات</w:t>
      </w:r>
    </w:p>
    <w:p w14:paraId="6A364FA8" w14:textId="77777777" w:rsidR="007F1A2A" w:rsidRDefault="007F1A2A" w:rsidP="007F1A2A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F1A2A" w14:paraId="3C10557F" w14:textId="77777777" w:rsidTr="007F1A2A">
        <w:tc>
          <w:tcPr>
            <w:tcW w:w="4606" w:type="dxa"/>
          </w:tcPr>
          <w:p w14:paraId="713F6A5C" w14:textId="07895B9E" w:rsidR="007F1A2A" w:rsidRPr="007C43EC" w:rsidRDefault="007F1A2A" w:rsidP="007F1A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7C43EC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المحتوى</w:t>
            </w:r>
          </w:p>
        </w:tc>
        <w:tc>
          <w:tcPr>
            <w:tcW w:w="4606" w:type="dxa"/>
          </w:tcPr>
          <w:p w14:paraId="28E032F9" w14:textId="6E1B6528" w:rsidR="007F1A2A" w:rsidRPr="007C43EC" w:rsidRDefault="007F1A2A" w:rsidP="007F1A2A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7C43EC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الصفحة</w:t>
            </w:r>
          </w:p>
        </w:tc>
      </w:tr>
      <w:tr w:rsidR="007F1A2A" w14:paraId="03C34455" w14:textId="77777777" w:rsidTr="007F1A2A">
        <w:tc>
          <w:tcPr>
            <w:tcW w:w="4606" w:type="dxa"/>
          </w:tcPr>
          <w:p w14:paraId="59ACB736" w14:textId="1EBA51E9" w:rsidR="007F1A2A" w:rsidRDefault="007F1A2A" w:rsidP="007F1A2A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 w:rsidRPr="0059718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معلومات عامة عن المحاضرة</w:t>
            </w:r>
          </w:p>
        </w:tc>
        <w:tc>
          <w:tcPr>
            <w:tcW w:w="4606" w:type="dxa"/>
          </w:tcPr>
          <w:p w14:paraId="51FD76CC" w14:textId="75A6761F" w:rsidR="007F1A2A" w:rsidRDefault="003B50F1" w:rsidP="007F1A2A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3</w:t>
            </w:r>
          </w:p>
        </w:tc>
      </w:tr>
      <w:tr w:rsidR="007F1A2A" w14:paraId="5AB1064A" w14:textId="77777777" w:rsidTr="007F1A2A">
        <w:tc>
          <w:tcPr>
            <w:tcW w:w="4606" w:type="dxa"/>
          </w:tcPr>
          <w:p w14:paraId="75212AA5" w14:textId="65FEF1B1" w:rsidR="007F1A2A" w:rsidRDefault="007F1A2A" w:rsidP="007F1A2A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 w:rsidRPr="0059718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  <w:t>تقديم المحاضرة</w:t>
            </w:r>
          </w:p>
        </w:tc>
        <w:tc>
          <w:tcPr>
            <w:tcW w:w="4606" w:type="dxa"/>
          </w:tcPr>
          <w:p w14:paraId="146DFDDF" w14:textId="6F8E90EC" w:rsidR="007F1A2A" w:rsidRDefault="00F10903" w:rsidP="007F1A2A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4</w:t>
            </w:r>
          </w:p>
        </w:tc>
      </w:tr>
      <w:tr w:rsidR="007F1A2A" w14:paraId="3CBE05CC" w14:textId="77777777" w:rsidTr="007F1A2A">
        <w:tc>
          <w:tcPr>
            <w:tcW w:w="4606" w:type="dxa"/>
          </w:tcPr>
          <w:p w14:paraId="544B1A26" w14:textId="28C0D916" w:rsidR="007F1A2A" w:rsidRDefault="007F1A2A" w:rsidP="007F1A2A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 w:rsidRPr="0059718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محتوى المحاضرة</w:t>
            </w:r>
          </w:p>
        </w:tc>
        <w:tc>
          <w:tcPr>
            <w:tcW w:w="4606" w:type="dxa"/>
          </w:tcPr>
          <w:p w14:paraId="603718C4" w14:textId="6D320B93" w:rsidR="007F1A2A" w:rsidRDefault="00F10903" w:rsidP="007F1A2A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5</w:t>
            </w:r>
          </w:p>
        </w:tc>
      </w:tr>
      <w:tr w:rsidR="007F1A2A" w14:paraId="2BD750FC" w14:textId="77777777" w:rsidTr="007F1A2A">
        <w:tc>
          <w:tcPr>
            <w:tcW w:w="4606" w:type="dxa"/>
          </w:tcPr>
          <w:p w14:paraId="60F140D8" w14:textId="198AD1CB" w:rsidR="007F1A2A" w:rsidRDefault="007F1A2A" w:rsidP="007F1A2A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 w:rsidRPr="0059718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المكتسبات القبلية</w:t>
            </w:r>
          </w:p>
        </w:tc>
        <w:tc>
          <w:tcPr>
            <w:tcW w:w="4606" w:type="dxa"/>
          </w:tcPr>
          <w:p w14:paraId="2251813A" w14:textId="0BEFA9E4" w:rsidR="007F1A2A" w:rsidRDefault="00F10903" w:rsidP="007F1A2A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6</w:t>
            </w:r>
          </w:p>
        </w:tc>
      </w:tr>
      <w:tr w:rsidR="003B50F1" w14:paraId="1A636D2F" w14:textId="77777777" w:rsidTr="007F1A2A">
        <w:tc>
          <w:tcPr>
            <w:tcW w:w="4606" w:type="dxa"/>
          </w:tcPr>
          <w:p w14:paraId="7E4A8EE3" w14:textId="71AE4826" w:rsidR="003B50F1" w:rsidRPr="007C43EC" w:rsidRDefault="003B50F1" w:rsidP="003B50F1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9718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اهداف التعلم</w:t>
            </w:r>
          </w:p>
        </w:tc>
        <w:tc>
          <w:tcPr>
            <w:tcW w:w="4606" w:type="dxa"/>
          </w:tcPr>
          <w:p w14:paraId="0D589547" w14:textId="572BEBB0" w:rsidR="003B50F1" w:rsidRDefault="00F10903" w:rsidP="003B50F1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6</w:t>
            </w:r>
          </w:p>
        </w:tc>
      </w:tr>
      <w:tr w:rsidR="003B50F1" w14:paraId="04D51F04" w14:textId="77777777" w:rsidTr="007F1A2A">
        <w:tc>
          <w:tcPr>
            <w:tcW w:w="4606" w:type="dxa"/>
          </w:tcPr>
          <w:p w14:paraId="736053E0" w14:textId="5CE3493B" w:rsidR="003B50F1" w:rsidRDefault="003B50F1" w:rsidP="003B50F1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 w:rsidRPr="0059718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  <w:t>كيفية تقويم التعلم</w:t>
            </w:r>
          </w:p>
        </w:tc>
        <w:tc>
          <w:tcPr>
            <w:tcW w:w="4606" w:type="dxa"/>
          </w:tcPr>
          <w:p w14:paraId="517EB43B" w14:textId="7D6AC101" w:rsidR="003B50F1" w:rsidRDefault="00F10903" w:rsidP="003B50F1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7</w:t>
            </w:r>
          </w:p>
        </w:tc>
      </w:tr>
      <w:tr w:rsidR="003B50F1" w14:paraId="64681066" w14:textId="77777777" w:rsidTr="007F1A2A">
        <w:tc>
          <w:tcPr>
            <w:tcW w:w="4606" w:type="dxa"/>
          </w:tcPr>
          <w:p w14:paraId="7F139F49" w14:textId="5D7B02E2" w:rsidR="003B50F1" w:rsidRDefault="003B50F1" w:rsidP="003B50F1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 w:rsidRPr="0059718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انشطة التعليم والتعلم</w:t>
            </w:r>
          </w:p>
        </w:tc>
        <w:tc>
          <w:tcPr>
            <w:tcW w:w="4606" w:type="dxa"/>
          </w:tcPr>
          <w:p w14:paraId="2ED2B49F" w14:textId="2BE177BB" w:rsidR="003B50F1" w:rsidRDefault="00F10903" w:rsidP="003B50F1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7</w:t>
            </w:r>
          </w:p>
        </w:tc>
      </w:tr>
      <w:tr w:rsidR="003B50F1" w14:paraId="1F1EE05E" w14:textId="77777777" w:rsidTr="007F1A2A">
        <w:tc>
          <w:tcPr>
            <w:tcW w:w="4606" w:type="dxa"/>
          </w:tcPr>
          <w:p w14:paraId="074A14B1" w14:textId="2144BAFD" w:rsidR="003B50F1" w:rsidRDefault="003B50F1" w:rsidP="003B50F1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 w:rsidRPr="0059718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المقاربة البيداغوجية</w:t>
            </w:r>
          </w:p>
        </w:tc>
        <w:tc>
          <w:tcPr>
            <w:tcW w:w="4606" w:type="dxa"/>
          </w:tcPr>
          <w:p w14:paraId="4008728A" w14:textId="398F2BAA" w:rsidR="003B50F1" w:rsidRDefault="00F10903" w:rsidP="003B50F1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8</w:t>
            </w:r>
          </w:p>
        </w:tc>
      </w:tr>
      <w:tr w:rsidR="003B50F1" w14:paraId="046D196B" w14:textId="77777777" w:rsidTr="007F1A2A">
        <w:tc>
          <w:tcPr>
            <w:tcW w:w="4606" w:type="dxa"/>
          </w:tcPr>
          <w:p w14:paraId="0B9E722E" w14:textId="7A5E99BA" w:rsidR="003B50F1" w:rsidRPr="00597186" w:rsidRDefault="003B50F1" w:rsidP="003B50F1">
            <w:pPr>
              <w:bidi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59718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  <w:t>سيرورة العمل</w:t>
            </w:r>
            <w:r w:rsidRPr="0059718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lang w:eastAsia="fr-FR"/>
              </w:rPr>
              <w:t xml:space="preserve"> </w:t>
            </w:r>
          </w:p>
        </w:tc>
        <w:tc>
          <w:tcPr>
            <w:tcW w:w="4606" w:type="dxa"/>
          </w:tcPr>
          <w:p w14:paraId="588F16DE" w14:textId="23417578" w:rsidR="003B50F1" w:rsidRDefault="00F10903" w:rsidP="003B50F1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8</w:t>
            </w:r>
          </w:p>
        </w:tc>
      </w:tr>
      <w:tr w:rsidR="003B50F1" w14:paraId="33FFDDF7" w14:textId="77777777" w:rsidTr="007F1A2A">
        <w:tc>
          <w:tcPr>
            <w:tcW w:w="4606" w:type="dxa"/>
          </w:tcPr>
          <w:p w14:paraId="7E922D84" w14:textId="2445416C" w:rsidR="003B50F1" w:rsidRDefault="003B50F1" w:rsidP="003B50F1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</w:t>
            </w:r>
            <w:r w:rsidRPr="00597186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مصادر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المعتمدة</w:t>
            </w:r>
          </w:p>
        </w:tc>
        <w:tc>
          <w:tcPr>
            <w:tcW w:w="4606" w:type="dxa"/>
          </w:tcPr>
          <w:p w14:paraId="48E92A12" w14:textId="53226F9C" w:rsidR="003B50F1" w:rsidRDefault="00F10903" w:rsidP="003B50F1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8</w:t>
            </w:r>
          </w:p>
        </w:tc>
      </w:tr>
    </w:tbl>
    <w:p w14:paraId="0D09F878" w14:textId="77777777" w:rsidR="007F1A2A" w:rsidRDefault="007F1A2A" w:rsidP="007F1A2A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</w:p>
    <w:p w14:paraId="26219C15" w14:textId="5E943575" w:rsidR="009E3A03" w:rsidRDefault="008B546A" w:rsidP="008B546A">
      <w:pP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br w:type="page"/>
      </w:r>
    </w:p>
    <w:p w14:paraId="13F2AA3D" w14:textId="77777777" w:rsidR="00B73079" w:rsidRDefault="00B73079" w:rsidP="00B73079">
      <w:pPr>
        <w:jc w:val="center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lang w:eastAsia="fr-FR"/>
        </w:rPr>
      </w:pPr>
    </w:p>
    <w:p w14:paraId="2A4DD3BE" w14:textId="333BB099" w:rsidR="00B73079" w:rsidRPr="00035008" w:rsidRDefault="009E3A03" w:rsidP="00035008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lang w:eastAsia="fr-FR"/>
        </w:rPr>
      </w:pPr>
      <w:r w:rsidRPr="009E3A03">
        <w:rPr>
          <w:rFonts w:ascii="Traditional Arabic" w:eastAsia="Times New Roman" w:hAnsi="Traditional Arabic" w:cs="Traditional Arabic" w:hint="cs"/>
          <w:b/>
          <w:bCs/>
          <w:color w:val="000000"/>
          <w:sz w:val="48"/>
          <w:szCs w:val="48"/>
          <w:rtl/>
          <w:lang w:eastAsia="fr-FR"/>
        </w:rPr>
        <w:t>معلومات حول المحاضرة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4782"/>
        <w:gridCol w:w="4606"/>
      </w:tblGrid>
      <w:tr w:rsidR="009E3A03" w14:paraId="49F2912F" w14:textId="77777777" w:rsidTr="00F17974">
        <w:tc>
          <w:tcPr>
            <w:tcW w:w="4782" w:type="dxa"/>
          </w:tcPr>
          <w:p w14:paraId="67597809" w14:textId="7455823E" w:rsidR="009E3A03" w:rsidRDefault="00E96FC8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 xml:space="preserve">أبو بكر بلقايد </w:t>
            </w:r>
            <w:r w:rsidR="00C85D93"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تلمسان</w:t>
            </w:r>
          </w:p>
        </w:tc>
        <w:tc>
          <w:tcPr>
            <w:tcW w:w="4606" w:type="dxa"/>
          </w:tcPr>
          <w:p w14:paraId="6E5EE7E1" w14:textId="46500FC4" w:rsidR="009E3A03" w:rsidRDefault="00E96FC8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 xml:space="preserve">الجامعة </w:t>
            </w:r>
          </w:p>
        </w:tc>
      </w:tr>
      <w:tr w:rsidR="009E3A03" w14:paraId="3EC0462F" w14:textId="77777777" w:rsidTr="00F17974">
        <w:tc>
          <w:tcPr>
            <w:tcW w:w="4782" w:type="dxa"/>
          </w:tcPr>
          <w:p w14:paraId="79B88805" w14:textId="5F810681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 xml:space="preserve">الحقوق و العلوم السياسية </w:t>
            </w:r>
          </w:p>
        </w:tc>
        <w:tc>
          <w:tcPr>
            <w:tcW w:w="4606" w:type="dxa"/>
          </w:tcPr>
          <w:p w14:paraId="374720C0" w14:textId="2651D863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 xml:space="preserve">الكلية </w:t>
            </w:r>
          </w:p>
        </w:tc>
      </w:tr>
      <w:tr w:rsidR="009E3A03" w14:paraId="614D0377" w14:textId="77777777" w:rsidTr="00F17974">
        <w:tc>
          <w:tcPr>
            <w:tcW w:w="4782" w:type="dxa"/>
          </w:tcPr>
          <w:p w14:paraId="71514A25" w14:textId="22C5D7C4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القانون التجاري</w:t>
            </w:r>
          </w:p>
        </w:tc>
        <w:tc>
          <w:tcPr>
            <w:tcW w:w="4606" w:type="dxa"/>
          </w:tcPr>
          <w:p w14:paraId="56965BCF" w14:textId="6198B28C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المقياس</w:t>
            </w:r>
          </w:p>
        </w:tc>
      </w:tr>
      <w:tr w:rsidR="009E3A03" w14:paraId="30254BCA" w14:textId="77777777" w:rsidTr="00F17974">
        <w:tc>
          <w:tcPr>
            <w:tcW w:w="4782" w:type="dxa"/>
          </w:tcPr>
          <w:p w14:paraId="628AE251" w14:textId="248F66B2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وحدة التعليم أساسية</w:t>
            </w:r>
          </w:p>
        </w:tc>
        <w:tc>
          <w:tcPr>
            <w:tcW w:w="4606" w:type="dxa"/>
          </w:tcPr>
          <w:p w14:paraId="05192175" w14:textId="62AC530A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 xml:space="preserve">الوحدة </w:t>
            </w:r>
          </w:p>
        </w:tc>
      </w:tr>
      <w:tr w:rsidR="009E3A03" w14:paraId="521F1365" w14:textId="77777777" w:rsidTr="00F17974">
        <w:tc>
          <w:tcPr>
            <w:tcW w:w="4782" w:type="dxa"/>
          </w:tcPr>
          <w:p w14:paraId="21D94666" w14:textId="2D9C2C39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04</w:t>
            </w:r>
          </w:p>
        </w:tc>
        <w:tc>
          <w:tcPr>
            <w:tcW w:w="4606" w:type="dxa"/>
          </w:tcPr>
          <w:p w14:paraId="276E6B82" w14:textId="4F35F44E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 xml:space="preserve">الرصيد </w:t>
            </w:r>
          </w:p>
        </w:tc>
      </w:tr>
      <w:tr w:rsidR="009E3A03" w14:paraId="6980EF86" w14:textId="77777777" w:rsidTr="00F17974">
        <w:tc>
          <w:tcPr>
            <w:tcW w:w="4782" w:type="dxa"/>
          </w:tcPr>
          <w:p w14:paraId="0D37FA3D" w14:textId="41FFEF6B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1</w:t>
            </w:r>
          </w:p>
        </w:tc>
        <w:tc>
          <w:tcPr>
            <w:tcW w:w="4606" w:type="dxa"/>
          </w:tcPr>
          <w:p w14:paraId="3787A2E5" w14:textId="0AD900CA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المعامل</w:t>
            </w:r>
          </w:p>
        </w:tc>
      </w:tr>
      <w:tr w:rsidR="009E3A03" w14:paraId="04AAAA91" w14:textId="77777777" w:rsidTr="00F17974">
        <w:tc>
          <w:tcPr>
            <w:tcW w:w="4782" w:type="dxa"/>
          </w:tcPr>
          <w:p w14:paraId="1271DAB3" w14:textId="2B5841AA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أعمال موجهة</w:t>
            </w:r>
          </w:p>
        </w:tc>
        <w:tc>
          <w:tcPr>
            <w:tcW w:w="4606" w:type="dxa"/>
          </w:tcPr>
          <w:p w14:paraId="34DFB189" w14:textId="228CF82C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طبيعة المقياس</w:t>
            </w:r>
          </w:p>
        </w:tc>
      </w:tr>
      <w:tr w:rsidR="009E3A03" w14:paraId="4E6799B2" w14:textId="77777777" w:rsidTr="00F17974">
        <w:tc>
          <w:tcPr>
            <w:tcW w:w="4782" w:type="dxa"/>
          </w:tcPr>
          <w:p w14:paraId="225E2F54" w14:textId="58413C14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الأول</w:t>
            </w:r>
          </w:p>
        </w:tc>
        <w:tc>
          <w:tcPr>
            <w:tcW w:w="4606" w:type="dxa"/>
          </w:tcPr>
          <w:p w14:paraId="124A7B44" w14:textId="2FAF56B6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 xml:space="preserve">السداسي </w:t>
            </w:r>
          </w:p>
        </w:tc>
      </w:tr>
      <w:tr w:rsidR="009E3A03" w14:paraId="5F084D23" w14:textId="77777777" w:rsidTr="00F17974">
        <w:tc>
          <w:tcPr>
            <w:tcW w:w="4782" w:type="dxa"/>
          </w:tcPr>
          <w:p w14:paraId="77803221" w14:textId="2C18C3CB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السنة الثانية ليسانس جدع مشترك</w:t>
            </w:r>
          </w:p>
        </w:tc>
        <w:tc>
          <w:tcPr>
            <w:tcW w:w="4606" w:type="dxa"/>
          </w:tcPr>
          <w:p w14:paraId="0C100E7B" w14:textId="3823B27A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الفئة المستهدفة</w:t>
            </w:r>
          </w:p>
        </w:tc>
      </w:tr>
      <w:tr w:rsidR="009E3A03" w14:paraId="6E79152C" w14:textId="77777777" w:rsidTr="00F17974">
        <w:tc>
          <w:tcPr>
            <w:tcW w:w="4782" w:type="dxa"/>
          </w:tcPr>
          <w:p w14:paraId="5C842A5B" w14:textId="6C449C53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22</w:t>
            </w:r>
            <w:r w:rsidR="00F17974"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.5 سا</w:t>
            </w:r>
          </w:p>
        </w:tc>
        <w:tc>
          <w:tcPr>
            <w:tcW w:w="4606" w:type="dxa"/>
          </w:tcPr>
          <w:p w14:paraId="5559BB73" w14:textId="1566CED7" w:rsidR="009E3A03" w:rsidRDefault="00C85D93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 xml:space="preserve">الحجم الساعي خلال السداسي </w:t>
            </w:r>
          </w:p>
        </w:tc>
      </w:tr>
      <w:tr w:rsidR="009E3A03" w14:paraId="1943DF5F" w14:textId="77777777" w:rsidTr="00F17974">
        <w:tc>
          <w:tcPr>
            <w:tcW w:w="4782" w:type="dxa"/>
          </w:tcPr>
          <w:p w14:paraId="362E367D" w14:textId="354C9F4F" w:rsidR="009E3A03" w:rsidRDefault="00F17974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 xml:space="preserve">1.5 سا </w:t>
            </w:r>
          </w:p>
        </w:tc>
        <w:tc>
          <w:tcPr>
            <w:tcW w:w="4606" w:type="dxa"/>
          </w:tcPr>
          <w:p w14:paraId="25ED3CD8" w14:textId="76977DE7" w:rsidR="009E3A03" w:rsidRDefault="00F17974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الحجم الساعي الأسبوعي</w:t>
            </w:r>
          </w:p>
        </w:tc>
      </w:tr>
      <w:tr w:rsidR="009E3A03" w14:paraId="5F05952D" w14:textId="77777777" w:rsidTr="00F17974">
        <w:trPr>
          <w:trHeight w:val="1003"/>
        </w:trPr>
        <w:tc>
          <w:tcPr>
            <w:tcW w:w="4782" w:type="dxa"/>
          </w:tcPr>
          <w:p w14:paraId="12FBF5E0" w14:textId="7029BE58" w:rsidR="009E3A03" w:rsidRPr="00F17974" w:rsidRDefault="00870946" w:rsidP="00870946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fouad</w:t>
            </w:r>
            <w:r w:rsidR="00F17974" w:rsidRPr="00F17974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_</w:t>
            </w:r>
            <w:r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belmahi</w:t>
            </w:r>
            <w:r w:rsidR="00F17974" w:rsidRPr="00F17974"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  <w:t>@univ-tlemcen.dz</w:t>
            </w:r>
            <w:r w:rsidR="00F17974" w:rsidRPr="00F17974">
              <w:rPr>
                <w:rFonts w:ascii="Traditional Arabic" w:eastAsia="Times New Roman" w:hAnsi="Traditional Arabic" w:cs="Traditional Arabic" w:hint="cs"/>
                <w:color w:val="000000"/>
                <w:rtl/>
                <w:lang w:eastAsia="fr-FR"/>
              </w:rPr>
              <w:t xml:space="preserve">عبر البريد المهني : </w:t>
            </w:r>
          </w:p>
          <w:p w14:paraId="2B2D114E" w14:textId="703BB9D3" w:rsidR="00F17974" w:rsidRPr="00F17974" w:rsidRDefault="00870946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lang w:eastAsia="fr-FR" w:bidi="ar-DZ"/>
              </w:rPr>
              <w:t>belmahi350</w:t>
            </w:r>
            <w:r w:rsidR="00F17974" w:rsidRPr="00F17974">
              <w:rPr>
                <w:rFonts w:ascii="Traditional Arabic" w:eastAsia="Times New Roman" w:hAnsi="Traditional Arabic" w:cs="Traditional Arabic"/>
                <w:color w:val="000000"/>
                <w:lang w:eastAsia="fr-FR" w:bidi="ar-DZ"/>
              </w:rPr>
              <w:t>@gmail.com</w:t>
            </w:r>
            <w:r w:rsidR="00F17974" w:rsidRPr="00F17974">
              <w:rPr>
                <w:rFonts w:ascii="Traditional Arabic" w:eastAsia="Times New Roman" w:hAnsi="Traditional Arabic" w:cs="Traditional Arabic" w:hint="cs"/>
                <w:color w:val="000000"/>
                <w:rtl/>
                <w:lang w:eastAsia="fr-FR" w:bidi="ar-DZ"/>
              </w:rPr>
              <w:t xml:space="preserve">عبر البريد الشخصي : </w:t>
            </w:r>
          </w:p>
          <w:p w14:paraId="5BDCFC21" w14:textId="3AC916BC" w:rsidR="00F17974" w:rsidRPr="00F17974" w:rsidRDefault="00870946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lang w:eastAsia="fr-FR" w:bidi="ar-DZ"/>
              </w:rPr>
              <w:t>0773897579</w:t>
            </w:r>
            <w:r w:rsidR="00F17974" w:rsidRPr="00F17974">
              <w:rPr>
                <w:rFonts w:ascii="Traditional Arabic" w:eastAsia="Times New Roman" w:hAnsi="Traditional Arabic" w:cs="Traditional Arabic" w:hint="cs"/>
                <w:color w:val="000000"/>
                <w:rtl/>
                <w:lang w:eastAsia="fr-FR" w:bidi="ar-DZ"/>
              </w:rPr>
              <w:t xml:space="preserve">عبر الهاتف : </w:t>
            </w:r>
          </w:p>
        </w:tc>
        <w:tc>
          <w:tcPr>
            <w:tcW w:w="4606" w:type="dxa"/>
          </w:tcPr>
          <w:p w14:paraId="47C155CE" w14:textId="0B727B13" w:rsidR="009E3A03" w:rsidRDefault="00F17974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 xml:space="preserve">طريقة التواصل </w:t>
            </w:r>
          </w:p>
        </w:tc>
      </w:tr>
      <w:tr w:rsidR="00B73079" w14:paraId="64DD1474" w14:textId="77777777" w:rsidTr="00F17974">
        <w:trPr>
          <w:trHeight w:val="1003"/>
        </w:trPr>
        <w:tc>
          <w:tcPr>
            <w:tcW w:w="4782" w:type="dxa"/>
          </w:tcPr>
          <w:p w14:paraId="1F19C78F" w14:textId="77777777" w:rsidR="00B73079" w:rsidRPr="00B73079" w:rsidRDefault="00B73079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 w:rsidRPr="00B73079"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كل يوم ثلاثاء من الساعة 10 صباحا إلى الساعة12</w:t>
            </w:r>
          </w:p>
          <w:p w14:paraId="52C40D06" w14:textId="09CDFBD1" w:rsidR="00B73079" w:rsidRPr="00F17974" w:rsidRDefault="00B73079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lang w:eastAsia="fr-FR"/>
              </w:rPr>
            </w:pPr>
            <w:r w:rsidRPr="00B73079"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بقاعة الأساتذة التابعة للكلية</w:t>
            </w:r>
            <w:r>
              <w:rPr>
                <w:rFonts w:ascii="Traditional Arabic" w:eastAsia="Times New Roman" w:hAnsi="Traditional Arabic" w:cs="Traditional Arabic" w:hint="cs"/>
                <w:color w:val="000000"/>
                <w:rtl/>
                <w:lang w:eastAsia="fr-FR"/>
              </w:rPr>
              <w:t xml:space="preserve">  </w:t>
            </w:r>
          </w:p>
        </w:tc>
        <w:tc>
          <w:tcPr>
            <w:tcW w:w="4606" w:type="dxa"/>
          </w:tcPr>
          <w:p w14:paraId="463470ED" w14:textId="205DA23D" w:rsidR="00B73079" w:rsidRDefault="00B73079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 w:bidi="ar-DZ"/>
              </w:rPr>
              <w:t xml:space="preserve">أيام ومكان التواصل </w:t>
            </w:r>
          </w:p>
        </w:tc>
      </w:tr>
      <w:tr w:rsidR="00B73079" w14:paraId="181ED90E" w14:textId="77777777" w:rsidTr="00F17974">
        <w:trPr>
          <w:trHeight w:val="1003"/>
        </w:trPr>
        <w:tc>
          <w:tcPr>
            <w:tcW w:w="4782" w:type="dxa"/>
          </w:tcPr>
          <w:p w14:paraId="5FC1C81E" w14:textId="77777777" w:rsidR="00B73079" w:rsidRPr="00B73079" w:rsidRDefault="00B73079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 w:rsidRPr="00B73079"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الأفواج (1 ،3 ،6،10 ،24)</w:t>
            </w:r>
          </w:p>
          <w:p w14:paraId="5D2142ED" w14:textId="6A3436F0" w:rsidR="00B73079" w:rsidRPr="00B73079" w:rsidRDefault="00B73079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</w:pPr>
            <w:r w:rsidRPr="00B73079"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القاعات (10، 11 ، 13 ، 16 ، 23)</w:t>
            </w:r>
          </w:p>
        </w:tc>
        <w:tc>
          <w:tcPr>
            <w:tcW w:w="4606" w:type="dxa"/>
          </w:tcPr>
          <w:p w14:paraId="601170BC" w14:textId="1D82AE64" w:rsidR="00B73079" w:rsidRDefault="00B73079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 xml:space="preserve">قاعات وأفواج التدريس </w:t>
            </w:r>
          </w:p>
        </w:tc>
      </w:tr>
      <w:tr w:rsidR="00B73079" w14:paraId="26C27BB3" w14:textId="77777777" w:rsidTr="00F17974">
        <w:trPr>
          <w:trHeight w:val="1003"/>
        </w:trPr>
        <w:tc>
          <w:tcPr>
            <w:tcW w:w="4782" w:type="dxa"/>
          </w:tcPr>
          <w:p w14:paraId="10D520DA" w14:textId="4B26223B" w:rsidR="00B73079" w:rsidRPr="00B73079" w:rsidRDefault="00870946" w:rsidP="00870946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 w:bidi="ar-DZ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  <w:t>BELMAHI Fouad Sidi Mohammed Seddik</w:t>
            </w:r>
            <w:r w:rsidR="00B73079" w:rsidRPr="00B73079"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eastAsia="fr-FR"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 w:bidi="ar-DZ"/>
              </w:rPr>
              <w:t>بلماحي فؤاد سيدي محمد صديق</w:t>
            </w:r>
          </w:p>
        </w:tc>
        <w:tc>
          <w:tcPr>
            <w:tcW w:w="4606" w:type="dxa"/>
          </w:tcPr>
          <w:p w14:paraId="5B5A0018" w14:textId="29B93718" w:rsidR="00B73079" w:rsidRDefault="00B73079" w:rsidP="009E3A0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eastAsia="fr-FR"/>
              </w:rPr>
              <w:t>أستاذ المقياس</w:t>
            </w:r>
          </w:p>
        </w:tc>
      </w:tr>
    </w:tbl>
    <w:p w14:paraId="059D1432" w14:textId="4023AE6D" w:rsidR="00E2147A" w:rsidRDefault="00E2147A" w:rsidP="009E3A03">
      <w:pPr>
        <w:jc w:val="center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</w:p>
    <w:p w14:paraId="747E4CF1" w14:textId="5C1F3E11" w:rsidR="00E2147A" w:rsidRDefault="00E2147A" w:rsidP="00E2147A">
      <w:pP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br w:type="page"/>
      </w:r>
    </w:p>
    <w:p w14:paraId="6483519A" w14:textId="37F48B40" w:rsidR="00AC7D44" w:rsidRDefault="00597186" w:rsidP="00C772A4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035008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lastRenderedPageBreak/>
        <w:t>تقديم</w:t>
      </w:r>
      <w:r w:rsidRPr="005971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035008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t>المحاضرة</w:t>
      </w:r>
    </w:p>
    <w:p w14:paraId="1CDE680D" w14:textId="01833F0D" w:rsidR="00597186" w:rsidRDefault="00597186" w:rsidP="0087094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هذه المحاضرة تدخل ضمن سلسلة المحاضرات لمقياس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قانون </w:t>
      </w:r>
      <w:r w:rsidR="0087094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 w:bidi="ar-DZ"/>
        </w:rPr>
        <w:t>الإجراءات الجزائية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. حيث يتم التعرف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على 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مختلف </w:t>
      </w:r>
      <w:r w:rsidR="0087094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القواعد الإجرائية التي حددها قانون الإجراءات الجزائية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. و قد اتاحت دراسة مقياس </w:t>
      </w:r>
      <w:r w:rsidR="0087094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القانون الجنائي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في </w:t>
      </w:r>
      <w:r w:rsidR="0087094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السداسي الأول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للطلبة إمكانية التمييز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بين </w:t>
      </w:r>
      <w:r w:rsidR="0087094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القواعد الموضوعية و القواعد الإجرائية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...الخ . وفي هذه المحاضرة يتم التطرق و التوغل اكثر في ميادين </w:t>
      </w:r>
      <w:r w:rsidR="0087094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الإجراءات الجزائية </w:t>
      </w:r>
      <w:r w:rsidR="00CC75AB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الذي</w:t>
      </w:r>
      <w:r w:rsidR="00CC75AB" w:rsidRPr="00CC75A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يشتمل على مجموعة من القواعد القانونية </w:t>
      </w:r>
      <w:r w:rsidR="0087094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الواجبة التطبيق و الإحترام لتفادي مسألة بطلان إجراءات المتابعات الجزائية.</w:t>
      </w:r>
    </w:p>
    <w:p w14:paraId="0842990C" w14:textId="4BB0ECF4" w:rsidR="00106C3B" w:rsidRDefault="00106C3B" w:rsidP="0059718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5D7F27C1" w14:textId="2C9488A5" w:rsidR="00870946" w:rsidRDefault="00870946" w:rsidP="0087094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594AE1B5" w14:textId="3966FD12" w:rsidR="00870946" w:rsidRDefault="00870946" w:rsidP="0087094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592B6EFB" w14:textId="00FA8B2E" w:rsidR="00AD07DA" w:rsidRDefault="00AD07DA" w:rsidP="00AD07DA">
      <w:pPr>
        <w:pStyle w:val="NormalWeb"/>
        <w:jc w:val="center"/>
      </w:pPr>
      <w:r>
        <w:rPr>
          <w:noProof/>
          <w:lang w:val="fr-FR" w:eastAsia="fr-FR"/>
        </w:rPr>
        <w:drawing>
          <wp:inline distT="0" distB="0" distL="0" distR="0" wp14:anchorId="2C8DDB86" wp14:editId="647D8547">
            <wp:extent cx="5597718" cy="4182110"/>
            <wp:effectExtent l="0" t="0" r="0" b="0"/>
            <wp:docPr id="1" name="Image 1" descr="C:\Users\BELMAHI FOUAD\AppData\Local\Temp\Rar$DIa4248.14577.rartemp\Nouvelle Cart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MAHI FOUAD\AppData\Local\Temp\Rar$DIa4248.14577.rartemp\Nouvelle Cart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605" cy="419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8065" w14:textId="77777777" w:rsidR="00870946" w:rsidRDefault="00870946" w:rsidP="0087094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64286BCF" w14:textId="77777777" w:rsidR="00106C3B" w:rsidRDefault="00106C3B" w:rsidP="00106C3B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50822CE3" w14:textId="79AE05FD" w:rsidR="00106C3B" w:rsidRDefault="00106C3B" w:rsidP="00106C3B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135F440C" w14:textId="77777777" w:rsidR="00106C3B" w:rsidRDefault="00106C3B" w:rsidP="00106C3B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5F1195FB" w14:textId="77777777" w:rsidR="00106C3B" w:rsidRDefault="00106C3B" w:rsidP="00106C3B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18A75C01" w14:textId="77777777" w:rsidR="00870946" w:rsidRDefault="00870946" w:rsidP="0087094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11167057" w14:textId="7787362F" w:rsidR="00597186" w:rsidRPr="00597186" w:rsidRDefault="00597186" w:rsidP="00106C3B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 w:rsidRPr="00106C3B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t>محتوى</w:t>
      </w:r>
      <w:r w:rsidRPr="005971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106C3B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t>المحاضرة</w:t>
      </w:r>
    </w:p>
    <w:p w14:paraId="1FFC6344" w14:textId="58E5C83A" w:rsidR="00FB1B32" w:rsidRPr="00280919" w:rsidRDefault="00597186" w:rsidP="00117F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تحتوي المحاضرة على </w:t>
      </w:r>
      <w:r w:rsidR="00AC7D4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ثلاثة محاور رئيسية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. و كل نشاط يأتي ضمن تسلسل بيداغوجي يسمح باستيعاب المفاهيم التي تطرق اليها الدرس. دعمت كل نشاطات التعلم  </w:t>
      </w:r>
      <w:r w:rsidR="00AC7D4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بأمثلة تطبيقية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تسمح  بالقدرة على استيعاب اكثر للمفاهيم  و اليكم مخطط المحاضر</w:t>
      </w:r>
      <w:r w:rsidR="00117F3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ات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:</w:t>
      </w:r>
    </w:p>
    <w:p w14:paraId="5338341B" w14:textId="3AD1DC47" w:rsidR="00AC7D44" w:rsidRPr="00AC7D44" w:rsidRDefault="00AC7D44" w:rsidP="00FB1B32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AC7D44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>مقدمة</w:t>
      </w:r>
    </w:p>
    <w:p w14:paraId="215E5273" w14:textId="77777777" w:rsidR="00117F35" w:rsidRPr="00117F35" w:rsidRDefault="00AC7D44" w:rsidP="00117F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AC7D44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="00117F35" w:rsidRPr="00117F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المحور </w:t>
      </w:r>
      <w:r w:rsidR="00117F35" w:rsidRPr="00117F35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eastAsia="fr-FR"/>
        </w:rPr>
        <w:t>الأول:</w:t>
      </w:r>
      <w:r w:rsidR="00117F35" w:rsidRPr="00117F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التحريات الأولية </w:t>
      </w:r>
    </w:p>
    <w:p w14:paraId="7DBAA942" w14:textId="74425453" w:rsidR="00117F35" w:rsidRPr="00117F35" w:rsidRDefault="00117F35" w:rsidP="00117F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117F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الفصل الأول: إجراءات </w:t>
      </w:r>
      <w:r w:rsidRPr="00117F35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eastAsia="fr-FR"/>
        </w:rPr>
        <w:t>الاستدلال</w:t>
      </w:r>
      <w:r w:rsidRPr="00117F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في الظروف العادية </w:t>
      </w:r>
    </w:p>
    <w:p w14:paraId="728C9F12" w14:textId="4EBEB3F2" w:rsidR="00117F35" w:rsidRPr="00117F35" w:rsidRDefault="00117F35" w:rsidP="00117F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117F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الفصل الثاني اختصاصات الضبطية القضائية في حالة التلبس </w:t>
      </w:r>
    </w:p>
    <w:p w14:paraId="0949CE0E" w14:textId="0DF60AB4" w:rsidR="00117F35" w:rsidRPr="00117F35" w:rsidRDefault="00117F35" w:rsidP="00117F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117F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المحور الثاني : الدعوى العمومية </w:t>
      </w:r>
    </w:p>
    <w:p w14:paraId="7CE23EF4" w14:textId="23971126" w:rsidR="00117F35" w:rsidRPr="00117F35" w:rsidRDefault="00117F35" w:rsidP="00117F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117F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الفصل الأول : تحريك الدعوى العمومية من طرف النيابة العامة </w:t>
      </w:r>
    </w:p>
    <w:p w14:paraId="7F2B1B09" w14:textId="785542BA" w:rsidR="00117F35" w:rsidRPr="00117F35" w:rsidRDefault="00117F35" w:rsidP="00117F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117F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الفصل الثاني: تحريك الدعوى العمومية من طرف الغير </w:t>
      </w:r>
    </w:p>
    <w:p w14:paraId="4C1CAF90" w14:textId="7C8C5550" w:rsidR="00117F35" w:rsidRPr="00117F35" w:rsidRDefault="00117F35" w:rsidP="00117F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117F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>الفصل الثا</w:t>
      </w:r>
      <w:r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eastAsia="fr-FR"/>
        </w:rPr>
        <w:t>لث</w:t>
      </w:r>
      <w:r w:rsidRPr="00117F35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: قيود تحريك الدعوى العمومية </w:t>
      </w:r>
    </w:p>
    <w:p w14:paraId="6269FB07" w14:textId="044C9081" w:rsidR="00AC7D44" w:rsidRPr="00597186" w:rsidRDefault="00AC7D44" w:rsidP="00117F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 w:rsidRPr="00AC7D44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>خاتمة</w:t>
      </w:r>
    </w:p>
    <w:p w14:paraId="5B72C7A0" w14:textId="77777777" w:rsidR="00280919" w:rsidRDefault="00280919" w:rsidP="0059718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74BF3AF0" w14:textId="77777777" w:rsidR="00280919" w:rsidRDefault="00280919" w:rsidP="00280919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5EAB7151" w14:textId="77777777" w:rsidR="00280919" w:rsidRDefault="00280919" w:rsidP="00280919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62289D30" w14:textId="77777777" w:rsidR="00280919" w:rsidRDefault="00280919" w:rsidP="00280919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1E575C3D" w14:textId="77777777" w:rsidR="00280919" w:rsidRDefault="00280919" w:rsidP="00280919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2997E6D0" w14:textId="77777777" w:rsidR="00280919" w:rsidRDefault="00280919" w:rsidP="00280919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6942EF97" w14:textId="77777777" w:rsidR="00280919" w:rsidRDefault="00280919" w:rsidP="00280919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1D6968DB" w14:textId="77777777" w:rsidR="00280919" w:rsidRDefault="00280919" w:rsidP="00280919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3DA0E6C9" w14:textId="791DFE3F" w:rsidR="00280919" w:rsidRDefault="00280919" w:rsidP="00280919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0EAFA4CF" w14:textId="77777777" w:rsidR="001958ED" w:rsidRDefault="001958ED" w:rsidP="001958ED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23C1E051" w14:textId="77777777" w:rsidR="00280919" w:rsidRDefault="00280919" w:rsidP="00280919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7C522264" w14:textId="77777777" w:rsidR="00280919" w:rsidRDefault="00280919" w:rsidP="00280919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16D019E1" w14:textId="39EB69E9" w:rsidR="00597186" w:rsidRPr="00597186" w:rsidRDefault="00597186" w:rsidP="00280919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 w:rsidRPr="0028091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lastRenderedPageBreak/>
        <w:t>المكتسبات</w:t>
      </w:r>
      <w:r w:rsidRPr="005971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28091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t>القبلية</w:t>
      </w:r>
    </w:p>
    <w:p w14:paraId="487D9A83" w14:textId="4D0FEA9E" w:rsidR="00597186" w:rsidRPr="00597186" w:rsidRDefault="00597186" w:rsidP="00117F35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لكي يستطيع الطالب استيعاب هذه المحاضرة. يجب ان يكون على دراية </w:t>
      </w:r>
      <w:r w:rsidR="00117F3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بـــ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:</w:t>
      </w:r>
    </w:p>
    <w:p w14:paraId="159D8243" w14:textId="77777777" w:rsidR="00597186" w:rsidRPr="00597186" w:rsidRDefault="00597186" w:rsidP="00AC7D44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- 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ماهية </w:t>
      </w:r>
      <w:r w:rsidR="00AC7D4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القانون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14:paraId="569B02AE" w14:textId="77777777" w:rsidR="00597186" w:rsidRDefault="00597186" w:rsidP="00AC7D44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-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ماهي </w:t>
      </w:r>
      <w:r w:rsidR="00AC7D4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فروع القانون.</w:t>
      </w:r>
    </w:p>
    <w:p w14:paraId="6B551E43" w14:textId="75FE5AB9" w:rsidR="00280919" w:rsidRPr="00280919" w:rsidRDefault="00AC7D44" w:rsidP="00280919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- ماهي خصائص فروع القانون الخاص.</w:t>
      </w:r>
    </w:p>
    <w:p w14:paraId="2E47671E" w14:textId="423F9599" w:rsidR="00AC7D44" w:rsidRPr="00AC7D44" w:rsidRDefault="00597186" w:rsidP="006568E4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6568E4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t>اهداف</w:t>
      </w:r>
      <w:r w:rsidRPr="005971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6568E4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t>التعلم</w:t>
      </w:r>
      <w:r w:rsidRPr="005971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</w:t>
      </w:r>
    </w:p>
    <w:p w14:paraId="044BC816" w14:textId="2485A8F5" w:rsidR="00597186" w:rsidRPr="00597186" w:rsidRDefault="00597186" w:rsidP="002C1FE1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الكفاءة المستهدفة هي أولا إمكانية الطالب التمييز بين </w:t>
      </w:r>
      <w:r w:rsidR="00117F35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القواعد الموضوعية و القواعد الإجرا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ئية في المادة الجزائية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. وثانيا استخلاص المواضيع التي </w:t>
      </w:r>
      <w:r w:rsidR="00AC7D4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ينظمها هذا القانون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خاصة ما تعلق منها بالإجراءات الواجبة الإترام في أي متابعة جزائية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14:paraId="6A47B3D4" w14:textId="77777777" w:rsidR="00597186" w:rsidRPr="00597186" w:rsidRDefault="00597186" w:rsidP="0059718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من اهم الأهداف التي تميز هذا الدرس أيضا هي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:</w:t>
      </w:r>
    </w:p>
    <w:p w14:paraId="5BCAC2ED" w14:textId="5F1EA609" w:rsidR="00597186" w:rsidRPr="00597186" w:rsidRDefault="00597186" w:rsidP="002C1FE1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-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يكتسب الطالب كفاءة التمييز بين 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القواعد الموضوعية و القواعد الإجرائية</w:t>
      </w:r>
      <w:r w:rsidR="00AC7D4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.</w:t>
      </w:r>
    </w:p>
    <w:p w14:paraId="2C80F267" w14:textId="12714D8F" w:rsidR="00597186" w:rsidRPr="00597186" w:rsidRDefault="00597186" w:rsidP="002C1FE1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--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كفاءة التمييز بين 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مختلف أساليب تحريك الدعوى العمومية</w:t>
      </w:r>
      <w:r w:rsidR="00AC7D4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.</w:t>
      </w:r>
    </w:p>
    <w:p w14:paraId="69E01F8C" w14:textId="59D42C15" w:rsidR="00597186" w:rsidRPr="00597186" w:rsidRDefault="00597186" w:rsidP="002C1FE1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-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كفاءة استخلاص 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القيود الواردة على تحريك و مباشرة الدعوى العمومية</w:t>
      </w:r>
    </w:p>
    <w:p w14:paraId="56273EA9" w14:textId="368366E7" w:rsidR="00597186" w:rsidRPr="00597186" w:rsidRDefault="00597186" w:rsidP="002C1FE1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-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التعرف على ماهية </w:t>
      </w:r>
      <w:r w:rsidR="00DC4FE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القانون 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الجزائي بشقيه (قانون العقوبات و قانون الإجراءات الجزائية و القوانين الخاصة)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14:paraId="03996691" w14:textId="7801AF7A" w:rsidR="00597186" w:rsidRPr="00597186" w:rsidRDefault="00597186" w:rsidP="002C1FE1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-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المقارنة بين 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الدعوى العمومية و الدعوى المدنية بالتبعية و الدعوى المشابهة للدعوى المدنية كالدعوى الجبائية والدعوى الجمركية في المجال الجزائي.</w:t>
      </w:r>
    </w:p>
    <w:p w14:paraId="07F98005" w14:textId="77777777" w:rsidR="003706D7" w:rsidRDefault="003706D7" w:rsidP="0059718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6352E2D9" w14:textId="77777777" w:rsidR="003706D7" w:rsidRDefault="003706D7" w:rsidP="003706D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05B63FCB" w14:textId="77777777" w:rsidR="003706D7" w:rsidRDefault="003706D7" w:rsidP="003706D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68E022CB" w14:textId="77777777" w:rsidR="003706D7" w:rsidRDefault="003706D7" w:rsidP="003706D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16E8BB40" w14:textId="767DE130" w:rsidR="003706D7" w:rsidRDefault="003706D7" w:rsidP="003706D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5634F5E8" w14:textId="66ADAAE7" w:rsidR="002C1FE1" w:rsidRDefault="002C1FE1" w:rsidP="002C1FE1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2F825F5F" w14:textId="77777777" w:rsidR="002C1FE1" w:rsidRDefault="002C1FE1" w:rsidP="002C1FE1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1796C8C2" w14:textId="77777777" w:rsidR="003706D7" w:rsidRDefault="003706D7" w:rsidP="003706D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3E86DA35" w14:textId="77777777" w:rsidR="003706D7" w:rsidRDefault="003706D7" w:rsidP="003706D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51A23546" w14:textId="77777777" w:rsidR="003706D7" w:rsidRDefault="003706D7" w:rsidP="003706D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4EBBD7F2" w14:textId="77777777" w:rsidR="003706D7" w:rsidRDefault="003706D7" w:rsidP="003706D7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73564111" w14:textId="2CB46ABD" w:rsidR="00DC4FED" w:rsidRPr="003706D7" w:rsidRDefault="00597186" w:rsidP="003706D7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</w:pPr>
      <w:r w:rsidRPr="003706D7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lastRenderedPageBreak/>
        <w:t>كيفية تقويم التعلم</w:t>
      </w:r>
    </w:p>
    <w:p w14:paraId="4F0B190B" w14:textId="77777777" w:rsidR="00597186" w:rsidRPr="00597186" w:rsidRDefault="00597186" w:rsidP="00DC4FED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يكون التقويم بطريقتين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:</w:t>
      </w:r>
    </w:p>
    <w:p w14:paraId="77CC9C2D" w14:textId="77777777" w:rsidR="00597186" w:rsidRPr="00597186" w:rsidRDefault="00DC4FED" w:rsidP="00DC4FED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1- </w:t>
      </w:r>
      <w:r w:rsidR="00597186"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تقويم كتابي اخر السداسي والذي يحوي كل ما تم التطرق اليه  و مناقشته اثناء المحاضرة  إضافة الى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المواد القانونية </w:t>
      </w:r>
      <w:r w:rsidR="00597186"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التي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استند عليها</w:t>
      </w:r>
      <w:r w:rsidR="00597186"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و التي تمت مناقشتها. ويتضمن التقويم أسئلة التحليل والتركيب والفهم والاستنباط. والعلامة تكون 65٪ من المعدل العام</w:t>
      </w:r>
      <w:r w:rsidR="00597186"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14:paraId="7F905ABD" w14:textId="77777777" w:rsidR="00597186" w:rsidRPr="00597186" w:rsidRDefault="00DC4FED" w:rsidP="00DC4FED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2- </w:t>
      </w:r>
      <w:r w:rsidR="00597186"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التقويم المستمر و الذي يقوم به الأستاذ المكلف بالأعمال التوجيهية. و العلامة تكون 35 ٪من المعدل العام</w:t>
      </w:r>
      <w:r w:rsidR="00597186"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</w:t>
      </w:r>
      <w:r w:rsidR="00597186"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المعدل النهائي للنجاح  يكون اكثر او يساوي 10 من 20</w:t>
      </w:r>
      <w:r w:rsidR="00597186"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14:paraId="2B353667" w14:textId="77777777" w:rsidR="00873310" w:rsidRDefault="00873310" w:rsidP="0059718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227A72F5" w14:textId="494C3579" w:rsidR="00873310" w:rsidRDefault="00873310" w:rsidP="00873310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/>
          <w:b/>
          <w:bCs/>
          <w:noProof/>
          <w:color w:val="000000"/>
          <w:sz w:val="32"/>
          <w:szCs w:val="32"/>
          <w:rtl/>
          <w:lang w:eastAsia="fr-FR"/>
        </w:rPr>
        <w:drawing>
          <wp:inline distT="0" distB="0" distL="0" distR="0" wp14:anchorId="0BAC39BA" wp14:editId="3D5B7E9A">
            <wp:extent cx="5486400" cy="3200400"/>
            <wp:effectExtent l="0" t="0" r="0" b="0"/>
            <wp:docPr id="959370552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917103" w14:textId="77777777" w:rsidR="00873310" w:rsidRDefault="00873310" w:rsidP="00873310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47E2DA80" w14:textId="77777777" w:rsidR="00873310" w:rsidRDefault="00873310" w:rsidP="00873310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5FF5F02E" w14:textId="20CD4110" w:rsidR="00597186" w:rsidRPr="00263820" w:rsidRDefault="00597186" w:rsidP="00263820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lang w:eastAsia="fr-FR"/>
        </w:rPr>
      </w:pPr>
      <w:r w:rsidRPr="00263820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t>انشطة التعليم والتعلم</w:t>
      </w:r>
      <w:r w:rsidRPr="00263820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lang w:eastAsia="fr-FR"/>
        </w:rPr>
        <w:t xml:space="preserve"> </w:t>
      </w:r>
    </w:p>
    <w:p w14:paraId="790C07B9" w14:textId="053A5F11" w:rsidR="00597186" w:rsidRPr="00597186" w:rsidRDefault="00597186" w:rsidP="002C1FE1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لكي يستطيع الطالب استيعاب كل المفاهيم التي يتم التطرق اليها اثناء المحاضرة والقدرة على القيام بكل نشاطات التعلم، انتظر منكم: الحضور المستمر للمحاضرة وتدوين كل المعلومات واخذ رؤوس أقلام لكل ما تم مناقشته. بالإضافة الى المشاركة في المناقشات وطرح كل الأسئلة التي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لم تتوصلوا الى الإجابة عنها، وتبادل الآراء ووجهات النظر حول المواضيع المطروحة لإثراء المكتسبات والمعلومات. و في حصة الاعمال التوجيهية يتم التحقق من القدرة على توظيف كل المعلومات المكتسبة في المحاضرة لحل </w:t>
      </w:r>
      <w:r w:rsidR="00DC4FE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الاشكالات القانونية التي يثيرها 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القانون الجزائي</w:t>
      </w:r>
      <w:r w:rsidR="00DC4FE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.</w:t>
      </w:r>
    </w:p>
    <w:p w14:paraId="7754FC35" w14:textId="77777777" w:rsidR="00263820" w:rsidRDefault="00263820" w:rsidP="00597186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</w:p>
    <w:p w14:paraId="5D913D71" w14:textId="3FA8E849" w:rsidR="00597186" w:rsidRPr="00597186" w:rsidRDefault="00597186" w:rsidP="00263820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 w:rsidRPr="00263820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lastRenderedPageBreak/>
        <w:t>المقاربة</w:t>
      </w:r>
      <w:r w:rsidRPr="00597186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263820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t>البيداغوجية</w:t>
      </w:r>
    </w:p>
    <w:p w14:paraId="27EEEDFF" w14:textId="5ACFAE53" w:rsidR="00597186" w:rsidRPr="00597186" w:rsidRDefault="00597186" w:rsidP="002C1FE1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ترتكز  المقاربة البيداغوجية على ثلاث ركائز وهي المعرفة-الخبرة المكتسبة من المعرفة-توظيف المعرفة- و تعتبر هذه الكفاءات مهمة و أساسية في عملية التعلم و تحتاج الى منهجية للوصول الى تحقيقها ، كما ستدعم بتقويمات لاختبار قدرة الطالب على استيعاب المعلومات المقدمة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و تحقيق الأهداف المرجوة. بالنسبة –للمعرفة-في هذه المحاضرة سيكتسب الطالب  كفاءة القدرة على التعرف و التعلم و فهم</w:t>
      </w:r>
      <w:r w:rsidR="00DC4FE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القانون 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الجزائي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. وتكتسب هذه الكفاءة عن طريق تخزين كل المعلومات و المفاهيم الخاصة بالدرس و تدّعم هذه الكفاءة </w:t>
      </w:r>
      <w:r w:rsidR="00DC4FE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قضايا و أمثلة تطبيقية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حول مدى فهم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و استيعاب المعلومات. ثم ينتقل الطالب الى الركيزة الثانية و هي الخبرة المكتسبة من المعرفة و كيفية تطبيق هذه المعارف و المفاهيم و المعلومات حول 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القانون الجزائي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. تدّعم هذه الكفاءة ببعض </w:t>
      </w:r>
      <w:r w:rsidR="00DC4FE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الأمثلة التطبيقية المستوحاة من القضاء الجزائري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التي تزيد من استيعاب الدرس وتثري المفاهيم المقدّمة. ومن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ثم ينتقل الى كفاءة توظيف المعرفة وتتمثل في تطبيق المفاهيم المكتسبة على ارض الواقع أي في المجالات المختلفة </w:t>
      </w:r>
      <w:r w:rsidR="00DC4FE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للقانون 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الجزائي خاصة ما تعلق منها ببطلان إجراءات المتابعة</w:t>
      </w:r>
      <w:r w:rsidR="00DC4FE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.</w:t>
      </w:r>
    </w:p>
    <w:p w14:paraId="142D103A" w14:textId="0AB68BC4" w:rsidR="00597186" w:rsidRPr="00597186" w:rsidRDefault="00597186" w:rsidP="00F743CD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</w:pPr>
      <w:r w:rsidRPr="00F743CD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t>سيرورة العمل</w:t>
      </w:r>
    </w:p>
    <w:p w14:paraId="1FD44A94" w14:textId="3BB10FF8" w:rsidR="00597186" w:rsidRPr="00597186" w:rsidRDefault="00597186" w:rsidP="002C1FE1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مقياس </w:t>
      </w:r>
      <w:r w:rsidR="00DC4FE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قانون </w:t>
      </w:r>
      <w:r w:rsidR="002C1FE1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الإجراءات الجزائية 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مقسّم الى محاضرة </w:t>
      </w:r>
      <w:r w:rsidR="00DC4FED" w:rsidRPr="00597186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وأعمال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="00DC4FE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موجهة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-–كما ذكرنا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-.</w:t>
      </w:r>
    </w:p>
    <w:p w14:paraId="2E3DCA83" w14:textId="77777777" w:rsidR="00597186" w:rsidRPr="00597186" w:rsidRDefault="00597186" w:rsidP="00DC4FED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ففي المحاضرة يتم التعرف واكتساب المعارف و المفاهيم اللازمة لتوظيفها في حصة الاعمال </w:t>
      </w:r>
      <w:r w:rsidR="00DC4FE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الموجهة.</w:t>
      </w:r>
    </w:p>
    <w:p w14:paraId="138EC6A7" w14:textId="7463A28E" w:rsidR="00DC4FED" w:rsidRPr="00DC4FED" w:rsidRDefault="00377013" w:rsidP="00377013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377013">
        <w:rPr>
          <w:rFonts w:ascii="Traditional Arabic" w:eastAsia="Times New Roman" w:hAnsi="Traditional Arabic" w:cs="Traditional Arabic" w:hint="cs"/>
          <w:b/>
          <w:bCs/>
          <w:color w:val="000000"/>
          <w:sz w:val="48"/>
          <w:szCs w:val="48"/>
          <w:rtl/>
          <w:lang w:eastAsia="fr-FR"/>
        </w:rPr>
        <w:t>ال</w:t>
      </w:r>
      <w:r w:rsidR="00597186" w:rsidRPr="00377013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  <w:lang w:eastAsia="fr-FR"/>
        </w:rPr>
        <w:t xml:space="preserve">مصادر </w:t>
      </w:r>
      <w:r w:rsidRPr="00377013">
        <w:rPr>
          <w:rFonts w:ascii="Traditional Arabic" w:eastAsia="Times New Roman" w:hAnsi="Traditional Arabic" w:cs="Traditional Arabic" w:hint="cs"/>
          <w:b/>
          <w:bCs/>
          <w:color w:val="000000"/>
          <w:sz w:val="48"/>
          <w:szCs w:val="48"/>
          <w:rtl/>
          <w:lang w:eastAsia="fr-FR"/>
        </w:rPr>
        <w:t>المعتمدة</w:t>
      </w:r>
    </w:p>
    <w:p w14:paraId="6767BDF2" w14:textId="77777777" w:rsidR="00597186" w:rsidRPr="00597186" w:rsidRDefault="00597186" w:rsidP="00DC4FED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</w:pP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على الطالب الاطلاع على كل المراجع التي وضعت تحت تصرفه و ذلك لضمان السيرورة الجيدة لاكتساب كل الكفاءات المستهدفة و من ثم النجاح المؤكّد</w:t>
      </w:r>
      <w:r w:rsidRPr="00597186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14:paraId="11EEDF7C" w14:textId="77777777" w:rsidR="00A06DCC" w:rsidRPr="00A06DCC" w:rsidRDefault="00A06DCC" w:rsidP="00A06DCC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A06DCC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eastAsia="fr-FR"/>
        </w:rPr>
        <w:t>أولا:</w:t>
      </w:r>
      <w:r w:rsidRPr="00A06DCC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المصادر</w:t>
      </w:r>
    </w:p>
    <w:p w14:paraId="1400411C" w14:textId="77777777" w:rsidR="00A06DCC" w:rsidRPr="00A06DCC" w:rsidRDefault="00A06DCC" w:rsidP="00A06DCC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A06DCC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أ-القوانين و </w:t>
      </w:r>
      <w:r w:rsidRPr="00A06DCC">
        <w:rPr>
          <w:rFonts w:ascii="Traditional Arabic" w:eastAsia="Times New Roman" w:hAnsi="Traditional Arabic" w:cs="Traditional Arabic" w:hint="cs"/>
          <w:b/>
          <w:bCs/>
          <w:color w:val="000000"/>
          <w:sz w:val="32"/>
          <w:szCs w:val="32"/>
          <w:rtl/>
          <w:lang w:eastAsia="fr-FR"/>
        </w:rPr>
        <w:t>الأوامر:</w:t>
      </w:r>
      <w:r w:rsidRPr="00A06DCC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 </w:t>
      </w:r>
    </w:p>
    <w:p w14:paraId="68CE9753" w14:textId="77777777" w:rsidR="00576ECC" w:rsidRDefault="00A06DCC" w:rsidP="00A06DCC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1- 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قانون رقم 16-01 مؤرخ في 26 جمادى </w:t>
      </w:r>
      <w:r w:rsidRPr="00A06DCC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الأولى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عام 1437 الموافق لـ 06 مارس 2016 يتضمن التعديل الدستوري، ج ر عدد 14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14:paraId="58904848" w14:textId="6CAE8A62" w:rsidR="00A06DCC" w:rsidRDefault="00A06DCC" w:rsidP="00455474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2- </w:t>
      </w:r>
      <w:r w:rsidRPr="00A06DCC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الأمر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66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/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155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المؤرخ في 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08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يونيو سنة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1966 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المعدل والمتمم المت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ضمن قانون الإجراءات الجزائية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.</w:t>
      </w:r>
    </w:p>
    <w:p w14:paraId="03188DCE" w14:textId="61DD7F8E" w:rsidR="00A06DCC" w:rsidRDefault="00A06DCC" w:rsidP="00455474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3- 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قانون رقم 08-09 المؤرخ في 18 صفر عام 1429 الموافق 25 فبراير سنة 2008 المتضمن قانون </w:t>
      </w:r>
      <w:r w:rsidRPr="00A06DCC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الإجراءات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المدنية </w:t>
      </w:r>
      <w:r w:rsidRPr="00A06DCC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والإدارية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 ج ر رقم 21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14:paraId="39C95A63" w14:textId="549DBF1D" w:rsidR="00A06DCC" w:rsidRPr="00A06DCC" w:rsidRDefault="00A06DCC" w:rsidP="00AD07DA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A06DCC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 xml:space="preserve">ثانيا: المراجع </w:t>
      </w:r>
    </w:p>
    <w:p w14:paraId="7C9D5C08" w14:textId="64E9DAC6" w:rsidR="00A06DCC" w:rsidRPr="00A06DCC" w:rsidRDefault="00A06DCC" w:rsidP="00A06DCC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</w:pPr>
      <w:r w:rsidRPr="00A06DCC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eastAsia="fr-FR"/>
        </w:rPr>
        <w:t>الكتب</w:t>
      </w:r>
      <w:r w:rsidRPr="00A06DCC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lang w:eastAsia="fr-FR"/>
        </w:rPr>
        <w:t xml:space="preserve">: </w:t>
      </w:r>
    </w:p>
    <w:p w14:paraId="3BE09777" w14:textId="2A715B8C" w:rsidR="00A06DCC" w:rsidRDefault="00A06DCC" w:rsidP="00AD07DA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lastRenderedPageBreak/>
        <w:t>1-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العربي شحط عبد القادر و نبيل صقر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الإثبات في المواد الجزائية </w:t>
      </w:r>
      <w:r w:rsidR="00455474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–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في ضوء الفقه و الإجتهاد القضائي- 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دار 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الهدى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عين مليلة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</w:t>
      </w:r>
      <w:r w:rsidR="00455474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الجزائر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 20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06</w:t>
      </w:r>
      <w:r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.</w:t>
      </w:r>
    </w:p>
    <w:p w14:paraId="321F941C" w14:textId="2F3675FF" w:rsidR="00EB47A6" w:rsidRDefault="00EB47A6" w:rsidP="00AD07DA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2-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بن وارث.م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مذكرات في القانون الجزائي السم الخاص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الطبعة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الثالثة 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 دار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هومة بوزريعة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الجزائر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2006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. </w:t>
      </w:r>
    </w:p>
    <w:p w14:paraId="0081D4E3" w14:textId="374FA649" w:rsidR="00EB47A6" w:rsidRDefault="00EB47A6" w:rsidP="00AD07DA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3-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بن يونس قطاية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محاضرات في قانون الإجراءات الجزائية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طبعة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ثانية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دار كنوز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 الجزائر،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2022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. </w:t>
      </w:r>
    </w:p>
    <w:p w14:paraId="0FD0AC5C" w14:textId="1D2D543C" w:rsidR="00EB47A6" w:rsidRDefault="00EB47A6" w:rsidP="00AD07DA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4-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عبد الله أوهايبية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شرح قانون الإجراءات الجزائية الجزائري (التحري و التحقيق)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</w:t>
      </w:r>
      <w:r w:rsidR="00AD07DA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دار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هومة بوزريعة</w:t>
      </w:r>
      <w:r w:rsidR="00AD07DA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الجزائر</w:t>
      </w:r>
      <w:r w:rsidR="00AD07DA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2006.</w:t>
      </w:r>
    </w:p>
    <w:p w14:paraId="5370F91F" w14:textId="77D7DA8B" w:rsidR="00EB47A6" w:rsidRDefault="00EB47A6" w:rsidP="00AD07DA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5-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محمد حزيط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مذكرات في قانون الإجراءات الجزائية الجزائري ( الدعوى العمومية و الدعوى المدنية أمام القضاء الجزائي-إجراءات التحري و التحقيق-التحقيق القضائي-جهات الحكم الجزائية-الطعن بالنقض أمام </w:t>
      </w:r>
      <w:bookmarkStart w:id="0" w:name="_GoBack"/>
      <w:bookmarkEnd w:id="0"/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المحكمة العليا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</w:t>
      </w:r>
      <w:r w:rsidR="00AD07DA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دار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هومة للطباعة و النشر والتوزيع</w:t>
      </w:r>
      <w:r w:rsidR="00AD07DA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الجزائر</w:t>
      </w:r>
      <w:r w:rsidR="00AD07DA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2007</w:t>
      </w:r>
      <w:r w:rsidR="00A06DCC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. </w:t>
      </w:r>
    </w:p>
    <w:p w14:paraId="15AB7095" w14:textId="3CE6FEE4" w:rsidR="00AD07DA" w:rsidRDefault="00EB47A6" w:rsidP="00AD07DA">
      <w:pPr>
        <w:shd w:val="clear" w:color="auto" w:fill="FFFFFF"/>
        <w:bidi/>
        <w:spacing w:after="0" w:line="24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6- 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نجيمي جمال، دليل القضاة للحكم في الجنح و المخالفات في التشريع الجزائري،</w:t>
      </w:r>
      <w:r w:rsidR="00AD07DA" w:rsidRPr="00AD07DA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="00AD07DA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دار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هومة للطباعة و النشر والتوزيع</w:t>
      </w:r>
      <w:r w:rsidR="00AD07DA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الجزائر</w:t>
      </w:r>
      <w:r w:rsidR="00AD07DA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،</w:t>
      </w:r>
      <w:r w:rsidR="00AD07DA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2014</w:t>
      </w:r>
      <w:r w:rsidR="00AD07DA" w:rsidRPr="00A06DCC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. </w:t>
      </w:r>
    </w:p>
    <w:sectPr w:rsidR="00AD07DA" w:rsidSect="008B546A">
      <w:headerReference w:type="default" r:id="rId12"/>
      <w:footerReference w:type="default" r:id="rId13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38B" w14:textId="77777777" w:rsidR="00B44406" w:rsidRDefault="00B44406" w:rsidP="006637BD">
      <w:pPr>
        <w:spacing w:after="0" w:line="240" w:lineRule="auto"/>
      </w:pPr>
      <w:r>
        <w:separator/>
      </w:r>
    </w:p>
  </w:endnote>
  <w:endnote w:type="continuationSeparator" w:id="0">
    <w:p w14:paraId="54F7901C" w14:textId="77777777" w:rsidR="00B44406" w:rsidRDefault="00B44406" w:rsidP="0066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297011"/>
      <w:docPartObj>
        <w:docPartGallery w:val="Page Numbers (Bottom of Page)"/>
        <w:docPartUnique/>
      </w:docPartObj>
    </w:sdtPr>
    <w:sdtContent>
      <w:p w14:paraId="2CEA605D" w14:textId="1E28B948" w:rsidR="001045B1" w:rsidRDefault="001045B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944ABF4" w14:textId="77777777" w:rsidR="002C1FE1" w:rsidRDefault="002C1F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20DD1" w14:textId="77777777" w:rsidR="00B44406" w:rsidRDefault="00B44406" w:rsidP="006637BD">
      <w:pPr>
        <w:spacing w:after="0" w:line="240" w:lineRule="auto"/>
      </w:pPr>
      <w:r>
        <w:separator/>
      </w:r>
    </w:p>
  </w:footnote>
  <w:footnote w:type="continuationSeparator" w:id="0">
    <w:p w14:paraId="055F8794" w14:textId="77777777" w:rsidR="00B44406" w:rsidRDefault="00B44406" w:rsidP="0066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0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786"/>
      <w:gridCol w:w="4642"/>
    </w:tblGrid>
    <w:tr w:rsidR="002C1FE1" w14:paraId="07EFF0B5" w14:textId="77777777" w:rsidTr="00870946">
      <w:trPr>
        <w:jc w:val="center"/>
      </w:trPr>
      <w:tc>
        <w:tcPr>
          <w:tcW w:w="5785" w:type="dxa"/>
          <w:shd w:val="clear" w:color="auto" w:fill="C0504D" w:themeFill="accent2"/>
          <w:vAlign w:val="center"/>
        </w:tcPr>
        <w:p w14:paraId="0B0F2321" w14:textId="1BD3C50E" w:rsidR="002C1FE1" w:rsidRPr="002C7DD2" w:rsidRDefault="002C1FE1" w:rsidP="00870946">
          <w:pPr>
            <w:pStyle w:val="En-tte"/>
            <w:bidi/>
            <w:jc w:val="right"/>
            <w:rPr>
              <w:rFonts w:ascii="Arabic Typesetting" w:hAnsi="Arabic Typesetting" w:cs="Arabic Typesetting"/>
              <w:caps/>
              <w:color w:val="FFFFFF" w:themeColor="background1"/>
              <w:sz w:val="36"/>
              <w:szCs w:val="36"/>
            </w:rPr>
          </w:pPr>
          <w:r w:rsidRPr="002C7DD2">
            <w:rPr>
              <w:rFonts w:ascii="Arabic Typesetting" w:hAnsi="Arabic Typesetting" w:cs="Arabic Typesetting"/>
              <w:caps/>
              <w:color w:val="FFFFFF" w:themeColor="background1"/>
              <w:sz w:val="36"/>
              <w:szCs w:val="36"/>
              <w:rtl/>
            </w:rPr>
            <w:t>مخطط مقياس</w:t>
          </w:r>
          <w:r>
            <w:rPr>
              <w:rFonts w:ascii="Arabic Typesetting" w:hAnsi="Arabic Typesetting" w:cs="Arabic Typesetting" w:hint="cs"/>
              <w:caps/>
              <w:color w:val="FFFFFF" w:themeColor="background1"/>
              <w:sz w:val="36"/>
              <w:szCs w:val="36"/>
              <w:rtl/>
            </w:rPr>
            <w:t xml:space="preserve"> </w:t>
          </w:r>
          <w:r w:rsidRPr="002C7DD2">
            <w:rPr>
              <w:rFonts w:ascii="Arabic Typesetting" w:hAnsi="Arabic Typesetting" w:cs="Arabic Typesetting"/>
              <w:caps/>
              <w:color w:val="FFFFFF" w:themeColor="background1"/>
              <w:sz w:val="36"/>
              <w:szCs w:val="36"/>
              <w:rtl/>
            </w:rPr>
            <w:t xml:space="preserve">قانون </w:t>
          </w:r>
          <w:r>
            <w:rPr>
              <w:rFonts w:ascii="Arabic Typesetting" w:hAnsi="Arabic Typesetting" w:cs="Arabic Typesetting" w:hint="cs"/>
              <w:caps/>
              <w:color w:val="FFFFFF" w:themeColor="background1"/>
              <w:sz w:val="36"/>
              <w:szCs w:val="36"/>
              <w:rtl/>
            </w:rPr>
            <w:t xml:space="preserve">الإجراءات الجزائية </w:t>
          </w:r>
          <w:r w:rsidRPr="002C7DD2">
            <w:rPr>
              <w:rFonts w:ascii="Arabic Typesetting" w:hAnsi="Arabic Typesetting" w:cs="Arabic Typesetting"/>
              <w:caps/>
              <w:color w:val="FFFFFF" w:themeColor="background1"/>
              <w:sz w:val="36"/>
              <w:szCs w:val="36"/>
              <w:rtl/>
            </w:rPr>
            <w:t>(</w:t>
          </w:r>
          <w:r>
            <w:rPr>
              <w:rFonts w:ascii="Arabic Typesetting" w:hAnsi="Arabic Typesetting" w:cs="Arabic Typesetting" w:hint="cs"/>
              <w:caps/>
              <w:color w:val="FFFFFF" w:themeColor="background1"/>
              <w:sz w:val="36"/>
              <w:szCs w:val="36"/>
              <w:rtl/>
            </w:rPr>
            <w:t>التحري والدعوى العمومية</w:t>
          </w:r>
          <w:r w:rsidRPr="002C7DD2">
            <w:rPr>
              <w:rFonts w:ascii="Arabic Typesetting" w:hAnsi="Arabic Typesetting" w:cs="Arabic Typesetting"/>
              <w:caps/>
              <w:color w:val="FFFFFF" w:themeColor="background1"/>
              <w:sz w:val="36"/>
              <w:szCs w:val="36"/>
              <w:rtl/>
            </w:rPr>
            <w:t xml:space="preserve">) </w:t>
          </w:r>
        </w:p>
      </w:tc>
      <w:tc>
        <w:tcPr>
          <w:tcW w:w="4642" w:type="dxa"/>
          <w:shd w:val="clear" w:color="auto" w:fill="C0504D" w:themeFill="accent2"/>
          <w:vAlign w:val="center"/>
        </w:tcPr>
        <w:p w14:paraId="5EC35DBC" w14:textId="694FE662" w:rsidR="002C1FE1" w:rsidRDefault="002C1FE1">
          <w:pPr>
            <w:pStyle w:val="En-tte"/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  <w:tr w:rsidR="002C1FE1" w14:paraId="7B14FA1F" w14:textId="77777777" w:rsidTr="00870946">
      <w:trPr>
        <w:trHeight w:hRule="exact" w:val="115"/>
        <w:jc w:val="center"/>
      </w:trPr>
      <w:tc>
        <w:tcPr>
          <w:tcW w:w="5785" w:type="dxa"/>
          <w:shd w:val="clear" w:color="auto" w:fill="4F81BD" w:themeFill="accent1"/>
          <w:tcMar>
            <w:top w:w="0" w:type="dxa"/>
            <w:bottom w:w="0" w:type="dxa"/>
          </w:tcMar>
        </w:tcPr>
        <w:p w14:paraId="1AF20974" w14:textId="77777777" w:rsidR="002C1FE1" w:rsidRDefault="002C1FE1">
          <w:pPr>
            <w:pStyle w:val="En-tte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42" w:type="dxa"/>
          <w:shd w:val="clear" w:color="auto" w:fill="4F81BD" w:themeFill="accent1"/>
          <w:tcMar>
            <w:top w:w="0" w:type="dxa"/>
            <w:bottom w:w="0" w:type="dxa"/>
          </w:tcMar>
        </w:tcPr>
        <w:p w14:paraId="5261555F" w14:textId="77777777" w:rsidR="002C1FE1" w:rsidRDefault="002C1FE1">
          <w:pPr>
            <w:pStyle w:val="En-tte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68EB07DF" w14:textId="0E41BD7D" w:rsidR="002C1FE1" w:rsidRPr="006637BD" w:rsidRDefault="002C1FE1" w:rsidP="006637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7748"/>
    <w:multiLevelType w:val="hybridMultilevel"/>
    <w:tmpl w:val="F8766F26"/>
    <w:lvl w:ilvl="0" w:tplc="2814FE80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01E5"/>
    <w:multiLevelType w:val="hybridMultilevel"/>
    <w:tmpl w:val="C7DCCF0A"/>
    <w:lvl w:ilvl="0" w:tplc="7BF857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186"/>
    <w:rsid w:val="00035008"/>
    <w:rsid w:val="00100E65"/>
    <w:rsid w:val="001045B1"/>
    <w:rsid w:val="00106C3B"/>
    <w:rsid w:val="00117F35"/>
    <w:rsid w:val="00175B90"/>
    <w:rsid w:val="001958ED"/>
    <w:rsid w:val="00263820"/>
    <w:rsid w:val="00280919"/>
    <w:rsid w:val="002C1FE1"/>
    <w:rsid w:val="002C7DD2"/>
    <w:rsid w:val="003606B3"/>
    <w:rsid w:val="003706D7"/>
    <w:rsid w:val="00377013"/>
    <w:rsid w:val="003B50F1"/>
    <w:rsid w:val="003C1F9E"/>
    <w:rsid w:val="00455474"/>
    <w:rsid w:val="004A2F52"/>
    <w:rsid w:val="005653C5"/>
    <w:rsid w:val="00576ECC"/>
    <w:rsid w:val="00597186"/>
    <w:rsid w:val="006568E4"/>
    <w:rsid w:val="006637BD"/>
    <w:rsid w:val="0073306A"/>
    <w:rsid w:val="007C43EC"/>
    <w:rsid w:val="007F1A2A"/>
    <w:rsid w:val="008519D4"/>
    <w:rsid w:val="00870946"/>
    <w:rsid w:val="00873310"/>
    <w:rsid w:val="008A0CD5"/>
    <w:rsid w:val="008B546A"/>
    <w:rsid w:val="009E3A03"/>
    <w:rsid w:val="00A06DCC"/>
    <w:rsid w:val="00AC7D44"/>
    <w:rsid w:val="00AD07DA"/>
    <w:rsid w:val="00AD7CD4"/>
    <w:rsid w:val="00B44406"/>
    <w:rsid w:val="00B73079"/>
    <w:rsid w:val="00B94626"/>
    <w:rsid w:val="00C772A4"/>
    <w:rsid w:val="00C85D93"/>
    <w:rsid w:val="00C96A09"/>
    <w:rsid w:val="00CC75AB"/>
    <w:rsid w:val="00DC4FED"/>
    <w:rsid w:val="00E12172"/>
    <w:rsid w:val="00E2147A"/>
    <w:rsid w:val="00E87235"/>
    <w:rsid w:val="00E96FC8"/>
    <w:rsid w:val="00EB47A6"/>
    <w:rsid w:val="00F10903"/>
    <w:rsid w:val="00F17974"/>
    <w:rsid w:val="00F743CD"/>
    <w:rsid w:val="00FB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32579"/>
  <w15:docId w15:val="{7833CB3A-78FF-47BC-9A2D-B7A959EF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37BD"/>
  </w:style>
  <w:style w:type="paragraph" w:styleId="Pieddepage">
    <w:name w:val="footer"/>
    <w:basedOn w:val="Normal"/>
    <w:link w:val="PieddepageCar"/>
    <w:uiPriority w:val="99"/>
    <w:unhideWhenUsed/>
    <w:rsid w:val="0066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37BD"/>
  </w:style>
  <w:style w:type="table" w:styleId="Grilledutableau">
    <w:name w:val="Table Grid"/>
    <w:basedOn w:val="TableauNormal"/>
    <w:uiPriority w:val="59"/>
    <w:rsid w:val="007F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17974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1797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17F35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0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7D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D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DZ"/>
              <a:t>مخطط يوضح طريقة تقييم التحصيلات</a:t>
            </a:r>
            <a:r>
              <a:rPr lang="ar-DZ" baseline="0"/>
              <a:t> العلمية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33-4394-A3FF-7225405BB9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33-4394-A3FF-7225405BB9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Feuil1!$A$2:$A$3</c:f>
              <c:strCache>
                <c:ptCount val="2"/>
                <c:pt idx="0">
                  <c:v>أعمال موجهة</c:v>
                </c:pt>
                <c:pt idx="1">
                  <c:v>مراقبة مستمرة </c:v>
                </c:pt>
              </c:strCache>
            </c:strRef>
          </c:cat>
          <c:val>
            <c:numRef>
              <c:f>Feuil1!$B$2:$B$3</c:f>
              <c:numCache>
                <c:formatCode>0%</c:formatCode>
                <c:ptCount val="2"/>
                <c:pt idx="0">
                  <c:v>0.6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A9-46EF-8B95-98724050C1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347F-3442-47AA-8349-128D640D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9</Pages>
  <Words>1031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مخطط مقياس قانون الإجراءات الجزائية (التحري والدعوى العمومية) موجهة لطلبة السنة الثانية جدع مشترك</vt:lpstr>
    </vt:vector>
  </TitlesOfParts>
  <Company>MSS Team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مخطط مقياس قانون الإجراءات الجزائية (التحري والدعوى العمومية) موجهة لطلبة السنة الثانية جدع مشترك</dc:title>
  <dc:creator>sahraoui</dc:creator>
  <cp:lastModifiedBy>Lenovo</cp:lastModifiedBy>
  <cp:revision>32</cp:revision>
  <cp:lastPrinted>2024-08-03T17:39:00Z</cp:lastPrinted>
  <dcterms:created xsi:type="dcterms:W3CDTF">2024-05-24T14:13:00Z</dcterms:created>
  <dcterms:modified xsi:type="dcterms:W3CDTF">2024-09-03T16:45:00Z</dcterms:modified>
</cp:coreProperties>
</file>