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59BD" w:rsidRDefault="003E59BD" w:rsidP="003E59BD">
      <w:pPr>
        <w:jc w:val="center"/>
        <w:rPr>
          <w:rFonts w:ascii="Traditional Arabic" w:hAnsi="Traditional Arabic" w:cs="Traditional Arabic"/>
          <w:b/>
          <w:bCs/>
          <w:sz w:val="36"/>
          <w:szCs w:val="36"/>
          <w:u w:val="single"/>
          <w:rtl/>
          <w:lang w:bidi="ar-DZ"/>
        </w:rPr>
      </w:pPr>
      <w:r w:rsidRPr="003E59BD">
        <w:rPr>
          <w:rFonts w:ascii="Traditional Arabic" w:hAnsi="Traditional Arabic" w:cs="Traditional Arabic" w:hint="cs"/>
          <w:b/>
          <w:bCs/>
          <w:sz w:val="36"/>
          <w:szCs w:val="36"/>
          <w:u w:val="single"/>
          <w:rtl/>
          <w:lang w:bidi="ar-DZ"/>
        </w:rPr>
        <w:t>المحاضرة 5: طرائق</w:t>
      </w:r>
      <w:r w:rsidRPr="003E59BD">
        <w:rPr>
          <w:rFonts w:ascii="Traditional Arabic" w:hAnsi="Traditional Arabic" w:cs="Traditional Arabic"/>
          <w:b/>
          <w:bCs/>
          <w:sz w:val="36"/>
          <w:szCs w:val="36"/>
          <w:u w:val="single"/>
          <w:rtl/>
          <w:lang w:bidi="ar-DZ"/>
        </w:rPr>
        <w:t xml:space="preserve"> </w:t>
      </w:r>
      <w:r w:rsidRPr="003E59BD">
        <w:rPr>
          <w:rFonts w:ascii="Traditional Arabic" w:hAnsi="Traditional Arabic" w:cs="Traditional Arabic" w:hint="cs"/>
          <w:b/>
          <w:bCs/>
          <w:sz w:val="36"/>
          <w:szCs w:val="36"/>
          <w:u w:val="single"/>
          <w:rtl/>
          <w:lang w:bidi="ar-DZ"/>
        </w:rPr>
        <w:t>وضع</w:t>
      </w:r>
      <w:r w:rsidRPr="003E59BD">
        <w:rPr>
          <w:rFonts w:ascii="Traditional Arabic" w:hAnsi="Traditional Arabic" w:cs="Traditional Arabic"/>
          <w:b/>
          <w:bCs/>
          <w:sz w:val="36"/>
          <w:szCs w:val="36"/>
          <w:u w:val="single"/>
          <w:rtl/>
          <w:lang w:bidi="ar-DZ"/>
        </w:rPr>
        <w:t xml:space="preserve"> </w:t>
      </w:r>
      <w:r w:rsidRPr="003E59BD">
        <w:rPr>
          <w:rFonts w:ascii="Traditional Arabic" w:hAnsi="Traditional Arabic" w:cs="Traditional Arabic" w:hint="cs"/>
          <w:b/>
          <w:bCs/>
          <w:sz w:val="36"/>
          <w:szCs w:val="36"/>
          <w:u w:val="single"/>
          <w:rtl/>
          <w:lang w:bidi="ar-DZ"/>
        </w:rPr>
        <w:t>المصطلح</w:t>
      </w:r>
      <w:r w:rsidRPr="003E59BD">
        <w:rPr>
          <w:rFonts w:ascii="Traditional Arabic" w:hAnsi="Traditional Arabic" w:cs="Traditional Arabic"/>
          <w:b/>
          <w:bCs/>
          <w:sz w:val="36"/>
          <w:szCs w:val="36"/>
          <w:u w:val="single"/>
          <w:rtl/>
          <w:lang w:bidi="ar-DZ"/>
        </w:rPr>
        <w:t xml:space="preserve"> </w:t>
      </w:r>
      <w:r w:rsidRPr="003E59BD">
        <w:rPr>
          <w:rFonts w:ascii="Traditional Arabic" w:hAnsi="Traditional Arabic" w:cs="Traditional Arabic" w:hint="cs"/>
          <w:b/>
          <w:bCs/>
          <w:sz w:val="36"/>
          <w:szCs w:val="36"/>
          <w:u w:val="single"/>
          <w:rtl/>
          <w:lang w:bidi="ar-DZ"/>
        </w:rPr>
        <w:t>في</w:t>
      </w:r>
      <w:r w:rsidRPr="003E59BD">
        <w:rPr>
          <w:rFonts w:ascii="Traditional Arabic" w:hAnsi="Traditional Arabic" w:cs="Traditional Arabic"/>
          <w:b/>
          <w:bCs/>
          <w:sz w:val="36"/>
          <w:szCs w:val="36"/>
          <w:u w:val="single"/>
          <w:rtl/>
          <w:lang w:bidi="ar-DZ"/>
        </w:rPr>
        <w:t xml:space="preserve"> </w:t>
      </w:r>
      <w:r w:rsidRPr="003E59BD">
        <w:rPr>
          <w:rFonts w:ascii="Traditional Arabic" w:hAnsi="Traditional Arabic" w:cs="Traditional Arabic" w:hint="cs"/>
          <w:b/>
          <w:bCs/>
          <w:sz w:val="36"/>
          <w:szCs w:val="36"/>
          <w:u w:val="single"/>
          <w:rtl/>
          <w:lang w:bidi="ar-DZ"/>
        </w:rPr>
        <w:t>اللّغة</w:t>
      </w:r>
      <w:r w:rsidRPr="003E59BD">
        <w:rPr>
          <w:rFonts w:ascii="Traditional Arabic" w:hAnsi="Traditional Arabic" w:cs="Traditional Arabic"/>
          <w:b/>
          <w:bCs/>
          <w:sz w:val="36"/>
          <w:szCs w:val="36"/>
          <w:u w:val="single"/>
          <w:rtl/>
          <w:lang w:bidi="ar-DZ"/>
        </w:rPr>
        <w:t xml:space="preserve"> </w:t>
      </w:r>
      <w:r w:rsidRPr="003E59BD">
        <w:rPr>
          <w:rFonts w:ascii="Traditional Arabic" w:hAnsi="Traditional Arabic" w:cs="Traditional Arabic" w:hint="cs"/>
          <w:b/>
          <w:bCs/>
          <w:sz w:val="36"/>
          <w:szCs w:val="36"/>
          <w:u w:val="single"/>
          <w:rtl/>
          <w:lang w:bidi="ar-DZ"/>
        </w:rPr>
        <w:t>العربية</w:t>
      </w:r>
    </w:p>
    <w:p w:rsidR="003E59BD" w:rsidRPr="003E59BD" w:rsidRDefault="003E59BD" w:rsidP="003E59BD">
      <w:pPr>
        <w:jc w:val="right"/>
        <w:rPr>
          <w:rFonts w:ascii="Traditional Arabic" w:hAnsi="Traditional Arabic" w:cs="Traditional Arabic"/>
          <w:sz w:val="36"/>
          <w:szCs w:val="36"/>
        </w:rPr>
      </w:pPr>
      <w:r w:rsidRPr="003E59BD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بعد</w:t>
      </w:r>
      <w:r w:rsidRPr="003E59BD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3E59BD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المعاينة</w:t>
      </w:r>
      <w:r w:rsidRPr="003E59BD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3E59BD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اللّغوية</w:t>
      </w:r>
      <w:r w:rsidRPr="003E59BD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3E59BD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لإشكالية</w:t>
      </w:r>
      <w:r w:rsidRPr="003E59BD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3E59BD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المصطلح</w:t>
      </w:r>
      <w:r w:rsidRPr="003E59BD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3E59BD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العلمي</w:t>
      </w:r>
      <w:r w:rsidRPr="003E59BD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3E59BD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في</w:t>
      </w:r>
      <w:r w:rsidRPr="003E59BD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3E59BD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الدّراسات</w:t>
      </w:r>
      <w:r w:rsidRPr="003E59BD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3E59BD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المتّرجمة</w:t>
      </w:r>
      <w:r w:rsidRPr="003E59BD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3E59BD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العربية</w:t>
      </w:r>
      <w:r w:rsidRPr="003E59BD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3E59BD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،</w:t>
      </w:r>
      <w:r w:rsidRPr="003E59BD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3E59BD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تبيّن</w:t>
      </w:r>
      <w:r w:rsidRPr="003E59BD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3E59BD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لنا</w:t>
      </w:r>
      <w:r w:rsidRPr="003E59BD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3E59BD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أنّ</w:t>
      </w:r>
      <w:r w:rsidRPr="003E59BD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3E59BD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المترجمين</w:t>
      </w:r>
      <w:r w:rsidRPr="003E59BD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3E59BD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عايشّوا</w:t>
      </w:r>
      <w:r w:rsidRPr="003E59BD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3E59BD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بعض</w:t>
      </w:r>
      <w:r w:rsidRPr="003E59BD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3E59BD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الأزمات</w:t>
      </w:r>
      <w:r w:rsidRPr="003E59BD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3E59BD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في</w:t>
      </w:r>
      <w:r w:rsidRPr="003E59BD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3E59BD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مجال</w:t>
      </w:r>
      <w:r w:rsidRPr="003E59BD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3E59BD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صناعة</w:t>
      </w:r>
      <w:r w:rsidRPr="003E59BD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3E59BD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المصطلح</w:t>
      </w:r>
      <w:r w:rsidRPr="003E59BD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3E59BD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و لجأوا في ذلك الى مجموعة من الطرق </w:t>
      </w:r>
      <w:r w:rsidRPr="003E59BD">
        <w:rPr>
          <w:rFonts w:ascii="Traditional Arabic" w:hAnsi="Traditional Arabic" w:cs="Traditional Arabic"/>
          <w:sz w:val="36"/>
          <w:szCs w:val="36"/>
          <w:rtl/>
          <w:lang w:bidi="ar-DZ"/>
        </w:rPr>
        <w:t>:</w:t>
      </w:r>
      <w:r w:rsidRPr="003E59BD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ا لتّرجمة</w:t>
      </w:r>
      <w:r w:rsidRPr="003E59BD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3E59BD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،</w:t>
      </w:r>
      <w:r w:rsidRPr="003E59BD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3E59BD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الاشتقاق،</w:t>
      </w:r>
      <w:r w:rsidRPr="003E59BD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3E59BD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المجاز</w:t>
      </w:r>
      <w:r w:rsidRPr="003E59BD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3E59BD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،</w:t>
      </w:r>
      <w:r w:rsidRPr="003E59BD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3E59BD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الافتراض</w:t>
      </w:r>
      <w:r w:rsidRPr="003E59BD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3E59BD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،</w:t>
      </w:r>
      <w:r w:rsidRPr="003E59BD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3E59BD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المعرّب ،التوليد</w:t>
      </w:r>
      <w:r w:rsidRPr="003E59BD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3E59BD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،</w:t>
      </w:r>
      <w:r w:rsidRPr="003E59BD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3E59BD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الدّخيل</w:t>
      </w:r>
      <w:r w:rsidRPr="003E59BD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3E59BD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و</w:t>
      </w:r>
      <w:r w:rsidRPr="003E59BD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3E59BD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التي</w:t>
      </w:r>
      <w:r w:rsidRPr="003E59BD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3E59BD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يقول</w:t>
      </w:r>
      <w:r w:rsidRPr="003E59BD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3E59BD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فيها</w:t>
      </w:r>
      <w:r w:rsidRPr="003E59BD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3E59BD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بعض</w:t>
      </w:r>
      <w:r w:rsidRPr="003E59BD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3E59BD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اللّغويين</w:t>
      </w:r>
      <w:r w:rsidRPr="003E59BD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3E59BD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"</w:t>
      </w:r>
      <w:r w:rsidRPr="003E59BD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3E59BD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و</w:t>
      </w:r>
      <w:r w:rsidRPr="003E59BD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3E59BD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لنا</w:t>
      </w:r>
      <w:r w:rsidRPr="003E59BD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3E59BD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في</w:t>
      </w:r>
      <w:r w:rsidRPr="003E59BD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3E59BD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ذلك</w:t>
      </w:r>
      <w:r w:rsidRPr="003E59BD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3E59BD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خمس</w:t>
      </w:r>
      <w:r w:rsidRPr="003E59BD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3E59BD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وجهات</w:t>
      </w:r>
      <w:r w:rsidRPr="003E59BD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3E59BD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نوّلي</w:t>
      </w:r>
      <w:r w:rsidRPr="003E59BD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3E59BD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وجهنا</w:t>
      </w:r>
      <w:r w:rsidRPr="003E59BD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3E59BD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شطرها واحدة</w:t>
      </w:r>
      <w:r w:rsidRPr="003E59BD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3E59BD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بعد</w:t>
      </w:r>
      <w:r w:rsidRPr="003E59BD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3E59BD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الاخرى</w:t>
      </w:r>
      <w:r w:rsidRPr="003E59BD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3E59BD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أو</w:t>
      </w:r>
      <w:r w:rsidRPr="003E59BD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3E59BD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نحوها</w:t>
      </w:r>
      <w:r w:rsidRPr="003E59BD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3E59BD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جميعا</w:t>
      </w:r>
      <w:r w:rsidRPr="003E59BD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3E59BD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بحسب</w:t>
      </w:r>
      <w:r w:rsidRPr="003E59BD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3E59BD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الضرورة</w:t>
      </w:r>
      <w:r w:rsidRPr="003E59BD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3E59BD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،</w:t>
      </w:r>
      <w:r w:rsidRPr="003E59BD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3E59BD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فلا</w:t>
      </w:r>
      <w:r w:rsidRPr="003E59BD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3E59BD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ملجا</w:t>
      </w:r>
      <w:r w:rsidRPr="003E59BD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3E59BD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إلى</w:t>
      </w:r>
      <w:r w:rsidRPr="003E59BD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3E59BD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اشّدها</w:t>
      </w:r>
      <w:r w:rsidRPr="003E59BD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3E59BD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خطرا</w:t>
      </w:r>
      <w:r w:rsidRPr="003E59BD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3E59BD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الا</w:t>
      </w:r>
      <w:r w:rsidRPr="003E59BD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3E59BD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بعد</w:t>
      </w:r>
      <w:r w:rsidRPr="003E59BD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3E59BD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ان</w:t>
      </w:r>
      <w:r w:rsidRPr="003E59BD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3E59BD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نكون</w:t>
      </w:r>
      <w:r w:rsidRPr="003E59BD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3E59BD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قد</w:t>
      </w:r>
      <w:r w:rsidRPr="003E59BD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3E59BD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بذلنا</w:t>
      </w:r>
      <w:r w:rsidRPr="003E59BD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3E59BD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الجهود</w:t>
      </w:r>
      <w:r w:rsidRPr="003E59BD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3E59BD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و</w:t>
      </w:r>
      <w:r w:rsidRPr="003E59BD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3E59BD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استوعبنا</w:t>
      </w:r>
      <w:r w:rsidRPr="003E59BD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3E59BD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الفّكر</w:t>
      </w:r>
      <w:r w:rsidRPr="003E59BD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3E59BD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في</w:t>
      </w:r>
      <w:r w:rsidRPr="003E59BD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3E59BD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استنفاد</w:t>
      </w:r>
      <w:r w:rsidRPr="003E59BD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3E59BD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كلّ</w:t>
      </w:r>
      <w:r w:rsidRPr="003E59BD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3E59BD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وسيلة</w:t>
      </w:r>
      <w:r w:rsidRPr="003E59BD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3E59BD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قبلها</w:t>
      </w:r>
      <w:r w:rsidRPr="003E59BD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3E59BD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،</w:t>
      </w:r>
      <w:r w:rsidRPr="003E59BD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3E59BD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فاذا</w:t>
      </w:r>
      <w:r w:rsidRPr="003E59BD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3E59BD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عجزنا</w:t>
      </w:r>
      <w:r w:rsidRPr="003E59BD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3E59BD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فالضّرورات</w:t>
      </w:r>
      <w:r w:rsidRPr="003E59BD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3E59BD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تبيح</w:t>
      </w:r>
      <w:r w:rsidRPr="003E59BD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3E59BD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المحظورات</w:t>
      </w:r>
      <w:r w:rsidRPr="003E59BD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3E59BD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،</w:t>
      </w:r>
      <w:r w:rsidRPr="003E59BD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3E59BD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و</w:t>
      </w:r>
      <w:r w:rsidRPr="003E59BD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3E59BD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هذه</w:t>
      </w:r>
      <w:r w:rsidRPr="003E59BD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3E59BD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الوّجهات</w:t>
      </w:r>
      <w:r w:rsidRPr="003E59BD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3E59BD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أو</w:t>
      </w:r>
      <w:r w:rsidRPr="003E59BD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3E59BD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الوّسائل</w:t>
      </w:r>
      <w:r w:rsidRPr="003E59BD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3E59BD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المؤدية</w:t>
      </w:r>
      <w:r w:rsidRPr="003E59BD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3E59BD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للغرض</w:t>
      </w:r>
      <w:r w:rsidRPr="003E59BD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3E59BD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هي</w:t>
      </w:r>
      <w:r w:rsidRPr="003E59BD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3E59BD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بحسب</w:t>
      </w:r>
      <w:r w:rsidRPr="003E59BD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3E59BD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التّرتيب</w:t>
      </w:r>
      <w:r w:rsidRPr="003E59BD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3E59BD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المبنيّ</w:t>
      </w:r>
      <w:r w:rsidRPr="003E59BD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3E59BD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على</w:t>
      </w:r>
      <w:r w:rsidRPr="003E59BD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3E59BD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درج</w:t>
      </w:r>
      <w:r w:rsidRPr="003E59BD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3E59BD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التسامح</w:t>
      </w:r>
      <w:r w:rsidRPr="003E59BD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3E59BD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أو</w:t>
      </w:r>
      <w:r w:rsidRPr="003E59BD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3E59BD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الخطر</w:t>
      </w:r>
      <w:r w:rsidRPr="003E59BD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:</w:t>
      </w:r>
      <w:r w:rsidRPr="003E59BD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الترجمة</w:t>
      </w:r>
      <w:r w:rsidRPr="003E59BD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3E59BD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،</w:t>
      </w:r>
      <w:r w:rsidRPr="003E59BD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3E59BD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فالاشتقاق</w:t>
      </w:r>
      <w:r w:rsidRPr="003E59BD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3E59BD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،</w:t>
      </w:r>
      <w:r w:rsidRPr="003E59BD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3E59BD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فالمجاز،</w:t>
      </w:r>
      <w:r w:rsidRPr="003E59BD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3E59BD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فاذا</w:t>
      </w:r>
      <w:r w:rsidRPr="003E59BD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3E59BD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حصل</w:t>
      </w:r>
      <w:r w:rsidRPr="003E59BD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3E59BD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العجز</w:t>
      </w:r>
      <w:r w:rsidRPr="003E59BD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3E59BD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ينحت</w:t>
      </w:r>
      <w:r w:rsidRPr="003E59BD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3E59BD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،</w:t>
      </w:r>
      <w:r w:rsidRPr="003E59BD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3E59BD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فاذا</w:t>
      </w:r>
      <w:r w:rsidRPr="003E59BD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3E59BD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حصل</w:t>
      </w:r>
      <w:r w:rsidRPr="003E59BD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3E59BD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العجز</w:t>
      </w:r>
      <w:r w:rsidRPr="003E59BD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3E59BD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يعرّب</w:t>
      </w:r>
      <w:r w:rsidRPr="003E59BD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3E59BD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اللّفظ"</w:t>
      </w:r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.</w:t>
      </w:r>
      <w:r w:rsidRPr="003E59BD">
        <w:rPr>
          <w:rFonts w:ascii="Traditional Arabic" w:hAnsi="Traditional Arabic" w:cs="Traditional Arabic"/>
          <w:sz w:val="36"/>
          <w:szCs w:val="36"/>
        </w:rPr>
        <w:t xml:space="preserve"> </w:t>
      </w:r>
    </w:p>
    <w:p w:rsidR="003E59BD" w:rsidRPr="003E59BD" w:rsidRDefault="003E59BD" w:rsidP="003E59BD">
      <w:pPr>
        <w:jc w:val="right"/>
        <w:rPr>
          <w:rFonts w:ascii="Traditional Arabic" w:hAnsi="Traditional Arabic" w:cs="Traditional Arabic"/>
          <w:sz w:val="36"/>
          <w:szCs w:val="36"/>
        </w:rPr>
      </w:pPr>
      <w:r w:rsidRPr="003E59BD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إذن</w:t>
      </w:r>
      <w:r w:rsidRPr="003E59BD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3E59BD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لكلّ</w:t>
      </w:r>
      <w:r w:rsidRPr="003E59BD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3E59BD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عملية</w:t>
      </w:r>
      <w:r w:rsidRPr="003E59BD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3E59BD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من</w:t>
      </w:r>
      <w:r w:rsidRPr="003E59BD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3E59BD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عمليات</w:t>
      </w:r>
      <w:r w:rsidRPr="003E59BD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3E59BD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التّرجمة</w:t>
      </w:r>
      <w:r w:rsidRPr="003E59BD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3E59BD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والتّعريب</w:t>
      </w:r>
      <w:r w:rsidRPr="003E59BD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3E59BD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والاشتقاق</w:t>
      </w:r>
      <w:r w:rsidRPr="003E59BD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3E59BD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والمجاز</w:t>
      </w:r>
      <w:r w:rsidRPr="003E59BD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3E59BD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دورا</w:t>
      </w:r>
      <w:r w:rsidRPr="003E59BD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3E59BD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في</w:t>
      </w:r>
      <w:r w:rsidRPr="003E59BD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3E59BD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عملية</w:t>
      </w:r>
      <w:r w:rsidRPr="003E59BD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3E59BD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صناعة</w:t>
      </w:r>
      <w:r w:rsidRPr="003E59BD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3E59BD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المصطلح</w:t>
      </w:r>
      <w:r w:rsidRPr="003E59BD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3E59BD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إذ</w:t>
      </w:r>
      <w:r w:rsidRPr="003E59BD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3E59BD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تعتبر</w:t>
      </w:r>
      <w:r w:rsidRPr="003E59BD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3E59BD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كلّ</w:t>
      </w:r>
      <w:r w:rsidRPr="003E59BD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3E59BD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واحدة</w:t>
      </w:r>
      <w:r w:rsidRPr="003E59BD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3E59BD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من</w:t>
      </w:r>
      <w:r w:rsidRPr="003E59BD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3E59BD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هذه</w:t>
      </w:r>
      <w:r w:rsidRPr="003E59BD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3E59BD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بديلة</w:t>
      </w:r>
      <w:r w:rsidRPr="003E59BD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3E59BD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لسابقتها</w:t>
      </w:r>
      <w:r w:rsidRPr="003E59BD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3E59BD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التي</w:t>
      </w:r>
      <w:r w:rsidRPr="003E59BD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3E59BD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سبقتها</w:t>
      </w:r>
      <w:r w:rsidRPr="003E59BD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3E59BD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فعلى</w:t>
      </w:r>
      <w:r w:rsidRPr="003E59BD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3E59BD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سبيل</w:t>
      </w:r>
      <w:r w:rsidRPr="003E59BD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3E59BD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المثال</w:t>
      </w:r>
      <w:r w:rsidRPr="003E59BD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3E59BD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إذا</w:t>
      </w:r>
      <w:r w:rsidRPr="003E59BD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3E59BD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تعذّر</w:t>
      </w:r>
      <w:r w:rsidRPr="003E59BD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3E59BD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عن</w:t>
      </w:r>
      <w:r w:rsidRPr="003E59BD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3E59BD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التّرجمة</w:t>
      </w:r>
      <w:r w:rsidRPr="003E59BD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3E59BD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إيجاد</w:t>
      </w:r>
      <w:r w:rsidRPr="003E59BD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3E59BD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المصطلح</w:t>
      </w:r>
      <w:r w:rsidRPr="003E59BD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3E59BD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يلجأ</w:t>
      </w:r>
      <w:r w:rsidRPr="003E59BD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3E59BD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اللّغوي</w:t>
      </w:r>
      <w:r w:rsidRPr="003E59BD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3E59BD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إلى</w:t>
      </w:r>
      <w:r w:rsidRPr="003E59BD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3E59BD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الاشتقاق</w:t>
      </w:r>
      <w:r w:rsidRPr="003E59BD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3E59BD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وإذا</w:t>
      </w:r>
      <w:r w:rsidRPr="003E59BD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3E59BD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لم</w:t>
      </w:r>
      <w:r w:rsidRPr="003E59BD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3E59BD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يفلح</w:t>
      </w:r>
      <w:r w:rsidRPr="003E59BD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3E59BD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لجأ</w:t>
      </w:r>
      <w:r w:rsidRPr="003E59BD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3E59BD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إلى</w:t>
      </w:r>
      <w:r w:rsidRPr="003E59BD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3E59BD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المجاز</w:t>
      </w:r>
      <w:r w:rsidRPr="003E59BD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3E59BD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وإذا</w:t>
      </w:r>
      <w:r w:rsidRPr="003E59BD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3E59BD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عجز</w:t>
      </w:r>
      <w:r w:rsidRPr="003E59BD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3E59BD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تماما</w:t>
      </w:r>
      <w:r w:rsidRPr="003E59BD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3E59BD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يلجأ</w:t>
      </w:r>
      <w:r w:rsidRPr="003E59BD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3E59BD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إلى</w:t>
      </w:r>
      <w:r w:rsidRPr="003E59BD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3E59BD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التّعريب</w:t>
      </w:r>
      <w:r w:rsidRPr="003E59BD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3E59BD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وهكذا</w:t>
      </w:r>
      <w:r w:rsidRPr="003E59BD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3E59BD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يستمر</w:t>
      </w:r>
      <w:r w:rsidRPr="003E59BD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3E59BD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اللّغوي</w:t>
      </w:r>
      <w:r w:rsidRPr="003E59BD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3E59BD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ساعيّا</w:t>
      </w:r>
      <w:r w:rsidRPr="003E59BD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3E59BD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وراء</w:t>
      </w:r>
      <w:r w:rsidRPr="003E59BD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3E59BD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إيجاد</w:t>
      </w:r>
      <w:r w:rsidRPr="003E59BD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3E59BD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المصطلح</w:t>
      </w:r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.</w:t>
      </w:r>
    </w:p>
    <w:p w:rsidR="003E59BD" w:rsidRPr="003E59BD" w:rsidRDefault="003E59BD" w:rsidP="003E59BD">
      <w:pPr>
        <w:jc w:val="right"/>
        <w:rPr>
          <w:rFonts w:ascii="Traditional Arabic" w:hAnsi="Traditional Arabic" w:cs="Traditional Arabic"/>
          <w:sz w:val="36"/>
          <w:szCs w:val="36"/>
        </w:rPr>
      </w:pPr>
      <w:r w:rsidRPr="003E59BD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الاشتقاق</w:t>
      </w:r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:</w:t>
      </w:r>
    </w:p>
    <w:p w:rsidR="003E59BD" w:rsidRDefault="003E59BD" w:rsidP="003E59BD">
      <w:pPr>
        <w:jc w:val="right"/>
        <w:rPr>
          <w:rFonts w:ascii="Traditional Arabic" w:hAnsi="Traditional Arabic" w:cs="Traditional Arabic"/>
          <w:sz w:val="36"/>
          <w:szCs w:val="36"/>
          <w:rtl/>
          <w:lang w:bidi="ar-DZ"/>
        </w:rPr>
      </w:pPr>
      <w:r w:rsidRPr="003E59BD">
        <w:rPr>
          <w:rFonts w:ascii="Traditional Arabic" w:hAnsi="Traditional Arabic" w:cs="Traditional Arabic"/>
          <w:sz w:val="36"/>
          <w:szCs w:val="36"/>
        </w:rPr>
        <w:t xml:space="preserve"> </w:t>
      </w:r>
      <w:r w:rsidRPr="003E59BD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3E59BD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هو</w:t>
      </w:r>
      <w:r w:rsidRPr="003E59BD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3E59BD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أخذ</w:t>
      </w:r>
      <w:r w:rsidRPr="003E59BD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3E59BD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كلمة</w:t>
      </w:r>
      <w:r w:rsidRPr="003E59BD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3E59BD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من</w:t>
      </w:r>
      <w:r w:rsidRPr="003E59BD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3E59BD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كلمة</w:t>
      </w:r>
      <w:r w:rsidRPr="003E59BD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3E59BD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أو</w:t>
      </w:r>
      <w:r w:rsidRPr="003E59BD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3E59BD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أكثر</w:t>
      </w:r>
      <w:r w:rsidRPr="003E59BD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3E59BD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مع</w:t>
      </w:r>
      <w:r w:rsidRPr="003E59BD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3E59BD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تناسب</w:t>
      </w:r>
      <w:r w:rsidRPr="003E59BD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3E59BD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بينهما</w:t>
      </w:r>
      <w:r w:rsidRPr="003E59BD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3E59BD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في</w:t>
      </w:r>
      <w:r w:rsidRPr="003E59BD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3E59BD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اللّفظ</w:t>
      </w:r>
      <w:r w:rsidRPr="003E59BD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proofErr w:type="gramStart"/>
      <w:r w:rsidRPr="003E59BD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والمعنى</w:t>
      </w:r>
      <w:r w:rsidRPr="003E59BD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 </w:t>
      </w:r>
      <w:r w:rsidRPr="003E59BD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كما</w:t>
      </w:r>
      <w:proofErr w:type="gramEnd"/>
      <w:r w:rsidRPr="003E59BD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3E59BD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نضيف</w:t>
      </w:r>
      <w:r w:rsidRPr="003E59BD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3E59BD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التّعريف</w:t>
      </w:r>
      <w:r w:rsidRPr="003E59BD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3E59BD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القائل</w:t>
      </w:r>
      <w:r w:rsidRPr="003E59BD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3E59BD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بأنّ</w:t>
      </w:r>
      <w:r w:rsidRPr="003E59BD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«</w:t>
      </w:r>
      <w:r w:rsidRPr="003E59BD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الاشتقاق</w:t>
      </w:r>
      <w:r w:rsidRPr="003E59BD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3E59BD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هو</w:t>
      </w:r>
      <w:r w:rsidRPr="003E59BD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3E59BD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نزع</w:t>
      </w:r>
      <w:r w:rsidRPr="003E59BD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3E59BD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لفظ</w:t>
      </w:r>
      <w:r w:rsidRPr="003E59BD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3E59BD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من</w:t>
      </w:r>
      <w:r w:rsidRPr="003E59BD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3E59BD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أخر</w:t>
      </w:r>
      <w:r w:rsidRPr="003E59BD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3E59BD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بشرط</w:t>
      </w:r>
      <w:r w:rsidRPr="003E59BD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3E59BD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مناسبتهما</w:t>
      </w:r>
      <w:r w:rsidRPr="003E59BD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3E59BD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معنى</w:t>
      </w:r>
      <w:r w:rsidRPr="003E59BD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3E59BD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وتركيبا</w:t>
      </w:r>
      <w:r w:rsidRPr="003E59BD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3E59BD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ومغايرتهما</w:t>
      </w:r>
      <w:r w:rsidRPr="003E59BD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3E59BD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في</w:t>
      </w:r>
      <w:r w:rsidRPr="003E59BD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الصّيغ </w:t>
      </w:r>
      <w:r w:rsidRPr="003E59BD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اقرّت</w:t>
      </w:r>
      <w:r w:rsidRPr="003E59BD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3E59BD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بالاشتقاق</w:t>
      </w:r>
      <w:r w:rsidRPr="003E59BD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3E59BD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مجامع</w:t>
      </w:r>
      <w:r w:rsidRPr="003E59BD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 </w:t>
      </w:r>
      <w:r w:rsidRPr="003E59BD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اللّغة</w:t>
      </w:r>
      <w:r w:rsidRPr="003E59BD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3E59BD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العربية</w:t>
      </w:r>
      <w:r w:rsidRPr="003E59BD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3E59BD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بما</w:t>
      </w:r>
      <w:r w:rsidRPr="003E59BD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3E59BD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في</w:t>
      </w:r>
      <w:r w:rsidRPr="003E59BD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3E59BD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ذلك</w:t>
      </w:r>
      <w:r w:rsidRPr="003E59BD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3E59BD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مجمع</w:t>
      </w:r>
      <w:r w:rsidRPr="003E59BD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3E59BD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اللّغة</w:t>
      </w:r>
      <w:r w:rsidRPr="003E59BD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3E59BD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العربية</w:t>
      </w:r>
      <w:r w:rsidRPr="003E59BD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3E59BD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بالقاهرة</w:t>
      </w:r>
      <w:r w:rsidRPr="003E59BD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3E59BD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والذي</w:t>
      </w:r>
      <w:r w:rsidRPr="003E59BD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3E59BD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استخلص</w:t>
      </w:r>
      <w:r w:rsidRPr="003E59BD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3E59BD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أنّ</w:t>
      </w:r>
      <w:r w:rsidRPr="003E59BD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3E59BD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باب</w:t>
      </w:r>
      <w:r w:rsidRPr="003E59BD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3E59BD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الاشتقاق</w:t>
      </w:r>
      <w:r w:rsidRPr="003E59BD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3E59BD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واسع</w:t>
      </w:r>
      <w:r w:rsidRPr="003E59BD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3E59BD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وأنّ</w:t>
      </w:r>
      <w:r w:rsidRPr="003E59BD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3E59BD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فيه</w:t>
      </w:r>
      <w:r w:rsidRPr="003E59BD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3E59BD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مجال</w:t>
      </w:r>
      <w:r w:rsidRPr="003E59BD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3E59BD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لتنمية</w:t>
      </w:r>
      <w:r w:rsidRPr="003E59BD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3E59BD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اللّغة</w:t>
      </w:r>
      <w:r w:rsidRPr="003E59BD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3E59BD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،</w:t>
      </w:r>
      <w:r w:rsidRPr="003E59BD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3E59BD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ولا</w:t>
      </w:r>
      <w:r w:rsidRPr="003E59BD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3E59BD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سيما</w:t>
      </w:r>
      <w:r w:rsidRPr="003E59BD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3E59BD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بالمصطلحات</w:t>
      </w:r>
      <w:r w:rsidRPr="003E59BD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3E59BD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العلمية</w:t>
      </w:r>
      <w:r w:rsidRPr="003E59BD">
        <w:rPr>
          <w:rFonts w:ascii="Traditional Arabic" w:hAnsi="Traditional Arabic" w:cs="Traditional Arabic"/>
          <w:sz w:val="36"/>
          <w:szCs w:val="36"/>
          <w:rtl/>
          <w:lang w:bidi="ar-DZ"/>
        </w:rPr>
        <w:t>...</w:t>
      </w:r>
      <w:r w:rsidRPr="003E59BD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والاشتقاق</w:t>
      </w:r>
      <w:r w:rsidRPr="003E59BD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3E59BD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من</w:t>
      </w:r>
      <w:r w:rsidRPr="003E59BD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3E59BD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الأعيان</w:t>
      </w:r>
      <w:r w:rsidRPr="003E59BD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3E59BD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في</w:t>
      </w:r>
      <w:r w:rsidRPr="003E59BD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3E59BD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العلوم</w:t>
      </w:r>
      <w:r w:rsidRPr="003E59BD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3E59BD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العصرية</w:t>
      </w:r>
      <w:r w:rsidRPr="003E59BD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3E59BD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هو</w:t>
      </w:r>
      <w:r w:rsidRPr="003E59BD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3E59BD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اليوم</w:t>
      </w:r>
      <w:r w:rsidRPr="003E59BD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3E59BD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ضرورة</w:t>
      </w:r>
      <w:r w:rsidRPr="003E59BD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3E59BD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بادية</w:t>
      </w:r>
      <w:r w:rsidRPr="003E59BD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3E59BD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أمام</w:t>
      </w:r>
      <w:r w:rsidRPr="003E59BD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3E59BD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أعيننا</w:t>
      </w:r>
      <w:r w:rsidRPr="003E59BD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3E59BD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،</w:t>
      </w:r>
      <w:r w:rsidRPr="003E59BD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3E59BD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فنحن</w:t>
      </w:r>
      <w:r w:rsidRPr="003E59BD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3E59BD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في</w:t>
      </w:r>
      <w:r w:rsidRPr="003E59BD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3E59BD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حاجة</w:t>
      </w:r>
      <w:r w:rsidRPr="003E59BD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3E59BD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إلى</w:t>
      </w:r>
      <w:r w:rsidRPr="003E59BD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3E59BD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أن</w:t>
      </w:r>
      <w:r w:rsidRPr="003E59BD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3E59BD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نقول</w:t>
      </w:r>
      <w:r w:rsidRPr="003E59BD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3E59BD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مثلا</w:t>
      </w:r>
      <w:r w:rsidRPr="003E59BD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: </w:t>
      </w:r>
      <w:r w:rsidRPr="003E59BD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كهرب</w:t>
      </w:r>
      <w:r w:rsidRPr="003E59BD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3E59BD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من</w:t>
      </w:r>
      <w:r w:rsidRPr="003E59BD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3E59BD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كهرباء</w:t>
      </w:r>
      <w:r w:rsidRPr="003E59BD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3E59BD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ومغنط</w:t>
      </w:r>
      <w:r w:rsidRPr="003E59BD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3E59BD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من</w:t>
      </w:r>
      <w:r w:rsidRPr="003E59BD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3E59BD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المغنطيس</w:t>
      </w:r>
      <w:r w:rsidRPr="003E59BD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3E59BD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وبستن</w:t>
      </w:r>
      <w:r w:rsidRPr="003E59BD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3E59BD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من</w:t>
      </w:r>
      <w:r w:rsidRPr="003E59BD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3E59BD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بستان</w:t>
      </w:r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.</w:t>
      </w:r>
    </w:p>
    <w:p w:rsidR="003E59BD" w:rsidRDefault="003E59BD" w:rsidP="003E59BD">
      <w:pPr>
        <w:jc w:val="right"/>
        <w:rPr>
          <w:rFonts w:ascii="Traditional Arabic" w:hAnsi="Traditional Arabic" w:cs="Traditional Arabic"/>
          <w:sz w:val="36"/>
          <w:szCs w:val="36"/>
          <w:rtl/>
          <w:lang w:bidi="ar-DZ"/>
        </w:rPr>
      </w:pPr>
    </w:p>
    <w:p w:rsidR="003E59BD" w:rsidRPr="003E59BD" w:rsidRDefault="003E59BD" w:rsidP="003E59BD">
      <w:pPr>
        <w:jc w:val="right"/>
        <w:rPr>
          <w:rFonts w:ascii="Traditional Arabic" w:hAnsi="Traditional Arabic" w:cs="Traditional Arabic"/>
          <w:sz w:val="36"/>
          <w:szCs w:val="36"/>
          <w:lang w:bidi="ar-DZ"/>
        </w:rPr>
      </w:pPr>
      <w:r w:rsidRPr="003E59BD">
        <w:rPr>
          <w:rFonts w:ascii="Traditional Arabic" w:hAnsi="Traditional Arabic" w:cs="Traditional Arabic"/>
          <w:sz w:val="36"/>
          <w:szCs w:val="36"/>
        </w:rPr>
        <w:t xml:space="preserve"> </w:t>
      </w:r>
    </w:p>
    <w:p w:rsidR="003E59BD" w:rsidRPr="003E59BD" w:rsidRDefault="003E59BD" w:rsidP="003E59BD">
      <w:pPr>
        <w:jc w:val="right"/>
        <w:rPr>
          <w:rFonts w:ascii="Traditional Arabic" w:hAnsi="Traditional Arabic" w:cs="Traditional Arabic"/>
          <w:sz w:val="36"/>
          <w:szCs w:val="36"/>
        </w:rPr>
      </w:pPr>
      <w:r w:rsidRPr="003E59BD">
        <w:rPr>
          <w:rFonts w:ascii="Traditional Arabic" w:hAnsi="Traditional Arabic" w:cs="Traditional Arabic" w:hint="cs"/>
          <w:sz w:val="36"/>
          <w:szCs w:val="36"/>
          <w:rtl/>
          <w:lang w:bidi="ar-DZ"/>
        </w:rPr>
        <w:lastRenderedPageBreak/>
        <w:t>النّحت:</w:t>
      </w:r>
      <w:r w:rsidRPr="003E59BD">
        <w:rPr>
          <w:rFonts w:ascii="Traditional Arabic" w:hAnsi="Traditional Arabic" w:cs="Traditional Arabic"/>
          <w:sz w:val="36"/>
          <w:szCs w:val="36"/>
        </w:rPr>
        <w:t xml:space="preserve"> </w:t>
      </w:r>
    </w:p>
    <w:p w:rsidR="003E59BD" w:rsidRPr="003E59BD" w:rsidRDefault="003E59BD" w:rsidP="003E59BD">
      <w:pPr>
        <w:jc w:val="right"/>
        <w:rPr>
          <w:rFonts w:ascii="Traditional Arabic" w:hAnsi="Traditional Arabic" w:cs="Traditional Arabic"/>
          <w:sz w:val="36"/>
          <w:szCs w:val="36"/>
        </w:rPr>
      </w:pPr>
      <w:r w:rsidRPr="003E59BD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أبسط</w:t>
      </w:r>
      <w:r w:rsidRPr="003E59BD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3E59BD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تعريف</w:t>
      </w:r>
      <w:r w:rsidRPr="003E59BD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3E59BD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للنّحت</w:t>
      </w:r>
      <w:r w:rsidRPr="003E59BD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3E59BD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هو</w:t>
      </w:r>
      <w:r w:rsidRPr="003E59BD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3E59BD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جمع</w:t>
      </w:r>
      <w:r w:rsidRPr="003E59BD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3E59BD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كلمتين</w:t>
      </w:r>
      <w:r w:rsidRPr="003E59BD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3E59BD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أو</w:t>
      </w:r>
      <w:r w:rsidRPr="003E59BD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3E59BD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أكثر</w:t>
      </w:r>
      <w:r w:rsidRPr="003E59BD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3E59BD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في</w:t>
      </w:r>
      <w:r w:rsidRPr="003E59BD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3E59BD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كلمة</w:t>
      </w:r>
      <w:r w:rsidRPr="003E59BD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3E59BD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واحدة</w:t>
      </w:r>
      <w:r w:rsidRPr="003E59BD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3E59BD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لتؤدّي</w:t>
      </w:r>
      <w:r w:rsidRPr="003E59BD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3E59BD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معنى</w:t>
      </w:r>
      <w:r w:rsidRPr="003E59BD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3E59BD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عجزت</w:t>
      </w:r>
      <w:r w:rsidRPr="003E59BD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3E59BD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الكلمات</w:t>
      </w:r>
      <w:r w:rsidRPr="003E59BD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3E59BD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منفصلة عن</w:t>
      </w:r>
      <w:r w:rsidRPr="003E59BD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3E59BD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تأديّته،</w:t>
      </w:r>
      <w:r w:rsidRPr="003E59BD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3E59BD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لذلك</w:t>
      </w:r>
      <w:r w:rsidRPr="003E59BD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3E59BD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تمّ</w:t>
      </w:r>
      <w:r w:rsidRPr="003E59BD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3E59BD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جمعها</w:t>
      </w:r>
      <w:r w:rsidRPr="003E59BD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3E59BD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بغية</w:t>
      </w:r>
      <w:r w:rsidRPr="003E59BD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3E59BD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تأدية</w:t>
      </w:r>
      <w:r w:rsidRPr="003E59BD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3E59BD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معنى</w:t>
      </w:r>
      <w:r w:rsidRPr="003E59BD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3E59BD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جديد</w:t>
      </w:r>
      <w:r w:rsidRPr="003E59BD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3E59BD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أو</w:t>
      </w:r>
      <w:r w:rsidRPr="003E59BD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3E59BD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بعبارات</w:t>
      </w:r>
      <w:r w:rsidRPr="003E59BD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3E59BD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أخرى</w:t>
      </w:r>
      <w:r w:rsidRPr="003E59BD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3E59BD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النّحت</w:t>
      </w:r>
      <w:r w:rsidRPr="003E59BD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3E59BD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هو</w:t>
      </w:r>
      <w:r w:rsidRPr="003E59BD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3E59BD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انتزاع</w:t>
      </w:r>
      <w:r w:rsidRPr="003E59BD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3E59BD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كلمة</w:t>
      </w:r>
      <w:r w:rsidRPr="003E59BD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3E59BD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من</w:t>
      </w:r>
      <w:r w:rsidRPr="003E59BD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3E59BD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كلمتين</w:t>
      </w:r>
      <w:r w:rsidRPr="003E59BD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3E59BD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أو</w:t>
      </w:r>
      <w:r w:rsidRPr="003E59BD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3E59BD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أكثر</w:t>
      </w:r>
      <w:r w:rsidRPr="003E59BD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3E59BD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على</w:t>
      </w:r>
      <w:r w:rsidRPr="003E59BD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3E59BD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أن</w:t>
      </w:r>
      <w:r w:rsidRPr="003E59BD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3E59BD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يكون</w:t>
      </w:r>
      <w:r w:rsidRPr="003E59BD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3E59BD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تناسب</w:t>
      </w:r>
      <w:r w:rsidRPr="003E59BD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3E59BD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في</w:t>
      </w:r>
      <w:r w:rsidRPr="003E59BD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3E59BD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اللّفظ</w:t>
      </w:r>
      <w:r w:rsidRPr="003E59BD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3E59BD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والمعنى</w:t>
      </w:r>
      <w:r w:rsidRPr="003E59BD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3E59BD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بين</w:t>
      </w:r>
      <w:r w:rsidRPr="003E59BD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3E59BD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المنحوت</w:t>
      </w:r>
      <w:r w:rsidRPr="003E59BD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3E59BD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والمنحوت</w:t>
      </w:r>
      <w:r w:rsidRPr="003E59BD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3E59BD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منه</w:t>
      </w:r>
      <w:r w:rsidRPr="003E59BD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3E59BD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مثل</w:t>
      </w:r>
      <w:r w:rsidRPr="003E59BD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3E59BD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عبشمي</w:t>
      </w:r>
      <w:r w:rsidRPr="003E59BD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3E59BD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وكهرحراري</w:t>
      </w:r>
      <w:r w:rsidRPr="003E59BD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3E59BD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بدل</w:t>
      </w:r>
      <w:r w:rsidRPr="003E59BD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3E59BD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عبد</w:t>
      </w:r>
      <w:r w:rsidRPr="003E59BD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3E59BD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شمسي</w:t>
      </w:r>
      <w:r w:rsidRPr="003E59BD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3E59BD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وكهربائي</w:t>
      </w:r>
      <w:r w:rsidRPr="003E59BD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3E59BD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حراري</w:t>
      </w:r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.</w:t>
      </w:r>
      <w:r w:rsidRPr="003E59BD">
        <w:rPr>
          <w:rFonts w:ascii="Traditional Arabic" w:hAnsi="Traditional Arabic" w:cs="Traditional Arabic"/>
          <w:sz w:val="36"/>
          <w:szCs w:val="36"/>
        </w:rPr>
        <w:t xml:space="preserve"> </w:t>
      </w:r>
    </w:p>
    <w:p w:rsidR="003E59BD" w:rsidRPr="003E59BD" w:rsidRDefault="003E59BD" w:rsidP="003E59BD">
      <w:pPr>
        <w:jc w:val="right"/>
        <w:rPr>
          <w:rFonts w:ascii="Traditional Arabic" w:hAnsi="Traditional Arabic" w:cs="Traditional Arabic"/>
          <w:sz w:val="36"/>
          <w:szCs w:val="36"/>
        </w:rPr>
      </w:pPr>
      <w:r w:rsidRPr="003E59BD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ونشير</w:t>
      </w:r>
      <w:r w:rsidRPr="003E59BD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3E59BD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أنّ</w:t>
      </w:r>
      <w:r w:rsidRPr="003E59BD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3E59BD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للنّحت</w:t>
      </w:r>
      <w:r w:rsidRPr="003E59BD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3E59BD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شروط</w:t>
      </w:r>
      <w:r w:rsidRPr="003E59BD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3E59BD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لا يتّم</w:t>
      </w:r>
      <w:r w:rsidRPr="003E59BD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3E59BD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إلاّ</w:t>
      </w:r>
      <w:r w:rsidRPr="003E59BD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3E59BD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بها</w:t>
      </w:r>
      <w:r w:rsidRPr="003E59BD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3E59BD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ومن</w:t>
      </w:r>
      <w:r w:rsidRPr="003E59BD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3E59BD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بينها:</w:t>
      </w:r>
      <w:r w:rsidRPr="003E59BD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3E59BD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التّناسب</w:t>
      </w:r>
      <w:r w:rsidRPr="003E59BD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3E59BD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بين</w:t>
      </w:r>
      <w:r w:rsidRPr="003E59BD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3E59BD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اللّفظين</w:t>
      </w:r>
      <w:r w:rsidRPr="003E59BD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3E59BD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أو</w:t>
      </w:r>
      <w:r w:rsidRPr="003E59BD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3E59BD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الكلمات</w:t>
      </w:r>
      <w:r w:rsidRPr="003E59BD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3E59BD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من</w:t>
      </w:r>
      <w:r w:rsidRPr="003E59BD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3E59BD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حيث</w:t>
      </w:r>
      <w:r w:rsidRPr="003E59BD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3E59BD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اللّفظ</w:t>
      </w:r>
      <w:r w:rsidRPr="003E59BD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3E59BD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والمعنى</w:t>
      </w:r>
      <w:r w:rsidRPr="003E59BD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3E59BD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وقد</w:t>
      </w:r>
      <w:r w:rsidRPr="003E59BD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3E59BD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وصفه</w:t>
      </w:r>
      <w:r w:rsidRPr="003E59BD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3E59BD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السيوطي</w:t>
      </w:r>
      <w:r w:rsidRPr="003E59BD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3E59BD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قائلا</w:t>
      </w:r>
      <w:r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: </w:t>
      </w:r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«أن</w:t>
      </w:r>
      <w:r w:rsidRPr="003E59BD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3E59BD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تكون</w:t>
      </w:r>
      <w:r w:rsidRPr="003E59BD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3E59BD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الكلمة</w:t>
      </w:r>
      <w:r w:rsidRPr="003E59BD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3E59BD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منحوتة</w:t>
      </w:r>
      <w:r w:rsidRPr="003E59BD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3E59BD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من</w:t>
      </w:r>
      <w:r w:rsidRPr="003E59BD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3E59BD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كلمتين</w:t>
      </w:r>
      <w:r w:rsidRPr="003E59BD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3E59BD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كما</w:t>
      </w:r>
      <w:r w:rsidRPr="003E59BD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3E59BD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ينحت</w:t>
      </w:r>
      <w:r w:rsidRPr="003E59BD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3E59BD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النّجار</w:t>
      </w:r>
      <w:r w:rsidRPr="003E59BD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3E59BD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خشبتين</w:t>
      </w:r>
      <w:r w:rsidRPr="003E59BD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3E59BD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ويجعلهما</w:t>
      </w:r>
      <w:r w:rsidRPr="003E59BD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3E59BD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واحدة،</w:t>
      </w:r>
      <w:r w:rsidRPr="003E59BD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3E59BD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فإنّه</w:t>
      </w:r>
      <w:r w:rsidRPr="003E59BD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3E59BD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منحوت</w:t>
      </w:r>
      <w:r w:rsidRPr="003E59BD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3E59BD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من</w:t>
      </w:r>
      <w:r w:rsidRPr="003E59BD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3E59BD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شق</w:t>
      </w:r>
      <w:r w:rsidRPr="003E59BD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3E59BD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وحطب</w:t>
      </w:r>
      <w:r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...</w:t>
      </w:r>
      <w:r w:rsidRPr="003E59BD">
        <w:rPr>
          <w:rFonts w:ascii="Traditional Arabic" w:hAnsi="Traditional Arabic" w:cs="Traditional Arabic"/>
          <w:sz w:val="36"/>
          <w:szCs w:val="36"/>
          <w:rtl/>
          <w:lang w:bidi="ar-DZ"/>
        </w:rPr>
        <w:t>»</w:t>
      </w:r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.</w:t>
      </w:r>
    </w:p>
    <w:p w:rsidR="003E59BD" w:rsidRPr="003E59BD" w:rsidRDefault="003E59BD" w:rsidP="003E59BD">
      <w:pPr>
        <w:jc w:val="right"/>
        <w:rPr>
          <w:rFonts w:ascii="Traditional Arabic" w:hAnsi="Traditional Arabic" w:cs="Traditional Arabic"/>
          <w:sz w:val="36"/>
          <w:szCs w:val="36"/>
        </w:rPr>
      </w:pPr>
      <w:r w:rsidRPr="003E59BD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نلاحظ</w:t>
      </w:r>
      <w:r w:rsidRPr="003E59BD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3E59BD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أنّ</w:t>
      </w:r>
      <w:r w:rsidRPr="003E59BD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3E59BD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للنّحت</w:t>
      </w:r>
      <w:r w:rsidRPr="003E59BD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3E59BD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فضلا</w:t>
      </w:r>
      <w:r w:rsidRPr="003E59BD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3E59BD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كبيرا</w:t>
      </w:r>
      <w:r w:rsidRPr="003E59BD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3E59BD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على</w:t>
      </w:r>
      <w:r w:rsidRPr="003E59BD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3E59BD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اللّغة</w:t>
      </w:r>
      <w:r w:rsidRPr="003E59BD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3E59BD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العربية</w:t>
      </w:r>
      <w:r w:rsidRPr="003E59BD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3E59BD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لمساهمته</w:t>
      </w:r>
      <w:r w:rsidRPr="003E59BD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3E59BD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في</w:t>
      </w:r>
      <w:r w:rsidRPr="003E59BD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3E59BD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إثرائها</w:t>
      </w:r>
      <w:r w:rsidRPr="003E59BD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3E59BD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وتوسعها</w:t>
      </w:r>
      <w:r w:rsidRPr="003E59BD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3E59BD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والإضافة</w:t>
      </w:r>
      <w:r w:rsidRPr="003E59BD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3E59BD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لها</w:t>
      </w:r>
      <w:r w:rsidRPr="003E59BD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3E59BD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مصطلحات</w:t>
      </w:r>
      <w:r w:rsidRPr="003E59BD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3E59BD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جديدة</w:t>
      </w:r>
      <w:r w:rsidRPr="003E59BD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3E59BD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تحمل</w:t>
      </w:r>
      <w:r w:rsidRPr="003E59BD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3E59BD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دلالات</w:t>
      </w:r>
      <w:r w:rsidRPr="003E59BD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3E59BD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جديدة</w:t>
      </w:r>
      <w:r w:rsidRPr="003E59BD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3E59BD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خدمة</w:t>
      </w:r>
      <w:r w:rsidRPr="003E59BD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3E59BD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للعلم</w:t>
      </w:r>
      <w:r w:rsidRPr="003E59BD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3E59BD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وللتّطور</w:t>
      </w:r>
      <w:r w:rsidRPr="003E59BD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3E59BD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والرّقي</w:t>
      </w:r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.</w:t>
      </w:r>
      <w:r w:rsidRPr="003E59BD">
        <w:rPr>
          <w:rFonts w:ascii="Traditional Arabic" w:hAnsi="Traditional Arabic" w:cs="Traditional Arabic"/>
          <w:sz w:val="36"/>
          <w:szCs w:val="36"/>
        </w:rPr>
        <w:t xml:space="preserve"> </w:t>
      </w:r>
    </w:p>
    <w:p w:rsidR="003E59BD" w:rsidRPr="003E59BD" w:rsidRDefault="003E59BD" w:rsidP="003E59BD">
      <w:pPr>
        <w:jc w:val="right"/>
        <w:rPr>
          <w:rFonts w:ascii="Traditional Arabic" w:hAnsi="Traditional Arabic" w:cs="Traditional Arabic"/>
          <w:sz w:val="36"/>
          <w:szCs w:val="36"/>
          <w:rtl/>
          <w:lang w:bidi="ar-DZ"/>
        </w:rPr>
      </w:pPr>
      <w:r w:rsidRPr="003E59BD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المجاز</w:t>
      </w:r>
      <w:r w:rsidRPr="003E59BD">
        <w:rPr>
          <w:rFonts w:ascii="Traditional Arabic" w:hAnsi="Traditional Arabic" w:cs="Traditional Arabic"/>
          <w:sz w:val="36"/>
          <w:szCs w:val="36"/>
          <w:rtl/>
          <w:lang w:bidi="ar-DZ"/>
        </w:rPr>
        <w:t>:</w:t>
      </w:r>
    </w:p>
    <w:p w:rsidR="003E59BD" w:rsidRPr="003E59BD" w:rsidRDefault="003E59BD" w:rsidP="003E59BD">
      <w:pPr>
        <w:jc w:val="right"/>
        <w:rPr>
          <w:rFonts w:ascii="Traditional Arabic" w:hAnsi="Traditional Arabic" w:cs="Traditional Arabic"/>
          <w:sz w:val="36"/>
          <w:szCs w:val="36"/>
        </w:rPr>
      </w:pPr>
      <w:r w:rsidRPr="003E59BD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3E59BD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يعدّ</w:t>
      </w:r>
      <w:r w:rsidRPr="003E59BD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3E59BD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المجاز</w:t>
      </w:r>
      <w:r w:rsidRPr="003E59BD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3E59BD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آلية</w:t>
      </w:r>
      <w:r w:rsidRPr="003E59BD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3E59BD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من</w:t>
      </w:r>
      <w:r w:rsidRPr="003E59BD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3E59BD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آليات</w:t>
      </w:r>
      <w:r w:rsidRPr="003E59BD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3E59BD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صناعة</w:t>
      </w:r>
      <w:r w:rsidRPr="003E59BD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3E59BD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المصطلح</w:t>
      </w:r>
      <w:r w:rsidRPr="003E59BD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3E59BD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العلمي</w:t>
      </w:r>
      <w:r w:rsidRPr="003E59BD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3E59BD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العربي</w:t>
      </w:r>
      <w:r w:rsidRPr="003E59BD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3E59BD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وهو</w:t>
      </w:r>
      <w:r w:rsidRPr="003E59BD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3E59BD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تحميل</w:t>
      </w:r>
      <w:r w:rsidRPr="003E59BD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3E59BD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الكلمة</w:t>
      </w:r>
      <w:r w:rsidRPr="003E59BD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3E59BD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معنى</w:t>
      </w:r>
      <w:r w:rsidRPr="003E59BD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3E59BD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أخر</w:t>
      </w:r>
      <w:r w:rsidRPr="003E59BD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3E59BD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أبعد</w:t>
      </w:r>
      <w:r w:rsidRPr="003E59BD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3E59BD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مبتغى</w:t>
      </w:r>
      <w:r w:rsidRPr="003E59BD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3E59BD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وأوسع</w:t>
      </w:r>
      <w:r w:rsidRPr="003E59BD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3E59BD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دلالة</w:t>
      </w:r>
      <w:r w:rsidRPr="003E59BD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3E59BD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 </w:t>
      </w:r>
      <w:r w:rsidRPr="003E59BD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3E59BD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التّوسع</w:t>
      </w:r>
      <w:r w:rsidRPr="003E59BD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3E59BD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في</w:t>
      </w:r>
      <w:r w:rsidRPr="003E59BD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3E59BD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المعنى</w:t>
      </w:r>
      <w:r w:rsidRPr="003E59BD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3E59BD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اللّغوي</w:t>
      </w:r>
      <w:r w:rsidRPr="003E59BD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3E59BD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لكلمة</w:t>
      </w:r>
      <w:r w:rsidRPr="003E59BD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3E59BD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ما</w:t>
      </w:r>
      <w:r w:rsidRPr="003E59BD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3E59BD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لتحميلها</w:t>
      </w:r>
      <w:r w:rsidRPr="003E59BD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3E59BD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معنى</w:t>
      </w:r>
      <w:r w:rsidRPr="003E59BD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3E59BD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جديد</w:t>
      </w:r>
      <w:r w:rsidRPr="003E59BD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3E59BD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الطّيارة</w:t>
      </w:r>
      <w:r w:rsidRPr="003E59BD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3E59BD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أصلا</w:t>
      </w:r>
      <w:r w:rsidRPr="003E59BD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3E59BD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تدّل</w:t>
      </w:r>
      <w:r w:rsidRPr="003E59BD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3E59BD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على</w:t>
      </w:r>
      <w:r w:rsidRPr="003E59BD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3E59BD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الفرس</w:t>
      </w:r>
      <w:r w:rsidRPr="003E59BD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3E59BD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الشديد</w:t>
      </w:r>
      <w:r w:rsidRPr="003E59BD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3E59BD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ثم</w:t>
      </w:r>
      <w:r w:rsidRPr="003E59BD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3E59BD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صارت</w:t>
      </w:r>
      <w:r w:rsidRPr="003E59BD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3E59BD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تدّل</w:t>
      </w:r>
      <w:r w:rsidRPr="003E59BD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3E59BD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على</w:t>
      </w:r>
      <w:r w:rsidRPr="003E59BD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3E59BD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آلة</w:t>
      </w:r>
      <w:r w:rsidRPr="003E59BD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3E59BD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الطيران</w:t>
      </w:r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.</w:t>
      </w:r>
      <w:r w:rsidRPr="003E59BD">
        <w:rPr>
          <w:rFonts w:ascii="Traditional Arabic" w:hAnsi="Traditional Arabic" w:cs="Traditional Arabic"/>
          <w:sz w:val="36"/>
          <w:szCs w:val="36"/>
        </w:rPr>
        <w:t xml:space="preserve"> </w:t>
      </w:r>
    </w:p>
    <w:p w:rsidR="003E59BD" w:rsidRPr="003E59BD" w:rsidRDefault="003E59BD" w:rsidP="003E59BD">
      <w:pPr>
        <w:jc w:val="right"/>
        <w:rPr>
          <w:rFonts w:ascii="Traditional Arabic" w:hAnsi="Traditional Arabic" w:cs="Traditional Arabic"/>
          <w:sz w:val="36"/>
          <w:szCs w:val="36"/>
        </w:rPr>
      </w:pPr>
      <w:r w:rsidRPr="003E59BD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والغرض</w:t>
      </w:r>
      <w:r w:rsidRPr="003E59BD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3E59BD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من</w:t>
      </w:r>
      <w:r w:rsidRPr="003E59BD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3E59BD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هذه</w:t>
      </w:r>
      <w:r w:rsidRPr="003E59BD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3E59BD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الآلية</w:t>
      </w:r>
      <w:r w:rsidRPr="003E59BD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3E59BD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هو</w:t>
      </w:r>
      <w:r w:rsidRPr="003E59BD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3E59BD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التّجديد</w:t>
      </w:r>
      <w:r w:rsidRPr="003E59BD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3E59BD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المستمر</w:t>
      </w:r>
      <w:r w:rsidRPr="003E59BD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3E59BD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والتّجدد</w:t>
      </w:r>
      <w:r w:rsidRPr="003E59BD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3E59BD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في</w:t>
      </w:r>
      <w:r w:rsidRPr="003E59BD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3E59BD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آليات</w:t>
      </w:r>
      <w:r w:rsidRPr="003E59BD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3E59BD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وطرائق</w:t>
      </w:r>
      <w:r w:rsidRPr="003E59BD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3E59BD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صنع</w:t>
      </w:r>
      <w:r w:rsidRPr="003E59BD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3E59BD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المصطلح</w:t>
      </w:r>
      <w:r w:rsidRPr="003E59BD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3E59BD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فبعدما</w:t>
      </w:r>
      <w:r w:rsidRPr="003E59BD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3E59BD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تكون</w:t>
      </w:r>
      <w:r w:rsidRPr="003E59BD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3E59BD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الكلمة</w:t>
      </w:r>
      <w:r w:rsidRPr="003E59BD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3E59BD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أداة</w:t>
      </w:r>
      <w:r w:rsidRPr="003E59BD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3E59BD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للتّعبير</w:t>
      </w:r>
      <w:r w:rsidRPr="003E59BD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3E59BD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عن</w:t>
      </w:r>
      <w:r w:rsidRPr="003E59BD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3E59BD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دلالة</w:t>
      </w:r>
      <w:r w:rsidRPr="003E59BD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3E59BD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معيّنة</w:t>
      </w:r>
      <w:r w:rsidRPr="003E59BD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3E59BD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في</w:t>
      </w:r>
      <w:r w:rsidRPr="003E59BD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3E59BD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زمن</w:t>
      </w:r>
      <w:r w:rsidRPr="003E59BD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3E59BD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معيّن</w:t>
      </w:r>
      <w:r w:rsidRPr="003E59BD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3E59BD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يضيف</w:t>
      </w:r>
      <w:r w:rsidRPr="003E59BD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3E59BD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لها</w:t>
      </w:r>
      <w:r w:rsidRPr="003E59BD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3E59BD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اللّغوي</w:t>
      </w:r>
      <w:r w:rsidRPr="003E59BD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3E59BD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معنى</w:t>
      </w:r>
      <w:r w:rsidRPr="003E59BD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3E59BD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آخر</w:t>
      </w:r>
      <w:r w:rsidRPr="003E59BD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3E59BD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تؤديه</w:t>
      </w:r>
      <w:r w:rsidRPr="003E59BD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3E59BD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يتماشى</w:t>
      </w:r>
      <w:r w:rsidRPr="003E59BD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3E59BD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ويتلاءم</w:t>
      </w:r>
      <w:r w:rsidRPr="003E59BD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3E59BD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ومتطلبات</w:t>
      </w:r>
      <w:r w:rsidRPr="003E59BD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3E59BD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العصر</w:t>
      </w:r>
      <w:r w:rsidRPr="003E59BD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3E59BD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وحاجياته</w:t>
      </w:r>
      <w:r w:rsidRPr="003E59BD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3E59BD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أي</w:t>
      </w:r>
      <w:r w:rsidRPr="003E59BD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3E59BD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أن</w:t>
      </w:r>
      <w:r w:rsidRPr="003E59BD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3E59BD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تصبح</w:t>
      </w:r>
      <w:r w:rsidRPr="003E59BD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«</w:t>
      </w:r>
      <w:r w:rsidRPr="003E59BD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الكلمة</w:t>
      </w:r>
      <w:r w:rsidRPr="003E59BD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3E59BD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المستعملة</w:t>
      </w:r>
      <w:r w:rsidRPr="003E59BD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3E59BD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في</w:t>
      </w:r>
      <w:r w:rsidRPr="003E59BD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3E59BD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غير</w:t>
      </w:r>
      <w:r w:rsidRPr="003E59BD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3E59BD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ما</w:t>
      </w:r>
      <w:r w:rsidRPr="003E59BD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3E59BD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هي</w:t>
      </w:r>
      <w:r w:rsidRPr="003E59BD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3E59BD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موضوعة</w:t>
      </w:r>
      <w:r w:rsidRPr="003E59BD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3E59BD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له</w:t>
      </w:r>
      <w:r w:rsidRPr="003E59BD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3E59BD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بالتّحقيق</w:t>
      </w:r>
      <w:r w:rsidRPr="003E59BD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3E59BD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استعمالا</w:t>
      </w:r>
      <w:r w:rsidRPr="003E59BD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3E59BD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في</w:t>
      </w:r>
      <w:r w:rsidRPr="003E59BD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3E59BD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الغير</w:t>
      </w:r>
      <w:r w:rsidRPr="003E59BD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3E59BD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بالنّسبة</w:t>
      </w:r>
      <w:r w:rsidRPr="003E59BD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3E59BD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إلى</w:t>
      </w:r>
      <w:r w:rsidRPr="003E59BD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3E59BD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نوع</w:t>
      </w:r>
      <w:r w:rsidRPr="003E59BD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3E59BD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حقيقتها</w:t>
      </w:r>
      <w:r w:rsidRPr="003E59BD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3E59BD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مع</w:t>
      </w:r>
      <w:r w:rsidRPr="003E59BD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3E59BD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قرينة</w:t>
      </w:r>
      <w:r w:rsidRPr="003E59BD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3E59BD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ما</w:t>
      </w:r>
      <w:r w:rsidRPr="003E59BD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3E59BD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نصه</w:t>
      </w:r>
      <w:r w:rsidRPr="003E59BD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3E59BD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عن</w:t>
      </w:r>
      <w:r w:rsidRPr="003E59BD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3E59BD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إرادة</w:t>
      </w:r>
      <w:r w:rsidRPr="003E59BD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3E59BD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معناها</w:t>
      </w:r>
      <w:r w:rsidRPr="003E59BD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3E59BD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في</w:t>
      </w:r>
      <w:r w:rsidRPr="003E59BD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3E59BD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ذلك</w:t>
      </w:r>
      <w:r w:rsidRPr="003E59BD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3E59BD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النّوع</w:t>
      </w:r>
      <w:r w:rsidRPr="003E59BD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 » </w:t>
      </w:r>
      <w:r w:rsidRPr="003E59BD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ولا</w:t>
      </w:r>
      <w:r w:rsidRPr="003E59BD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3E59BD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يتم</w:t>
      </w:r>
      <w:r w:rsidRPr="003E59BD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3E59BD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هذا</w:t>
      </w:r>
      <w:r w:rsidRPr="003E59BD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3E59BD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التّبديل</w:t>
      </w:r>
      <w:r w:rsidRPr="003E59BD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3E59BD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أو</w:t>
      </w:r>
      <w:r w:rsidRPr="003E59BD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3E59BD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الإضافة</w:t>
      </w:r>
      <w:r w:rsidRPr="003E59BD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3E59BD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في</w:t>
      </w:r>
      <w:r w:rsidRPr="003E59BD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3E59BD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المعنى</w:t>
      </w:r>
      <w:r w:rsidRPr="003E59BD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3E59BD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إلا</w:t>
      </w:r>
      <w:r w:rsidRPr="003E59BD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3E59BD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عن</w:t>
      </w:r>
      <w:r w:rsidRPr="003E59BD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3E59BD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طريق</w:t>
      </w:r>
      <w:r w:rsidRPr="003E59BD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3E59BD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الاتّفاق</w:t>
      </w:r>
      <w:r w:rsidRPr="003E59BD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3E59BD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والاصطلاح</w:t>
      </w:r>
      <w:r w:rsidRPr="003E59BD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3E59BD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والمواضعة</w:t>
      </w:r>
      <w:r w:rsidRPr="003E59BD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3E59BD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من</w:t>
      </w:r>
      <w:r w:rsidRPr="003E59BD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3E59BD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طرف</w:t>
      </w:r>
      <w:r w:rsidRPr="003E59BD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3E59BD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أهل</w:t>
      </w:r>
      <w:r w:rsidRPr="003E59BD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3E59BD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الاختصاص</w:t>
      </w:r>
      <w:r w:rsidRPr="003E59BD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3E59BD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،</w:t>
      </w:r>
      <w:r w:rsidRPr="003E59BD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3E59BD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كما</w:t>
      </w:r>
      <w:r w:rsidRPr="003E59BD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3E59BD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شبّه</w:t>
      </w:r>
      <w:r w:rsidRPr="003E59BD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3E59BD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المجاز</w:t>
      </w:r>
      <w:r w:rsidRPr="003E59BD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3E59BD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في</w:t>
      </w:r>
      <w:r w:rsidRPr="003E59BD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3E59BD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اللّغة</w:t>
      </w:r>
      <w:r w:rsidRPr="003E59BD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3E59BD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بالدّم</w:t>
      </w:r>
      <w:r w:rsidRPr="003E59BD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3E59BD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في</w:t>
      </w:r>
      <w:r w:rsidRPr="003E59BD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3E59BD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ذات</w:t>
      </w:r>
      <w:r w:rsidRPr="003E59BD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3E59BD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الإنسان</w:t>
      </w:r>
      <w:r w:rsidRPr="003E59BD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: </w:t>
      </w:r>
      <w:r w:rsidRPr="003E59BD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شأن</w:t>
      </w:r>
      <w:r w:rsidRPr="003E59BD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3E59BD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المجاز</w:t>
      </w:r>
      <w:r w:rsidRPr="003E59BD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3E59BD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في</w:t>
      </w:r>
      <w:r w:rsidRPr="003E59BD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3E59BD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اللّغة</w:t>
      </w:r>
      <w:r w:rsidRPr="003E59BD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 </w:t>
      </w:r>
      <w:r w:rsidRPr="003E59BD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شأن</w:t>
      </w:r>
      <w:r w:rsidRPr="003E59BD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3E59BD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الدّم</w:t>
      </w:r>
      <w:r w:rsidRPr="003E59BD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3E59BD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الحيوي</w:t>
      </w:r>
      <w:r w:rsidRPr="003E59BD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3E59BD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في</w:t>
      </w:r>
      <w:r w:rsidRPr="003E59BD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3E59BD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الكائن</w:t>
      </w:r>
      <w:r w:rsidRPr="003E59BD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 </w:t>
      </w:r>
      <w:r w:rsidRPr="003E59BD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حيث</w:t>
      </w:r>
      <w:r w:rsidRPr="003E59BD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3E59BD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أنّه</w:t>
      </w:r>
      <w:r w:rsidRPr="003E59BD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3E59BD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لا</w:t>
      </w:r>
      <w:r w:rsidRPr="003E59BD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3E59BD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غنى</w:t>
      </w:r>
      <w:r w:rsidRPr="003E59BD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3E59BD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للغة</w:t>
      </w:r>
      <w:r w:rsidRPr="003E59BD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3E59BD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عن</w:t>
      </w:r>
      <w:r w:rsidRPr="003E59BD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3E59BD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مفرداتها</w:t>
      </w:r>
      <w:r w:rsidRPr="003E59BD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3E59BD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القديمة</w:t>
      </w:r>
      <w:r w:rsidRPr="003E59BD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3E59BD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التي</w:t>
      </w:r>
      <w:r w:rsidRPr="003E59BD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3E59BD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ترجع</w:t>
      </w:r>
      <w:r w:rsidRPr="003E59BD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3E59BD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إليها</w:t>
      </w:r>
      <w:r w:rsidRPr="003E59BD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3E59BD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كلما</w:t>
      </w:r>
      <w:r w:rsidRPr="003E59BD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3E59BD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اقتضت</w:t>
      </w:r>
      <w:r w:rsidRPr="003E59BD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3E59BD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الضرورة</w:t>
      </w:r>
      <w:r w:rsidRPr="003E59BD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3E59BD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إلى</w:t>
      </w:r>
      <w:r w:rsidRPr="003E59BD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3E59BD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ذلك</w:t>
      </w:r>
      <w:r w:rsidRPr="003E59BD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3E59BD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لتوسيع</w:t>
      </w:r>
      <w:r w:rsidRPr="003E59BD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3E59BD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معناها</w:t>
      </w:r>
      <w:r w:rsidRPr="003E59BD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3E59BD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وتعميمها</w:t>
      </w:r>
      <w:r w:rsidRPr="003E59BD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3E59BD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وشموليتها</w:t>
      </w:r>
      <w:r w:rsidRPr="003E59BD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3E59BD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لمعاني</w:t>
      </w:r>
      <w:r w:rsidRPr="003E59BD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3E59BD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أخرى</w:t>
      </w:r>
      <w:r w:rsidRPr="003E59BD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3E59BD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جديدة</w:t>
      </w:r>
      <w:r w:rsidRPr="003E59BD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3E59BD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حسب</w:t>
      </w:r>
      <w:r w:rsidRPr="003E59BD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3E59BD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متطلبات</w:t>
      </w:r>
      <w:r w:rsidRPr="003E59BD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3E59BD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العصر</w:t>
      </w:r>
      <w:r w:rsidRPr="003E59BD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3E59BD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والتطور</w:t>
      </w:r>
      <w:r w:rsidRPr="003E59BD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3E59BD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الحضاري</w:t>
      </w:r>
    </w:p>
    <w:p w:rsidR="003E59BD" w:rsidRPr="003E59BD" w:rsidRDefault="003E59BD" w:rsidP="003E59BD">
      <w:pPr>
        <w:jc w:val="right"/>
        <w:rPr>
          <w:rFonts w:ascii="Traditional Arabic" w:hAnsi="Traditional Arabic" w:cs="Traditional Arabic"/>
          <w:sz w:val="36"/>
          <w:szCs w:val="36"/>
          <w:rtl/>
          <w:lang w:bidi="ar-DZ"/>
        </w:rPr>
      </w:pPr>
      <w:r w:rsidRPr="003E59BD">
        <w:rPr>
          <w:rFonts w:ascii="Traditional Arabic" w:hAnsi="Traditional Arabic" w:cs="Traditional Arabic" w:hint="cs"/>
          <w:sz w:val="36"/>
          <w:szCs w:val="36"/>
          <w:rtl/>
          <w:lang w:bidi="ar-DZ"/>
        </w:rPr>
        <w:lastRenderedPageBreak/>
        <w:t>التّرجمة</w:t>
      </w:r>
      <w:r w:rsidRPr="003E59BD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:                                               </w:t>
      </w:r>
    </w:p>
    <w:p w:rsidR="003E59BD" w:rsidRPr="003E59BD" w:rsidRDefault="003E59BD" w:rsidP="003E59BD">
      <w:pPr>
        <w:jc w:val="right"/>
        <w:rPr>
          <w:rFonts w:ascii="Traditional Arabic" w:hAnsi="Traditional Arabic" w:cs="Traditional Arabic"/>
          <w:sz w:val="36"/>
          <w:szCs w:val="36"/>
        </w:rPr>
      </w:pPr>
      <w:r w:rsidRPr="003E59BD">
        <w:rPr>
          <w:rFonts w:ascii="Traditional Arabic" w:hAnsi="Traditional Arabic" w:cs="Traditional Arabic"/>
          <w:sz w:val="36"/>
          <w:szCs w:val="36"/>
          <w:rtl/>
          <w:lang w:bidi="ar-DZ"/>
        </w:rPr>
        <w:t>«</w:t>
      </w:r>
      <w:r w:rsidRPr="003E59BD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هي</w:t>
      </w:r>
      <w:r w:rsidRPr="003E59BD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3E59BD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نقل</w:t>
      </w:r>
      <w:r w:rsidRPr="003E59BD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3E59BD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اللّفظ</w:t>
      </w:r>
      <w:r w:rsidRPr="003E59BD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3E59BD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الأعجمي</w:t>
      </w:r>
      <w:r w:rsidRPr="003E59BD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3E59BD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بمعناه</w:t>
      </w:r>
      <w:r w:rsidRPr="003E59BD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3E59BD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إلى</w:t>
      </w:r>
      <w:r w:rsidRPr="003E59BD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3E59BD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ما</w:t>
      </w:r>
      <w:r w:rsidRPr="003E59BD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3E59BD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يقابله</w:t>
      </w:r>
      <w:r w:rsidRPr="003E59BD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3E59BD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في</w:t>
      </w:r>
      <w:r w:rsidRPr="003E59BD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3E59BD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اللّغة</w:t>
      </w:r>
      <w:r w:rsidRPr="003E59BD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3E59BD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العربية</w:t>
      </w:r>
      <w:r w:rsidRPr="003E59BD">
        <w:rPr>
          <w:rFonts w:ascii="Traditional Arabic" w:hAnsi="Traditional Arabic" w:cs="Traditional Arabic"/>
          <w:sz w:val="36"/>
          <w:szCs w:val="36"/>
          <w:rtl/>
          <w:lang w:bidi="ar-DZ"/>
        </w:rPr>
        <w:t>»</w:t>
      </w:r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 </w:t>
      </w:r>
      <w:r w:rsidRPr="003E59BD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وهي</w:t>
      </w:r>
      <w:r w:rsidRPr="003E59BD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3E59BD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عملية</w:t>
      </w:r>
      <w:r w:rsidRPr="003E59BD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3E59BD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البّحث</w:t>
      </w:r>
      <w:r w:rsidRPr="003E59BD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3E59BD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عن</w:t>
      </w:r>
      <w:r w:rsidRPr="003E59BD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3E59BD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البّديل</w:t>
      </w:r>
      <w:r w:rsidRPr="003E59BD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3E59BD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في</w:t>
      </w:r>
      <w:r w:rsidRPr="003E59BD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3E59BD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اللّغة</w:t>
      </w:r>
      <w:r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3E59BD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المتّرجم</w:t>
      </w:r>
      <w:r w:rsidRPr="003E59BD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3E59BD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إليها</w:t>
      </w:r>
      <w:r w:rsidRPr="003E59BD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3E59BD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مقابل</w:t>
      </w:r>
      <w:r w:rsidRPr="003E59BD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3E59BD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المصطلح</w:t>
      </w:r>
      <w:r w:rsidRPr="003E59BD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3E59BD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في</w:t>
      </w:r>
      <w:r w:rsidRPr="003E59BD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3E59BD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اللّغة</w:t>
      </w:r>
      <w:r w:rsidRPr="003E59BD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3E59BD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الأصلية</w:t>
      </w:r>
      <w:r w:rsidRPr="003E59BD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3E59BD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وقد</w:t>
      </w:r>
      <w:r w:rsidRPr="003E59BD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3E59BD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اعتمد</w:t>
      </w:r>
      <w:r w:rsidRPr="003E59BD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3E59BD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المترجمون</w:t>
      </w:r>
      <w:r w:rsidRPr="003E59BD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3E59BD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في</w:t>
      </w:r>
      <w:r w:rsidRPr="003E59BD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3E59BD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هذه</w:t>
      </w:r>
      <w:r w:rsidRPr="003E59BD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3E59BD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العملية</w:t>
      </w:r>
      <w:r w:rsidRPr="003E59BD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3E59BD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على</w:t>
      </w:r>
      <w:r w:rsidRPr="003E59BD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3E59BD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عدد</w:t>
      </w:r>
      <w:r w:rsidRPr="003E59BD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3E59BD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من</w:t>
      </w:r>
      <w:r w:rsidRPr="003E59BD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3E59BD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الإجراءات</w:t>
      </w:r>
      <w:r w:rsidRPr="003E59BD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3E59BD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اللّغوية</w:t>
      </w:r>
      <w:r w:rsidRPr="003E59BD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3E59BD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والنّحوية</w:t>
      </w:r>
      <w:r w:rsidRPr="003E59BD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3E59BD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والصّرفية</w:t>
      </w:r>
      <w:r w:rsidRPr="003E59BD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3E59BD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والدّلالية</w:t>
      </w:r>
      <w:r w:rsidRPr="003E59BD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3E59BD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من</w:t>
      </w:r>
      <w:r w:rsidRPr="003E59BD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3E59BD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أجل</w:t>
      </w:r>
      <w:r w:rsidRPr="003E59BD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3E59BD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فهم</w:t>
      </w:r>
      <w:r w:rsidRPr="003E59BD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3E59BD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المصطلح</w:t>
      </w:r>
      <w:r w:rsidRPr="003E59BD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3E59BD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أوّلا</w:t>
      </w:r>
      <w:r w:rsidRPr="003E59BD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3E59BD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في</w:t>
      </w:r>
      <w:r w:rsidRPr="003E59BD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3E59BD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لغته</w:t>
      </w:r>
      <w:r w:rsidRPr="003E59BD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3E59BD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الأصلية</w:t>
      </w:r>
      <w:r w:rsidRPr="003E59BD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3E59BD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ثم</w:t>
      </w:r>
      <w:r w:rsidRPr="003E59BD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3E59BD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إيجاد</w:t>
      </w:r>
      <w:r w:rsidRPr="003E59BD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3E59BD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معادل</w:t>
      </w:r>
      <w:r w:rsidRPr="003E59BD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3E59BD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له</w:t>
      </w:r>
      <w:r w:rsidRPr="003E59BD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3E59BD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في</w:t>
      </w:r>
      <w:r w:rsidRPr="003E59BD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3E59BD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اللّغة</w:t>
      </w:r>
      <w:r w:rsidRPr="003E59BD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3E59BD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المترجم</w:t>
      </w:r>
      <w:r w:rsidRPr="003E59BD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3E59BD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إليها</w:t>
      </w:r>
      <w:r w:rsidRPr="003E59BD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3E59BD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بطريقة</w:t>
      </w:r>
      <w:r w:rsidRPr="003E59BD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3E59BD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سليمة</w:t>
      </w:r>
      <w:r w:rsidRPr="003E59BD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3E59BD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وواضحة</w:t>
      </w:r>
      <w:r w:rsidRPr="003E59BD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3E59BD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وذات</w:t>
      </w:r>
      <w:r w:rsidRPr="003E59BD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3E59BD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دلالة</w:t>
      </w:r>
      <w:r w:rsidRPr="003E59BD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3E59BD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علمية</w:t>
      </w:r>
      <w:r w:rsidRPr="003E59BD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3E59BD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وقد</w:t>
      </w:r>
      <w:r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Pr="003E59BD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كانوا</w:t>
      </w:r>
      <w:r w:rsidRPr="003E59BD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3E59BD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يبحثون</w:t>
      </w:r>
      <w:r w:rsidRPr="003E59BD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3E59BD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في</w:t>
      </w:r>
      <w:r w:rsidRPr="003E59BD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3E59BD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المعنى</w:t>
      </w:r>
      <w:r w:rsidRPr="003E59BD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3E59BD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الأوّل</w:t>
      </w:r>
      <w:r w:rsidRPr="003E59BD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3E59BD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للمصطلح</w:t>
      </w:r>
      <w:r w:rsidRPr="003E59BD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3E59BD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ثم</w:t>
      </w:r>
      <w:r w:rsidRPr="003E59BD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3E59BD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المسارات</w:t>
      </w:r>
      <w:r w:rsidRPr="003E59BD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3E59BD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اللّغوية</w:t>
      </w:r>
      <w:r w:rsidRPr="003E59BD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3E59BD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والدّلالية</w:t>
      </w:r>
      <w:r w:rsidRPr="003E59BD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3E59BD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والتّاريخية</w:t>
      </w:r>
      <w:r w:rsidRPr="003E59BD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3E59BD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لهذا</w:t>
      </w:r>
      <w:r w:rsidRPr="003E59BD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3E59BD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المصطلح</w:t>
      </w:r>
      <w:r w:rsidRPr="003E59BD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3E59BD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بداية</w:t>
      </w:r>
      <w:r w:rsidRPr="003E59BD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3E59BD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من</w:t>
      </w:r>
      <w:r w:rsidRPr="003E59BD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3E59BD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أوّل</w:t>
      </w:r>
      <w:r w:rsidRPr="003E59BD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3E59BD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ظهور</w:t>
      </w:r>
      <w:r w:rsidRPr="003E59BD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3E59BD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سواءا</w:t>
      </w:r>
      <w:r w:rsidRPr="003E59BD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3E59BD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في</w:t>
      </w:r>
      <w:r w:rsidRPr="003E59BD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3E59BD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اللّغات</w:t>
      </w:r>
      <w:r w:rsidRPr="003E59BD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3E59BD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الأوروبية</w:t>
      </w:r>
      <w:r w:rsidRPr="003E59BD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3E59BD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القديمة</w:t>
      </w:r>
      <w:r w:rsidRPr="003E59BD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3E59BD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كالإغريقية</w:t>
      </w:r>
      <w:r w:rsidRPr="003E59BD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3E59BD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واللاتينية</w:t>
      </w:r>
      <w:r w:rsidRPr="003E59BD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3E59BD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ثم</w:t>
      </w:r>
      <w:r w:rsidRPr="003E59BD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3E59BD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كيفية</w:t>
      </w:r>
      <w:r w:rsidRPr="003E59BD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3E59BD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انتقاله</w:t>
      </w:r>
      <w:r w:rsidRPr="003E59BD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3E59BD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إلى</w:t>
      </w:r>
      <w:r w:rsidRPr="003E59BD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3E59BD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اللّغات</w:t>
      </w:r>
      <w:r w:rsidRPr="003E59BD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3E59BD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الأوروبية</w:t>
      </w:r>
      <w:r w:rsidRPr="003E59BD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3E59BD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الحديثة</w:t>
      </w:r>
      <w:r w:rsidRPr="003E59BD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3E59BD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كالفرنسية</w:t>
      </w:r>
      <w:r w:rsidRPr="003E59BD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3E59BD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والإنجليزية</w:t>
      </w:r>
      <w:r w:rsidRPr="003E59BD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3E59BD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وغيرهما</w:t>
      </w:r>
      <w:r>
        <w:rPr>
          <w:rFonts w:ascii="Traditional Arabic" w:hAnsi="Traditional Arabic" w:cs="Traditional Arabic" w:hint="cs"/>
          <w:sz w:val="36"/>
          <w:szCs w:val="36"/>
          <w:rtl/>
        </w:rPr>
        <w:t>.</w:t>
      </w:r>
    </w:p>
    <w:p w:rsidR="003E59BD" w:rsidRPr="003E59BD" w:rsidRDefault="003E59BD" w:rsidP="003E59BD">
      <w:pPr>
        <w:jc w:val="right"/>
        <w:rPr>
          <w:rFonts w:ascii="Traditional Arabic" w:hAnsi="Traditional Arabic" w:cs="Traditional Arabic"/>
          <w:sz w:val="36"/>
          <w:szCs w:val="36"/>
        </w:rPr>
      </w:pPr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 التّعريب</w:t>
      </w:r>
      <w:r w:rsidRPr="003E59BD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:</w:t>
      </w:r>
    </w:p>
    <w:p w:rsidR="003E59BD" w:rsidRPr="003E59BD" w:rsidRDefault="003E59BD" w:rsidP="003E59BD">
      <w:pPr>
        <w:jc w:val="right"/>
        <w:rPr>
          <w:rFonts w:ascii="Traditional Arabic" w:hAnsi="Traditional Arabic" w:cs="Traditional Arabic"/>
          <w:sz w:val="36"/>
          <w:szCs w:val="36"/>
        </w:rPr>
      </w:pPr>
      <w:r w:rsidRPr="003E59BD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تعدّدت</w:t>
      </w:r>
      <w:r w:rsidRPr="003E59BD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3E59BD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التّعاريف</w:t>
      </w:r>
      <w:r w:rsidRPr="003E59BD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3E59BD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المعجمية</w:t>
      </w:r>
      <w:r w:rsidRPr="003E59BD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3E59BD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لهذه</w:t>
      </w:r>
      <w:r w:rsidRPr="003E59BD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3E59BD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اللّفظة</w:t>
      </w:r>
      <w:r w:rsidRPr="003E59BD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3E59BD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فقد</w:t>
      </w:r>
      <w:r w:rsidRPr="003E59BD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3E59BD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عرّفها</w:t>
      </w:r>
      <w:r w:rsidRPr="003E59BD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3E59BD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قاموس</w:t>
      </w:r>
      <w:r w:rsidRPr="003E59BD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3E59BD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المحيط</w:t>
      </w:r>
      <w:r w:rsidRPr="003E59BD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3E59BD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للفيروز</w:t>
      </w:r>
      <w:r w:rsidRPr="003E59BD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3E59BD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أبادي</w:t>
      </w:r>
      <w:r w:rsidRPr="003E59BD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3E59BD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بأنّها</w:t>
      </w:r>
      <w:r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«</w:t>
      </w:r>
      <w:r w:rsidRPr="003E59BD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مِنَ</w:t>
      </w:r>
      <w:r w:rsidRPr="003E59BD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3E59BD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العُرْبِ</w:t>
      </w:r>
      <w:r w:rsidRPr="003E59BD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3E59BD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بِالضَّمِ</w:t>
      </w:r>
      <w:r w:rsidRPr="003E59BD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3E59BD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وَبِالتَّحْرِيكِ</w:t>
      </w:r>
      <w:r w:rsidRPr="003E59BD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3E59BD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خِلَافُ</w:t>
      </w:r>
      <w:r w:rsidRPr="003E59BD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3E59BD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العَجَمِ</w:t>
      </w:r>
      <w:r w:rsidRPr="003E59BD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3E59BD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التَّعْرِيبُ</w:t>
      </w:r>
      <w:r w:rsidRPr="003E59BD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: </w:t>
      </w:r>
      <w:r w:rsidRPr="003E59BD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هُوَ</w:t>
      </w:r>
      <w:r w:rsidRPr="003E59BD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3E59BD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تَهْذِيبُ</w:t>
      </w:r>
      <w:r w:rsidRPr="003E59BD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3E59BD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الْمَنِطِقِ</w:t>
      </w:r>
      <w:r w:rsidRPr="003E59BD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3E59BD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مِنَ</w:t>
      </w:r>
      <w:r w:rsidRPr="003E59BD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3E59BD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اللَّحْنِ</w:t>
      </w:r>
      <w:r w:rsidRPr="003E59BD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3E59BD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وَقَطْعِ</w:t>
      </w:r>
      <w:r w:rsidRPr="003E59BD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3E59BD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سَعْفِ</w:t>
      </w:r>
      <w:r w:rsidRPr="003E59BD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3E59BD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النَّحْلِ</w:t>
      </w:r>
      <w:r w:rsidRPr="003E59BD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3E59BD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وَأَنْ</w:t>
      </w:r>
      <w:r w:rsidRPr="003E59BD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3E59BD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تَبْزُغَ</w:t>
      </w:r>
      <w:r w:rsidRPr="003E59BD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3E59BD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القُرْحَةُ</w:t>
      </w:r>
      <w:r w:rsidRPr="003E59BD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3E59BD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عَلَى</w:t>
      </w:r>
      <w:r w:rsidRPr="003E59BD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3E59BD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أَشَاعِرِ</w:t>
      </w:r>
      <w:r w:rsidRPr="003E59BD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3E59BD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الدَّابَةِ</w:t>
      </w:r>
      <w:r w:rsidRPr="003E59BD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3E59BD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ثم</w:t>
      </w:r>
      <w:r w:rsidRPr="003E59BD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3E59BD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تكونها</w:t>
      </w:r>
      <w:r w:rsidRPr="003E59BD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3E59BD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وتقبيح</w:t>
      </w:r>
      <w:r w:rsidRPr="003E59BD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3E59BD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قول</w:t>
      </w:r>
      <w:r w:rsidRPr="003E59BD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3E59BD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القائل</w:t>
      </w:r>
      <w:r w:rsidRPr="003E59BD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3E59BD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والرّد</w:t>
      </w:r>
      <w:r w:rsidRPr="003E59BD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3E59BD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عليه</w:t>
      </w:r>
      <w:r w:rsidRPr="003E59BD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3E59BD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والتّكلم</w:t>
      </w:r>
      <w:r w:rsidRPr="003E59BD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3E59BD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والقول</w:t>
      </w:r>
      <w:r w:rsidRPr="003E59BD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3E59BD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والإكثار</w:t>
      </w:r>
      <w:r w:rsidRPr="003E59BD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3E59BD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من</w:t>
      </w:r>
      <w:r w:rsidRPr="003E59BD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3E59BD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شرب</w:t>
      </w:r>
      <w:r w:rsidRPr="003E59BD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3E59BD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الماء</w:t>
      </w:r>
      <w:r w:rsidRPr="003E59BD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3E59BD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الصافي</w:t>
      </w:r>
      <w:r w:rsidRPr="003E59BD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3E59BD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واتخاذ</w:t>
      </w:r>
      <w:r w:rsidRPr="003E59BD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3E59BD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قوس</w:t>
      </w:r>
      <w:r w:rsidRPr="003E59BD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3E59BD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عربي</w:t>
      </w:r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.</w:t>
      </w:r>
      <w:r w:rsidRPr="003E59BD">
        <w:rPr>
          <w:rFonts w:ascii="Traditional Arabic" w:hAnsi="Traditional Arabic" w:cs="Traditional Arabic"/>
          <w:sz w:val="36"/>
          <w:szCs w:val="36"/>
        </w:rPr>
        <w:t xml:space="preserve"> </w:t>
      </w:r>
    </w:p>
    <w:p w:rsidR="003E59BD" w:rsidRPr="003E59BD" w:rsidRDefault="003E59BD" w:rsidP="003E59BD">
      <w:pPr>
        <w:jc w:val="right"/>
        <w:rPr>
          <w:rFonts w:ascii="Traditional Arabic" w:hAnsi="Traditional Arabic" w:cs="Traditional Arabic"/>
          <w:sz w:val="36"/>
          <w:szCs w:val="36"/>
        </w:rPr>
      </w:pPr>
      <w:r w:rsidRPr="003E59BD">
        <w:rPr>
          <w:rFonts w:ascii="Traditional Arabic" w:hAnsi="Traditional Arabic" w:cs="Traditional Arabic"/>
          <w:sz w:val="36"/>
          <w:szCs w:val="36"/>
        </w:rPr>
        <w:t xml:space="preserve"> </w:t>
      </w:r>
      <w:r w:rsidRPr="003E59BD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لقد</w:t>
      </w:r>
      <w:r w:rsidRPr="003E59BD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3E59BD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أعطى</w:t>
      </w:r>
      <w:r w:rsidRPr="003E59BD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3E59BD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الفيروز</w:t>
      </w:r>
      <w:r w:rsidRPr="003E59BD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3E59BD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أبادي</w:t>
      </w:r>
      <w:r w:rsidRPr="003E59BD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3E59BD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للتّعريب</w:t>
      </w:r>
      <w:r w:rsidRPr="003E59BD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3E59BD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معاني</w:t>
      </w:r>
      <w:r w:rsidRPr="003E59BD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3E59BD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متعدّدة</w:t>
      </w:r>
      <w:r w:rsidRPr="003E59BD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3E59BD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ومختلفة</w:t>
      </w:r>
      <w:r w:rsidRPr="003E59BD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3E59BD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لكن</w:t>
      </w:r>
      <w:r w:rsidRPr="003E59BD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3E59BD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لم</w:t>
      </w:r>
      <w:r w:rsidRPr="003E59BD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3E59BD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يوردها</w:t>
      </w:r>
      <w:r w:rsidRPr="003E59BD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3E59BD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كما</w:t>
      </w:r>
      <w:r w:rsidRPr="003E59BD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3E59BD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جاء</w:t>
      </w:r>
      <w:r w:rsidRPr="003E59BD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3E59BD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معناها</w:t>
      </w:r>
      <w:r w:rsidRPr="003E59BD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3E59BD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عند</w:t>
      </w:r>
      <w:r w:rsidRPr="003E59BD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3E59BD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ابن</w:t>
      </w:r>
      <w:r w:rsidRPr="003E59BD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3E59BD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منظور</w:t>
      </w:r>
      <w:r w:rsidRPr="003E59BD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3E59BD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صاحب</w:t>
      </w:r>
      <w:r w:rsidRPr="003E59BD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"</w:t>
      </w:r>
      <w:r w:rsidRPr="003E59BD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لسان</w:t>
      </w:r>
      <w:r w:rsidRPr="003E59BD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3E59BD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العرب</w:t>
      </w:r>
      <w:r w:rsidRPr="003E59BD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" </w:t>
      </w:r>
      <w:r w:rsidRPr="003E59BD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أنّ</w:t>
      </w:r>
      <w:r w:rsidRPr="003E59BD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3E59BD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التّعريب</w:t>
      </w:r>
      <w:r w:rsidRPr="003E59BD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3E59BD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عملية</w:t>
      </w:r>
      <w:r w:rsidRPr="003E59BD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3E59BD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صرفية</w:t>
      </w:r>
      <w:r w:rsidRPr="003E59BD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3E59BD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قياسية</w:t>
      </w:r>
      <w:r w:rsidRPr="003E59BD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3E59BD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تعتمد</w:t>
      </w:r>
      <w:r w:rsidRPr="003E59BD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3E59BD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لفظة</w:t>
      </w:r>
      <w:r w:rsidRPr="003E59BD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3E59BD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أصلها</w:t>
      </w:r>
      <w:r w:rsidRPr="003E59BD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3E59BD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غير</w:t>
      </w:r>
      <w:r w:rsidRPr="003E59BD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3E59BD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عربي</w:t>
      </w:r>
      <w:r w:rsidRPr="003E59BD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3E59BD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تضمُ</w:t>
      </w:r>
      <w:r w:rsidRPr="003E59BD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3E59BD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إلى</w:t>
      </w:r>
      <w:r w:rsidRPr="003E59BD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3E59BD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اللّغة</w:t>
      </w:r>
      <w:r w:rsidRPr="003E59BD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3E59BD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العربية</w:t>
      </w:r>
      <w:r w:rsidRPr="003E59BD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3E59BD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بشرط</w:t>
      </w:r>
      <w:r w:rsidRPr="003E59BD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3E59BD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وزنها</w:t>
      </w:r>
      <w:r w:rsidRPr="003E59BD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3E59BD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على</w:t>
      </w:r>
      <w:r w:rsidRPr="003E59BD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3E59BD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أحد</w:t>
      </w:r>
      <w:r w:rsidRPr="003E59BD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3E59BD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الأوزان</w:t>
      </w:r>
      <w:r w:rsidRPr="003E59BD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3E59BD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العربية</w:t>
      </w:r>
      <w:r w:rsidRPr="003E59BD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3E59BD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وقد</w:t>
      </w:r>
      <w:r w:rsidRPr="003E59BD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3E59BD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أيّده</w:t>
      </w:r>
      <w:r w:rsidRPr="003E59BD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3E59BD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الزبيدي</w:t>
      </w:r>
      <w:r w:rsidRPr="003E59BD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3E59BD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صاحب</w:t>
      </w:r>
      <w:r w:rsidRPr="003E59BD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3E59BD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تاج</w:t>
      </w:r>
      <w:r w:rsidRPr="003E59BD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3E59BD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العروس</w:t>
      </w:r>
      <w:r w:rsidRPr="003E59BD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3E59BD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في</w:t>
      </w:r>
      <w:r w:rsidRPr="003E59BD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3E59BD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رأيه</w:t>
      </w:r>
      <w:r w:rsidRPr="003E59BD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3E59BD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هذا</w:t>
      </w:r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.</w:t>
      </w:r>
      <w:r w:rsidRPr="003E59BD">
        <w:rPr>
          <w:rFonts w:ascii="Traditional Arabic" w:hAnsi="Traditional Arabic" w:cs="Traditional Arabic"/>
          <w:sz w:val="36"/>
          <w:szCs w:val="36"/>
        </w:rPr>
        <w:t xml:space="preserve">  </w:t>
      </w:r>
    </w:p>
    <w:p w:rsidR="003E59BD" w:rsidRPr="003E59BD" w:rsidRDefault="003E59BD" w:rsidP="003E59BD">
      <w:pPr>
        <w:jc w:val="right"/>
        <w:rPr>
          <w:rFonts w:ascii="Traditional Arabic" w:hAnsi="Traditional Arabic" w:cs="Traditional Arabic"/>
          <w:sz w:val="36"/>
          <w:szCs w:val="36"/>
        </w:rPr>
      </w:pPr>
      <w:r w:rsidRPr="003E59BD">
        <w:rPr>
          <w:rFonts w:ascii="Traditional Arabic" w:hAnsi="Traditional Arabic" w:cs="Traditional Arabic"/>
          <w:sz w:val="36"/>
          <w:szCs w:val="36"/>
        </w:rPr>
        <w:t xml:space="preserve"> </w:t>
      </w:r>
      <w:r w:rsidRPr="003E59BD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لقد</w:t>
      </w:r>
      <w:r w:rsidRPr="003E59BD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3E59BD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جاءت</w:t>
      </w:r>
      <w:r w:rsidRPr="003E59BD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3E59BD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هذه</w:t>
      </w:r>
      <w:r w:rsidRPr="003E59BD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3E59BD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التّعاريف</w:t>
      </w:r>
      <w:r w:rsidRPr="003E59BD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3E59BD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مشابهة</w:t>
      </w:r>
      <w:r w:rsidRPr="003E59BD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3E59BD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لتلك</w:t>
      </w:r>
      <w:r w:rsidRPr="003E59BD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3E59BD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التي</w:t>
      </w:r>
      <w:r w:rsidRPr="003E59BD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3E59BD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نجدها</w:t>
      </w:r>
      <w:r w:rsidRPr="003E59BD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3E59BD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في</w:t>
      </w:r>
      <w:r w:rsidRPr="003E59BD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3E59BD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القواميس</w:t>
      </w:r>
      <w:r w:rsidRPr="003E59BD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3E59BD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الجديدة</w:t>
      </w:r>
      <w:r w:rsidRPr="003E59BD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3E59BD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والحديثة</w:t>
      </w:r>
      <w:r w:rsidRPr="003E59BD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3E59BD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التي</w:t>
      </w:r>
      <w:r w:rsidRPr="003E59BD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3E59BD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ترى</w:t>
      </w:r>
      <w:r w:rsidRPr="003E59BD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3E59BD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أن التعريب</w:t>
      </w:r>
      <w:r w:rsidRPr="003E59BD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3E59BD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مصدر</w:t>
      </w:r>
      <w:r w:rsidRPr="003E59BD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3E59BD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عَرب</w:t>
      </w:r>
      <w:r w:rsidRPr="003E59BD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3E59BD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بالتضعيف</w:t>
      </w:r>
      <w:r w:rsidRPr="003E59BD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3E59BD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وفي</w:t>
      </w:r>
      <w:r w:rsidRPr="003E59BD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3E59BD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المعجميات</w:t>
      </w:r>
      <w:r w:rsidRPr="003E59BD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: </w:t>
      </w:r>
      <w:r w:rsidRPr="003E59BD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عرّب</w:t>
      </w:r>
      <w:r w:rsidRPr="003E59BD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3E59BD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فلان</w:t>
      </w:r>
      <w:r w:rsidRPr="003E59BD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3E59BD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منطقة</w:t>
      </w:r>
      <w:r w:rsidRPr="003E59BD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3E59BD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من</w:t>
      </w:r>
      <w:r w:rsidRPr="003E59BD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3E59BD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اللحن</w:t>
      </w:r>
      <w:r w:rsidRPr="003E59BD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3E59BD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أي</w:t>
      </w:r>
      <w:r w:rsidRPr="003E59BD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3E59BD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خلصه</w:t>
      </w:r>
      <w:r w:rsidRPr="003E59BD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3E59BD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وعرّب</w:t>
      </w:r>
      <w:r w:rsidRPr="003E59BD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3E59BD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الاسم</w:t>
      </w:r>
      <w:r w:rsidRPr="003E59BD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3E59BD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الأعجمي</w:t>
      </w:r>
      <w:r w:rsidRPr="003E59BD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: </w:t>
      </w:r>
      <w:r w:rsidRPr="003E59BD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تفوه</w:t>
      </w:r>
      <w:r w:rsidRPr="003E59BD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3E59BD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به</w:t>
      </w:r>
      <w:r w:rsidRPr="003E59BD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3E59BD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على</w:t>
      </w:r>
      <w:r w:rsidRPr="003E59BD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3E59BD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منهاج</w:t>
      </w:r>
      <w:r w:rsidRPr="003E59BD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3E59BD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العرب</w:t>
      </w:r>
      <w:r w:rsidRPr="003E59BD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3E59BD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وعرّب</w:t>
      </w:r>
      <w:r w:rsidRPr="003E59BD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3E59BD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عن</w:t>
      </w:r>
      <w:r w:rsidRPr="003E59BD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3E59BD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صاحبه</w:t>
      </w:r>
      <w:r w:rsidRPr="003E59BD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3E59BD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تكلم</w:t>
      </w:r>
      <w:r w:rsidRPr="003E59BD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3E59BD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عنه</w:t>
      </w:r>
      <w:r w:rsidRPr="003E59BD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3E59BD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واحتج</w:t>
      </w:r>
      <w:r w:rsidRPr="003E59BD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3E59BD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له</w:t>
      </w:r>
      <w:r w:rsidRPr="003E59BD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3E59BD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وقالوا</w:t>
      </w:r>
      <w:r w:rsidRPr="003E59BD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3E59BD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أعرب</w:t>
      </w:r>
      <w:r w:rsidRPr="003E59BD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3E59BD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الأعجمي</w:t>
      </w:r>
      <w:r w:rsidRPr="003E59BD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3E59BD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وتعرّب</w:t>
      </w:r>
      <w:r w:rsidRPr="003E59BD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3E59BD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واستعرب</w:t>
      </w:r>
      <w:r w:rsidRPr="003E59BD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3E59BD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إذا</w:t>
      </w:r>
      <w:r w:rsidRPr="003E59BD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3E59BD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فهم</w:t>
      </w:r>
      <w:r w:rsidRPr="003E59BD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3E59BD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كلامه</w:t>
      </w:r>
      <w:r w:rsidRPr="003E59BD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3E59BD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بالعربية</w:t>
      </w:r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.</w:t>
      </w:r>
      <w:r w:rsidRPr="003E59BD">
        <w:rPr>
          <w:rFonts w:ascii="Traditional Arabic" w:hAnsi="Traditional Arabic" w:cs="Traditional Arabic"/>
          <w:sz w:val="36"/>
          <w:szCs w:val="36"/>
        </w:rPr>
        <w:t xml:space="preserve"> </w:t>
      </w:r>
    </w:p>
    <w:p w:rsidR="003E59BD" w:rsidRPr="003E59BD" w:rsidRDefault="003E59BD" w:rsidP="003E59BD">
      <w:pPr>
        <w:jc w:val="right"/>
        <w:rPr>
          <w:rFonts w:ascii="Traditional Arabic" w:hAnsi="Traditional Arabic" w:cs="Traditional Arabic"/>
          <w:sz w:val="36"/>
          <w:szCs w:val="36"/>
        </w:rPr>
      </w:pPr>
      <w:r w:rsidRPr="003E59BD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 </w:t>
      </w:r>
      <w:r w:rsidRPr="003E59BD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نلاحظ</w:t>
      </w:r>
      <w:r w:rsidRPr="003E59BD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3E59BD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أن</w:t>
      </w:r>
      <w:r w:rsidRPr="003E59BD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3E59BD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كل</w:t>
      </w:r>
      <w:r w:rsidRPr="003E59BD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3E59BD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التعاريف</w:t>
      </w:r>
      <w:r w:rsidRPr="003E59BD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3E59BD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ترتبط</w:t>
      </w:r>
      <w:r w:rsidRPr="003E59BD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3E59BD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بالعربية</w:t>
      </w:r>
      <w:r w:rsidRPr="003E59BD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3E59BD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والعروبة</w:t>
      </w:r>
      <w:r w:rsidRPr="003E59BD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3E59BD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كلها</w:t>
      </w:r>
      <w:r w:rsidRPr="003E59BD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3E59BD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وتتفق</w:t>
      </w:r>
      <w:r w:rsidRPr="003E59BD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3E59BD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على</w:t>
      </w:r>
      <w:r w:rsidRPr="003E59BD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3E59BD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أنها</w:t>
      </w:r>
      <w:r w:rsidRPr="003E59BD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3E59BD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عكس</w:t>
      </w:r>
      <w:r w:rsidRPr="003E59BD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3E59BD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العجمة</w:t>
      </w:r>
      <w:r w:rsidRPr="003E59BD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3E59BD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والعجمية</w:t>
      </w:r>
    </w:p>
    <w:p w:rsidR="003E59BD" w:rsidRPr="003E59BD" w:rsidRDefault="003E59BD" w:rsidP="003E59BD">
      <w:pPr>
        <w:jc w:val="right"/>
        <w:rPr>
          <w:rFonts w:ascii="Traditional Arabic" w:hAnsi="Traditional Arabic" w:cs="Traditional Arabic"/>
          <w:sz w:val="36"/>
          <w:szCs w:val="36"/>
        </w:rPr>
      </w:pPr>
      <w:r w:rsidRPr="003E59BD">
        <w:rPr>
          <w:rFonts w:ascii="Traditional Arabic" w:hAnsi="Traditional Arabic" w:cs="Traditional Arabic"/>
          <w:sz w:val="36"/>
          <w:szCs w:val="36"/>
        </w:rPr>
        <w:lastRenderedPageBreak/>
        <w:tab/>
      </w:r>
      <w:r w:rsidRPr="003E59BD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تعدّ</w:t>
      </w:r>
      <w:r w:rsidRPr="003E59BD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3E59BD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ظاهرة</w:t>
      </w:r>
      <w:r w:rsidRPr="003E59BD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3E59BD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التّعريب</w:t>
      </w:r>
      <w:r w:rsidRPr="003E59BD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3E59BD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من</w:t>
      </w:r>
      <w:r w:rsidRPr="003E59BD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3E59BD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الظّواهر</w:t>
      </w:r>
      <w:r w:rsidRPr="003E59BD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3E59BD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التي</w:t>
      </w:r>
      <w:r w:rsidRPr="003E59BD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3E59BD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غزت</w:t>
      </w:r>
      <w:r w:rsidRPr="003E59BD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3E59BD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وبقوّة</w:t>
      </w:r>
      <w:r w:rsidRPr="003E59BD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3E59BD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الوّسط</w:t>
      </w:r>
      <w:r w:rsidRPr="003E59BD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3E59BD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اللّغوي</w:t>
      </w:r>
      <w:r w:rsidRPr="003E59BD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3E59BD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العربي</w:t>
      </w:r>
      <w:r w:rsidRPr="003E59BD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3E59BD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خاصة</w:t>
      </w:r>
      <w:r w:rsidRPr="003E59BD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3E59BD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مع</w:t>
      </w:r>
      <w:r w:rsidRPr="003E59BD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3E59BD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تلك</w:t>
      </w:r>
      <w:r w:rsidRPr="003E59BD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3E59BD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التّطورات</w:t>
      </w:r>
      <w:r w:rsidRPr="003E59BD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3E59BD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الهائلة</w:t>
      </w:r>
      <w:r w:rsidRPr="003E59BD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3E59BD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التي</w:t>
      </w:r>
      <w:r w:rsidRPr="003E59BD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3E59BD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تشهدها</w:t>
      </w:r>
      <w:r w:rsidRPr="003E59BD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3E59BD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مختلف</w:t>
      </w:r>
      <w:r w:rsidRPr="003E59BD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3E59BD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العلوم</w:t>
      </w:r>
      <w:r w:rsidRPr="003E59BD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3E59BD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والتخصّصات</w:t>
      </w:r>
      <w:r w:rsidRPr="003E59BD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3E59BD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أصبح</w:t>
      </w:r>
      <w:r w:rsidRPr="003E59BD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3E59BD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أمراً</w:t>
      </w:r>
      <w:r w:rsidRPr="003E59BD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3E59BD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صعبًا</w:t>
      </w:r>
      <w:r w:rsidRPr="003E59BD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3E59BD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على</w:t>
      </w:r>
      <w:r w:rsidRPr="003E59BD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3E59BD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اللّغة</w:t>
      </w:r>
      <w:r w:rsidRPr="003E59BD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3E59BD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العربية</w:t>
      </w:r>
      <w:r w:rsidRPr="003E59BD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3E59BD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إيجاد</w:t>
      </w:r>
      <w:r w:rsidRPr="003E59BD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3E59BD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مصطلحات</w:t>
      </w:r>
      <w:r w:rsidRPr="003E59BD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3E59BD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مكافئة</w:t>
      </w:r>
      <w:r w:rsidRPr="003E59BD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3E59BD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لكلّ</w:t>
      </w:r>
      <w:r w:rsidRPr="003E59BD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3E59BD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تلك</w:t>
      </w:r>
      <w:r w:rsidRPr="003E59BD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3E59BD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المستجدات</w:t>
      </w:r>
      <w:r w:rsidRPr="003E59BD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3E59BD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الطارئة</w:t>
      </w:r>
      <w:r w:rsidRPr="003E59BD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3E59BD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في</w:t>
      </w:r>
      <w:r w:rsidRPr="003E59BD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3E59BD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مجال</w:t>
      </w:r>
      <w:r w:rsidRPr="003E59BD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3E59BD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المعرفة</w:t>
      </w:r>
      <w:r w:rsidRPr="003E59BD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3E59BD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لذلك</w:t>
      </w:r>
      <w:r w:rsidRPr="003E59BD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3E59BD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لجأت</w:t>
      </w:r>
      <w:r w:rsidRPr="003E59BD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3E59BD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إلى</w:t>
      </w:r>
      <w:r w:rsidRPr="003E59BD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3E59BD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التّعريب</w:t>
      </w:r>
      <w:r w:rsidRPr="003E59BD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3E59BD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بصفته</w:t>
      </w:r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 </w:t>
      </w:r>
      <w:r w:rsidRPr="003E59BD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من</w:t>
      </w:r>
      <w:r w:rsidRPr="003E59BD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3E59BD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الوّسائل</w:t>
      </w:r>
      <w:r w:rsidRPr="003E59BD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3E59BD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التي</w:t>
      </w:r>
      <w:r w:rsidRPr="003E59BD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3E59BD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تثري</w:t>
      </w:r>
      <w:r w:rsidRPr="003E59BD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3E59BD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اللّغات</w:t>
      </w:r>
      <w:r w:rsidRPr="003E59BD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3E59BD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فتستطيع</w:t>
      </w:r>
      <w:r w:rsidRPr="003E59BD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3E59BD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بذلك</w:t>
      </w:r>
      <w:r w:rsidRPr="003E59BD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3E59BD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مواكبة</w:t>
      </w:r>
      <w:r w:rsidRPr="003E59BD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3E59BD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المستجدات</w:t>
      </w:r>
      <w:r w:rsidRPr="003E59BD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3E59BD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أوّلا</w:t>
      </w:r>
      <w:r w:rsidRPr="003E59BD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3E59BD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بأوّل</w:t>
      </w:r>
      <w:r w:rsidRPr="003E59BD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3E59BD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بوثيرة</w:t>
      </w:r>
      <w:r w:rsidRPr="003E59BD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3E59BD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أسرع</w:t>
      </w:r>
      <w:r w:rsidRPr="003E59BD">
        <w:rPr>
          <w:rFonts w:ascii="Traditional Arabic" w:hAnsi="Traditional Arabic" w:cs="Traditional Arabic"/>
          <w:sz w:val="36"/>
          <w:szCs w:val="36"/>
        </w:rPr>
        <w:t xml:space="preserve"> </w:t>
      </w:r>
    </w:p>
    <w:p w:rsidR="003E59BD" w:rsidRPr="003E59BD" w:rsidRDefault="003E59BD" w:rsidP="003E59BD">
      <w:pPr>
        <w:jc w:val="right"/>
        <w:rPr>
          <w:rFonts w:ascii="Traditional Arabic" w:hAnsi="Traditional Arabic" w:cs="Traditional Arabic"/>
          <w:sz w:val="36"/>
          <w:szCs w:val="36"/>
          <w:rtl/>
          <w:lang w:bidi="ar-DZ"/>
        </w:rPr>
      </w:pPr>
      <w:r w:rsidRPr="003E59BD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فالتّعريب</w:t>
      </w:r>
      <w:r w:rsidRPr="003E59BD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3E59BD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هو</w:t>
      </w:r>
      <w:r w:rsidRPr="003E59BD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3E59BD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بعبارات</w:t>
      </w:r>
      <w:r w:rsidRPr="003E59BD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3E59BD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أخرى</w:t>
      </w:r>
      <w:r w:rsidRPr="003E59BD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3E59BD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إضافة</w:t>
      </w:r>
      <w:r w:rsidRPr="003E59BD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3E59BD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ألفاظ</w:t>
      </w:r>
      <w:r w:rsidRPr="003E59BD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3E59BD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جديدة</w:t>
      </w:r>
      <w:r w:rsidRPr="003E59BD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3E59BD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أجنبية</w:t>
      </w:r>
      <w:r w:rsidRPr="003E59BD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3E59BD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إلى</w:t>
      </w:r>
      <w:r w:rsidRPr="003E59BD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3E59BD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اللّغة</w:t>
      </w:r>
      <w:r w:rsidRPr="003E59BD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3E59BD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العربية</w:t>
      </w:r>
      <w:r w:rsidRPr="003E59BD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3E59BD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وهذه</w:t>
      </w:r>
      <w:r w:rsidRPr="003E59BD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3E59BD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الإضافة</w:t>
      </w:r>
      <w:r w:rsidRPr="003E59BD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3E59BD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لابد</w:t>
      </w:r>
      <w:r w:rsidRPr="003E59BD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3E59BD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وأن</w:t>
      </w:r>
      <w:r w:rsidRPr="003E59BD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3E59BD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تحترم</w:t>
      </w:r>
      <w:r w:rsidRPr="003E59BD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3E59BD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قواعد</w:t>
      </w:r>
      <w:r w:rsidRPr="003E59BD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3E59BD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اللّغة</w:t>
      </w:r>
      <w:r w:rsidRPr="003E59BD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3E59BD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العربية</w:t>
      </w:r>
      <w:r w:rsidRPr="003E59BD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3E59BD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وتخضع</w:t>
      </w:r>
      <w:r w:rsidRPr="003E59BD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3E59BD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لقوانينها</w:t>
      </w:r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.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530"/>
        <w:gridCol w:w="4530"/>
      </w:tblGrid>
      <w:tr w:rsidR="003E59BD" w:rsidRPr="003E59BD" w:rsidTr="003E59BD">
        <w:tc>
          <w:tcPr>
            <w:tcW w:w="4530" w:type="dxa"/>
          </w:tcPr>
          <w:p w:rsidR="003E59BD" w:rsidRPr="003E59BD" w:rsidRDefault="003E59BD" w:rsidP="003E59BD">
            <w:pPr>
              <w:spacing w:after="160" w:line="259" w:lineRule="auto"/>
              <w:jc w:val="right"/>
              <w:rPr>
                <w:rFonts w:ascii="Traditional Arabic" w:hAnsi="Traditional Arabic" w:cs="Traditional Arabic"/>
                <w:sz w:val="36"/>
                <w:szCs w:val="36"/>
              </w:rPr>
            </w:pPr>
            <w:r w:rsidRPr="003E59BD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DZ"/>
              </w:rPr>
              <w:t>ترجمته</w:t>
            </w:r>
            <w:r w:rsidRPr="003E59BD">
              <w:rPr>
                <w:rFonts w:ascii="Traditional Arabic" w:hAnsi="Traditional Arabic" w:cs="Traditional Arabic"/>
                <w:sz w:val="36"/>
                <w:szCs w:val="36"/>
                <w:rtl/>
                <w:lang w:bidi="ar-DZ"/>
              </w:rPr>
              <w:t xml:space="preserve"> </w:t>
            </w:r>
            <w:r w:rsidRPr="003E59BD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DZ"/>
              </w:rPr>
              <w:t>إلى</w:t>
            </w:r>
            <w:r w:rsidRPr="003E59BD">
              <w:rPr>
                <w:rFonts w:ascii="Traditional Arabic" w:hAnsi="Traditional Arabic" w:cs="Traditional Arabic"/>
                <w:sz w:val="36"/>
                <w:szCs w:val="36"/>
                <w:rtl/>
                <w:lang w:bidi="ar-DZ"/>
              </w:rPr>
              <w:t xml:space="preserve"> </w:t>
            </w:r>
            <w:r w:rsidRPr="003E59BD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DZ"/>
              </w:rPr>
              <w:t>اللغة</w:t>
            </w:r>
            <w:r w:rsidRPr="003E59BD">
              <w:rPr>
                <w:rFonts w:ascii="Traditional Arabic" w:hAnsi="Traditional Arabic" w:cs="Traditional Arabic"/>
                <w:sz w:val="36"/>
                <w:szCs w:val="36"/>
                <w:rtl/>
                <w:lang w:bidi="ar-DZ"/>
              </w:rPr>
              <w:t xml:space="preserve"> </w:t>
            </w:r>
            <w:r w:rsidRPr="003E59BD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DZ"/>
              </w:rPr>
              <w:t>الفرنسية</w:t>
            </w:r>
          </w:p>
        </w:tc>
        <w:tc>
          <w:tcPr>
            <w:tcW w:w="4530" w:type="dxa"/>
          </w:tcPr>
          <w:p w:rsidR="003E59BD" w:rsidRPr="003E59BD" w:rsidRDefault="003E59BD" w:rsidP="003E59BD">
            <w:pPr>
              <w:spacing w:after="160" w:line="259" w:lineRule="auto"/>
              <w:jc w:val="right"/>
              <w:rPr>
                <w:rFonts w:ascii="Traditional Arabic" w:hAnsi="Traditional Arabic" w:cs="Traditional Arabic"/>
                <w:sz w:val="36"/>
                <w:szCs w:val="36"/>
              </w:rPr>
            </w:pPr>
            <w:r w:rsidRPr="003E59BD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DZ"/>
              </w:rPr>
              <w:t>المصطلح</w:t>
            </w:r>
            <w:r w:rsidRPr="003E59BD">
              <w:rPr>
                <w:rFonts w:ascii="Traditional Arabic" w:hAnsi="Traditional Arabic" w:cs="Traditional Arabic"/>
                <w:sz w:val="36"/>
                <w:szCs w:val="36"/>
                <w:rtl/>
                <w:lang w:bidi="ar-DZ"/>
              </w:rPr>
              <w:t xml:space="preserve"> </w:t>
            </w:r>
            <w:r w:rsidRPr="003E59BD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DZ"/>
              </w:rPr>
              <w:t>باللغة</w:t>
            </w:r>
            <w:r w:rsidRPr="003E59BD">
              <w:rPr>
                <w:rFonts w:ascii="Traditional Arabic" w:hAnsi="Traditional Arabic" w:cs="Traditional Arabic"/>
                <w:sz w:val="36"/>
                <w:szCs w:val="36"/>
                <w:rtl/>
                <w:lang w:bidi="ar-DZ"/>
              </w:rPr>
              <w:t xml:space="preserve"> </w:t>
            </w:r>
            <w:r w:rsidRPr="003E59BD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DZ"/>
              </w:rPr>
              <w:t>العربية</w:t>
            </w:r>
          </w:p>
        </w:tc>
      </w:tr>
      <w:tr w:rsidR="003E59BD" w:rsidRPr="003E59BD" w:rsidTr="003E59BD">
        <w:tc>
          <w:tcPr>
            <w:tcW w:w="4530" w:type="dxa"/>
          </w:tcPr>
          <w:p w:rsidR="003E59BD" w:rsidRPr="003E59BD" w:rsidRDefault="003E59BD" w:rsidP="003E59BD">
            <w:pPr>
              <w:spacing w:after="160" w:line="259" w:lineRule="auto"/>
              <w:jc w:val="right"/>
              <w:rPr>
                <w:rFonts w:ascii="Traditional Arabic" w:hAnsi="Traditional Arabic" w:cs="Traditional Arabic"/>
                <w:sz w:val="36"/>
                <w:szCs w:val="36"/>
              </w:rPr>
            </w:pPr>
            <w:r w:rsidRPr="003E59BD">
              <w:rPr>
                <w:rFonts w:ascii="Traditional Arabic" w:hAnsi="Traditional Arabic" w:cs="Traditional Arabic"/>
                <w:sz w:val="36"/>
                <w:szCs w:val="36"/>
              </w:rPr>
              <w:t>La dérivation</w:t>
            </w:r>
          </w:p>
        </w:tc>
        <w:tc>
          <w:tcPr>
            <w:tcW w:w="4530" w:type="dxa"/>
          </w:tcPr>
          <w:p w:rsidR="003E59BD" w:rsidRPr="003E59BD" w:rsidRDefault="003E59BD" w:rsidP="003E59BD">
            <w:pPr>
              <w:spacing w:after="160" w:line="259" w:lineRule="auto"/>
              <w:jc w:val="right"/>
              <w:rPr>
                <w:rFonts w:ascii="Traditional Arabic" w:hAnsi="Traditional Arabic" w:cs="Traditional Arabic"/>
                <w:sz w:val="36"/>
                <w:szCs w:val="36"/>
              </w:rPr>
            </w:pPr>
            <w:r w:rsidRPr="003E59BD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DZ"/>
              </w:rPr>
              <w:t>الاشتقاق</w:t>
            </w:r>
          </w:p>
        </w:tc>
      </w:tr>
      <w:tr w:rsidR="003E59BD" w:rsidRPr="003E59BD" w:rsidTr="003E59BD">
        <w:tc>
          <w:tcPr>
            <w:tcW w:w="4530" w:type="dxa"/>
          </w:tcPr>
          <w:p w:rsidR="003E59BD" w:rsidRPr="003E59BD" w:rsidRDefault="003E59BD" w:rsidP="003E59BD">
            <w:pPr>
              <w:spacing w:after="160" w:line="259" w:lineRule="auto"/>
              <w:jc w:val="right"/>
              <w:rPr>
                <w:rFonts w:ascii="Traditional Arabic" w:hAnsi="Traditional Arabic" w:cs="Traditional Arabic"/>
                <w:sz w:val="36"/>
                <w:szCs w:val="36"/>
              </w:rPr>
            </w:pPr>
            <w:r w:rsidRPr="003E59BD">
              <w:rPr>
                <w:rFonts w:ascii="Traditional Arabic" w:hAnsi="Traditional Arabic" w:cs="Traditional Arabic"/>
                <w:sz w:val="36"/>
                <w:szCs w:val="36"/>
              </w:rPr>
              <w:t>La sculpture</w:t>
            </w:r>
          </w:p>
        </w:tc>
        <w:tc>
          <w:tcPr>
            <w:tcW w:w="4530" w:type="dxa"/>
          </w:tcPr>
          <w:p w:rsidR="003E59BD" w:rsidRPr="003E59BD" w:rsidRDefault="003E59BD" w:rsidP="003E59BD">
            <w:pPr>
              <w:spacing w:after="160" w:line="259" w:lineRule="auto"/>
              <w:jc w:val="right"/>
              <w:rPr>
                <w:rFonts w:ascii="Traditional Arabic" w:hAnsi="Traditional Arabic" w:cs="Traditional Arabic"/>
                <w:sz w:val="36"/>
                <w:szCs w:val="36"/>
              </w:rPr>
            </w:pPr>
            <w:r w:rsidRPr="003E59BD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DZ"/>
              </w:rPr>
              <w:t>النحت</w:t>
            </w:r>
          </w:p>
        </w:tc>
      </w:tr>
      <w:tr w:rsidR="003E59BD" w:rsidRPr="003E59BD" w:rsidTr="003E59BD">
        <w:tc>
          <w:tcPr>
            <w:tcW w:w="4530" w:type="dxa"/>
          </w:tcPr>
          <w:p w:rsidR="003E59BD" w:rsidRPr="003E59BD" w:rsidRDefault="003E59BD" w:rsidP="003E59BD">
            <w:pPr>
              <w:spacing w:after="160" w:line="259" w:lineRule="auto"/>
              <w:jc w:val="right"/>
              <w:rPr>
                <w:rFonts w:ascii="Traditional Arabic" w:hAnsi="Traditional Arabic" w:cs="Traditional Arabic"/>
                <w:sz w:val="36"/>
                <w:szCs w:val="36"/>
              </w:rPr>
            </w:pPr>
            <w:r w:rsidRPr="003E59BD">
              <w:rPr>
                <w:rFonts w:ascii="Traditional Arabic" w:hAnsi="Traditional Arabic" w:cs="Traditional Arabic"/>
                <w:sz w:val="36"/>
                <w:szCs w:val="36"/>
              </w:rPr>
              <w:t>La métaphore</w:t>
            </w:r>
          </w:p>
        </w:tc>
        <w:tc>
          <w:tcPr>
            <w:tcW w:w="4530" w:type="dxa"/>
          </w:tcPr>
          <w:p w:rsidR="003E59BD" w:rsidRPr="003E59BD" w:rsidRDefault="003E59BD" w:rsidP="003E59BD">
            <w:pPr>
              <w:spacing w:after="160" w:line="259" w:lineRule="auto"/>
              <w:jc w:val="right"/>
              <w:rPr>
                <w:rFonts w:ascii="Traditional Arabic" w:hAnsi="Traditional Arabic" w:cs="Traditional Arabic"/>
                <w:sz w:val="36"/>
                <w:szCs w:val="36"/>
              </w:rPr>
            </w:pPr>
            <w:r w:rsidRPr="003E59BD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DZ"/>
              </w:rPr>
              <w:t>المجاز</w:t>
            </w:r>
          </w:p>
        </w:tc>
      </w:tr>
      <w:tr w:rsidR="003E59BD" w:rsidRPr="003E59BD" w:rsidTr="003E59BD">
        <w:tc>
          <w:tcPr>
            <w:tcW w:w="4530" w:type="dxa"/>
          </w:tcPr>
          <w:p w:rsidR="003E59BD" w:rsidRPr="003E59BD" w:rsidRDefault="003E59BD" w:rsidP="003E59BD">
            <w:pPr>
              <w:spacing w:after="160" w:line="259" w:lineRule="auto"/>
              <w:jc w:val="right"/>
              <w:rPr>
                <w:rFonts w:ascii="Traditional Arabic" w:hAnsi="Traditional Arabic" w:cs="Traditional Arabic"/>
                <w:sz w:val="36"/>
                <w:szCs w:val="36"/>
              </w:rPr>
            </w:pPr>
            <w:r w:rsidRPr="003E59BD">
              <w:rPr>
                <w:rFonts w:ascii="Traditional Arabic" w:hAnsi="Traditional Arabic" w:cs="Traditional Arabic"/>
                <w:sz w:val="36"/>
                <w:szCs w:val="36"/>
              </w:rPr>
              <w:t>L'arabisation</w:t>
            </w:r>
          </w:p>
        </w:tc>
        <w:tc>
          <w:tcPr>
            <w:tcW w:w="4530" w:type="dxa"/>
          </w:tcPr>
          <w:p w:rsidR="003E59BD" w:rsidRPr="003E59BD" w:rsidRDefault="003E59BD" w:rsidP="003E59BD">
            <w:pPr>
              <w:spacing w:after="160" w:line="259" w:lineRule="auto"/>
              <w:jc w:val="right"/>
              <w:rPr>
                <w:rFonts w:ascii="Traditional Arabic" w:hAnsi="Traditional Arabic" w:cs="Traditional Arabic"/>
                <w:sz w:val="36"/>
                <w:szCs w:val="36"/>
              </w:rPr>
            </w:pPr>
            <w:r w:rsidRPr="003E59BD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DZ"/>
              </w:rPr>
              <w:t>التعريب</w:t>
            </w:r>
          </w:p>
        </w:tc>
      </w:tr>
      <w:tr w:rsidR="003E59BD" w:rsidRPr="003E59BD" w:rsidTr="003E59BD">
        <w:tc>
          <w:tcPr>
            <w:tcW w:w="4530" w:type="dxa"/>
          </w:tcPr>
          <w:p w:rsidR="003E59BD" w:rsidRPr="003E59BD" w:rsidRDefault="003E59BD" w:rsidP="003E59BD">
            <w:pPr>
              <w:spacing w:after="160" w:line="259" w:lineRule="auto"/>
              <w:jc w:val="right"/>
              <w:rPr>
                <w:rFonts w:ascii="Traditional Arabic" w:hAnsi="Traditional Arabic" w:cs="Traditional Arabic"/>
                <w:sz w:val="36"/>
                <w:szCs w:val="36"/>
              </w:rPr>
            </w:pPr>
            <w:r w:rsidRPr="003E59BD">
              <w:rPr>
                <w:rFonts w:ascii="Traditional Arabic" w:hAnsi="Traditional Arabic" w:cs="Traditional Arabic"/>
                <w:sz w:val="36"/>
                <w:szCs w:val="36"/>
              </w:rPr>
              <w:t xml:space="preserve">Les techniques de </w:t>
            </w:r>
            <w:proofErr w:type="spellStart"/>
            <w:r w:rsidRPr="003E59BD">
              <w:rPr>
                <w:rFonts w:ascii="Traditional Arabic" w:hAnsi="Traditional Arabic" w:cs="Traditional Arabic"/>
                <w:sz w:val="36"/>
                <w:szCs w:val="36"/>
              </w:rPr>
              <w:t>terminogie</w:t>
            </w:r>
            <w:proofErr w:type="spellEnd"/>
          </w:p>
        </w:tc>
        <w:tc>
          <w:tcPr>
            <w:tcW w:w="4530" w:type="dxa"/>
          </w:tcPr>
          <w:p w:rsidR="003E59BD" w:rsidRPr="003E59BD" w:rsidRDefault="003E59BD" w:rsidP="003E59BD">
            <w:pPr>
              <w:spacing w:after="160" w:line="259" w:lineRule="auto"/>
              <w:jc w:val="right"/>
              <w:rPr>
                <w:rFonts w:ascii="Traditional Arabic" w:hAnsi="Traditional Arabic" w:cs="Traditional Arabic"/>
                <w:sz w:val="36"/>
                <w:szCs w:val="36"/>
              </w:rPr>
            </w:pPr>
            <w:r w:rsidRPr="003E59BD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DZ"/>
              </w:rPr>
              <w:t>اليات</w:t>
            </w:r>
            <w:r w:rsidRPr="003E59BD">
              <w:rPr>
                <w:rFonts w:ascii="Traditional Arabic" w:hAnsi="Traditional Arabic" w:cs="Traditional Arabic"/>
                <w:sz w:val="36"/>
                <w:szCs w:val="36"/>
                <w:rtl/>
                <w:lang w:bidi="ar-DZ"/>
              </w:rPr>
              <w:t xml:space="preserve"> </w:t>
            </w:r>
            <w:r w:rsidRPr="003E59BD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DZ"/>
              </w:rPr>
              <w:t>وضع</w:t>
            </w:r>
            <w:r w:rsidRPr="003E59BD">
              <w:rPr>
                <w:rFonts w:ascii="Traditional Arabic" w:hAnsi="Traditional Arabic" w:cs="Traditional Arabic"/>
                <w:sz w:val="36"/>
                <w:szCs w:val="36"/>
                <w:rtl/>
                <w:lang w:bidi="ar-DZ"/>
              </w:rPr>
              <w:t xml:space="preserve"> </w:t>
            </w:r>
            <w:r w:rsidRPr="003E59BD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DZ"/>
              </w:rPr>
              <w:t>المصطلح</w:t>
            </w:r>
          </w:p>
        </w:tc>
      </w:tr>
    </w:tbl>
    <w:p w:rsidR="003E59BD" w:rsidRDefault="003E59BD" w:rsidP="003E59BD">
      <w:pPr>
        <w:pStyle w:val="NormalWeb"/>
        <w:jc w:val="center"/>
      </w:pPr>
      <w:bookmarkStart w:id="0" w:name="_GoBack"/>
      <w:r>
        <w:rPr>
          <w:noProof/>
        </w:rPr>
        <w:drawing>
          <wp:inline distT="0" distB="0" distL="0" distR="0" wp14:anchorId="6FBDFCE6" wp14:editId="669BEE2D">
            <wp:extent cx="5836285" cy="3223260"/>
            <wp:effectExtent l="0" t="0" r="0" b="0"/>
            <wp:docPr id="1" name="Image 1" descr="C:\Users\DELL\Downloads\napkin-selection (33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ELL\Downloads\napkin-selection (33)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4945" cy="32280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3E59BD" w:rsidRPr="003E59BD" w:rsidRDefault="003E59BD" w:rsidP="003E59BD">
      <w:pPr>
        <w:jc w:val="right"/>
        <w:rPr>
          <w:rFonts w:ascii="Traditional Arabic" w:hAnsi="Traditional Arabic" w:cs="Traditional Arabic"/>
          <w:sz w:val="36"/>
          <w:szCs w:val="36"/>
        </w:rPr>
      </w:pPr>
      <w:r w:rsidRPr="003E59BD">
        <w:rPr>
          <w:rFonts w:ascii="Traditional Arabic" w:hAnsi="Traditional Arabic" w:cs="Traditional Arabic"/>
          <w:sz w:val="36"/>
          <w:szCs w:val="36"/>
        </w:rPr>
        <w:lastRenderedPageBreak/>
        <w:t xml:space="preserve"> </w:t>
      </w:r>
    </w:p>
    <w:p w:rsidR="005543CA" w:rsidRPr="003E59BD" w:rsidRDefault="005543CA" w:rsidP="003E59BD">
      <w:pPr>
        <w:jc w:val="center"/>
        <w:rPr>
          <w:rFonts w:ascii="Traditional Arabic" w:hAnsi="Traditional Arabic" w:cs="Traditional Arabic"/>
          <w:sz w:val="36"/>
          <w:szCs w:val="36"/>
        </w:rPr>
      </w:pPr>
    </w:p>
    <w:sectPr w:rsidR="005543CA" w:rsidRPr="003E59BD" w:rsidSect="006620E8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2947"/>
    <w:rsid w:val="003E59BD"/>
    <w:rsid w:val="005543CA"/>
    <w:rsid w:val="006620E8"/>
    <w:rsid w:val="00E52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E3892CA-78A2-4642-9475-362ADF12C2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link w:val="SansinterligneCar"/>
    <w:uiPriority w:val="1"/>
    <w:qFormat/>
    <w:rsid w:val="003E59BD"/>
    <w:pPr>
      <w:spacing w:after="0" w:line="240" w:lineRule="auto"/>
    </w:pPr>
    <w:rPr>
      <w:rFonts w:eastAsiaTheme="minorEastAsia"/>
      <w:lang w:eastAsia="fr-FR"/>
    </w:rPr>
  </w:style>
  <w:style w:type="character" w:customStyle="1" w:styleId="SansinterligneCar">
    <w:name w:val="Sans interligne Car"/>
    <w:basedOn w:val="Policepardfaut"/>
    <w:link w:val="Sansinterligne"/>
    <w:uiPriority w:val="1"/>
    <w:rsid w:val="003E59BD"/>
    <w:rPr>
      <w:rFonts w:eastAsiaTheme="minorEastAsia"/>
      <w:lang w:eastAsia="fr-FR"/>
    </w:rPr>
  </w:style>
  <w:style w:type="table" w:styleId="Grilledutableau">
    <w:name w:val="Table Grid"/>
    <w:basedOn w:val="TableauNormal"/>
    <w:uiPriority w:val="39"/>
    <w:rsid w:val="003E59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unhideWhenUsed/>
    <w:rsid w:val="003E59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E59BD"/>
  </w:style>
  <w:style w:type="paragraph" w:styleId="Pieddepage">
    <w:name w:val="footer"/>
    <w:basedOn w:val="Normal"/>
    <w:link w:val="PieddepageCar"/>
    <w:uiPriority w:val="99"/>
    <w:unhideWhenUsed/>
    <w:rsid w:val="003E59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E59BD"/>
  </w:style>
  <w:style w:type="paragraph" w:styleId="NormalWeb">
    <w:name w:val="Normal (Web)"/>
    <w:basedOn w:val="Normal"/>
    <w:uiPriority w:val="99"/>
    <w:semiHidden/>
    <w:unhideWhenUsed/>
    <w:rsid w:val="003E59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9694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870</Words>
  <Characters>4790</Characters>
  <Application>Microsoft Office Word</Application>
  <DocSecurity>0</DocSecurity>
  <Lines>39</Lines>
  <Paragraphs>11</Paragraphs>
  <ScaleCrop>false</ScaleCrop>
  <Company/>
  <LinksUpToDate>false</LinksUpToDate>
  <CharactersWithSpaces>5649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 Windows</dc:creator>
  <cp:keywords/>
  <dc:description/>
  <cp:lastModifiedBy>Utilisateur Windows</cp:lastModifiedBy>
  <cp:revision>2</cp:revision>
  <dcterms:created xsi:type="dcterms:W3CDTF">2024-12-03T18:13:00Z</dcterms:created>
  <dcterms:modified xsi:type="dcterms:W3CDTF">2024-12-03T18:26:00Z</dcterms:modified>
</cp:coreProperties>
</file>