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A43" w:rsidRDefault="00AF0A43" w:rsidP="00AF0A43">
      <w:pPr>
        <w:spacing w:line="240" w:lineRule="auto"/>
        <w:jc w:val="center"/>
        <w:rPr>
          <w:rFonts w:cstheme="minorHAnsi"/>
          <w:b/>
          <w:bCs/>
          <w:sz w:val="28"/>
          <w:szCs w:val="28"/>
        </w:rPr>
      </w:pPr>
      <w:r>
        <w:rPr>
          <w:rFonts w:cstheme="minorHAnsi" w:hint="cs"/>
          <w:b/>
          <w:bCs/>
          <w:sz w:val="28"/>
          <w:szCs w:val="28"/>
          <w:rtl/>
        </w:rPr>
        <w:t>مقياس تكنولوجيا المواد المستعملة في الترميم  ---- أستاذ المقياس: دة .بوزياني فاطمة الزهراء</w:t>
      </w:r>
    </w:p>
    <w:p w:rsidR="00AF0A43" w:rsidRDefault="00AF0A43" w:rsidP="00AF0A43">
      <w:pPr>
        <w:spacing w:line="240" w:lineRule="auto"/>
        <w:jc w:val="center"/>
        <w:rPr>
          <w:rFonts w:cstheme="minorHAnsi"/>
          <w:b/>
          <w:bCs/>
          <w:sz w:val="28"/>
          <w:szCs w:val="28"/>
          <w:rtl/>
        </w:rPr>
      </w:pPr>
    </w:p>
    <w:p w:rsidR="00AF0A43" w:rsidRDefault="00AF0A43" w:rsidP="00AF0A43">
      <w:pPr>
        <w:spacing w:after="0" w:line="240" w:lineRule="auto"/>
        <w:jc w:val="center"/>
        <w:rPr>
          <w:rFonts w:cstheme="minorHAnsi"/>
          <w:sz w:val="32"/>
          <w:szCs w:val="32"/>
          <w:rtl/>
        </w:rPr>
      </w:pPr>
      <w:r>
        <w:rPr>
          <w:rFonts w:cstheme="minorHAnsi" w:hint="cs"/>
          <w:sz w:val="32"/>
          <w:szCs w:val="32"/>
          <w:rtl/>
        </w:rPr>
        <w:t>جامعة تلمسان</w:t>
      </w:r>
    </w:p>
    <w:p w:rsidR="00AF0A43" w:rsidRDefault="00AF0A43" w:rsidP="00AF0A43">
      <w:pPr>
        <w:spacing w:after="0" w:line="240" w:lineRule="auto"/>
        <w:jc w:val="center"/>
        <w:rPr>
          <w:rFonts w:cstheme="minorHAnsi"/>
          <w:sz w:val="32"/>
          <w:szCs w:val="32"/>
          <w:rtl/>
        </w:rPr>
      </w:pPr>
      <w:r>
        <w:rPr>
          <w:rFonts w:cstheme="minorHAnsi" w:hint="cs"/>
          <w:sz w:val="32"/>
          <w:szCs w:val="32"/>
          <w:rtl/>
        </w:rPr>
        <w:t>كلية العلوم الإنسانية والعلوم الاجتماعية</w:t>
      </w:r>
    </w:p>
    <w:p w:rsidR="00AF0A43" w:rsidRDefault="00AF0A43" w:rsidP="00AF0A43">
      <w:pPr>
        <w:spacing w:after="0" w:line="240" w:lineRule="auto"/>
        <w:jc w:val="center"/>
        <w:rPr>
          <w:rFonts w:cstheme="minorHAnsi"/>
          <w:sz w:val="32"/>
          <w:szCs w:val="32"/>
          <w:rtl/>
        </w:rPr>
      </w:pPr>
      <w:r>
        <w:rPr>
          <w:rFonts w:cstheme="minorHAnsi" w:hint="cs"/>
          <w:sz w:val="32"/>
          <w:szCs w:val="32"/>
          <w:rtl/>
        </w:rPr>
        <w:t>قسم علم الآثار.</w:t>
      </w:r>
    </w:p>
    <w:p w:rsidR="00AF0A43" w:rsidRDefault="00AF0A43" w:rsidP="00AF0A43">
      <w:pPr>
        <w:spacing w:after="0" w:line="240" w:lineRule="auto"/>
        <w:jc w:val="center"/>
        <w:rPr>
          <w:rFonts w:cstheme="minorHAnsi"/>
          <w:sz w:val="32"/>
          <w:szCs w:val="32"/>
          <w:rtl/>
        </w:rPr>
      </w:pPr>
    </w:p>
    <w:p w:rsidR="00AF0A43" w:rsidRDefault="00AF0A43" w:rsidP="00AF0A43">
      <w:pPr>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8522"/>
      </w:tblGrid>
      <w:tr w:rsidR="00AF0A43" w:rsidTr="001772FE">
        <w:tc>
          <w:tcPr>
            <w:tcW w:w="9062" w:type="dxa"/>
            <w:tcBorders>
              <w:top w:val="single" w:sz="4" w:space="0" w:color="auto"/>
              <w:left w:val="single" w:sz="4" w:space="0" w:color="auto"/>
              <w:bottom w:val="single" w:sz="4" w:space="0" w:color="auto"/>
              <w:right w:val="single" w:sz="4" w:space="0" w:color="auto"/>
            </w:tcBorders>
          </w:tcPr>
          <w:p w:rsidR="00AF0A43" w:rsidRDefault="00AF0A43" w:rsidP="001772FE">
            <w:pPr>
              <w:jc w:val="center"/>
              <w:rPr>
                <w:rFonts w:cstheme="minorHAnsi"/>
                <w:sz w:val="32"/>
                <w:szCs w:val="32"/>
                <w:rtl/>
                <w:lang w:val="fr-FR"/>
              </w:rPr>
            </w:pPr>
            <w:r>
              <w:rPr>
                <w:rFonts w:cstheme="minorHAnsi" w:hint="cs"/>
                <w:sz w:val="32"/>
                <w:szCs w:val="32"/>
                <w:rtl/>
                <w:lang w:val="fr-FR"/>
              </w:rPr>
              <w:t>قسم علم الآثار       السنة الجامعية 2024/2025</w:t>
            </w:r>
          </w:p>
          <w:p w:rsidR="00AF0A43" w:rsidRDefault="00AF0A43" w:rsidP="001772FE">
            <w:pPr>
              <w:jc w:val="center"/>
              <w:rPr>
                <w:rFonts w:cstheme="minorHAnsi"/>
                <w:sz w:val="32"/>
                <w:szCs w:val="32"/>
                <w:rtl/>
                <w:lang w:val="fr-FR"/>
              </w:rPr>
            </w:pPr>
          </w:p>
          <w:p w:rsidR="00AF0A43" w:rsidRDefault="00AF0A43" w:rsidP="001772FE">
            <w:pPr>
              <w:jc w:val="center"/>
              <w:rPr>
                <w:rFonts w:cstheme="minorHAnsi"/>
                <w:sz w:val="32"/>
                <w:szCs w:val="32"/>
                <w:rtl/>
                <w:lang w:val="fr-FR"/>
              </w:rPr>
            </w:pPr>
            <w:r>
              <w:rPr>
                <w:rFonts w:cstheme="minorHAnsi" w:hint="cs"/>
                <w:sz w:val="32"/>
                <w:szCs w:val="32"/>
                <w:rtl/>
                <w:lang w:val="fr-FR"/>
              </w:rPr>
              <w:t>المستوى: الماستر 2 صيانة وترميم</w:t>
            </w:r>
          </w:p>
          <w:p w:rsidR="00AF0A43" w:rsidRDefault="00AF0A43" w:rsidP="001772FE">
            <w:pPr>
              <w:jc w:val="center"/>
              <w:rPr>
                <w:rFonts w:cstheme="minorHAnsi"/>
                <w:sz w:val="32"/>
                <w:szCs w:val="32"/>
                <w:rtl/>
                <w:lang w:val="fr-FR"/>
              </w:rPr>
            </w:pPr>
          </w:p>
          <w:p w:rsidR="00AF0A43" w:rsidRDefault="00AF0A43" w:rsidP="001772FE">
            <w:pPr>
              <w:jc w:val="center"/>
              <w:rPr>
                <w:rFonts w:cstheme="minorHAnsi"/>
                <w:sz w:val="28"/>
                <w:szCs w:val="28"/>
                <w:rtl/>
                <w:lang w:val="fr-FR"/>
              </w:rPr>
            </w:pPr>
            <w:r>
              <w:rPr>
                <w:rFonts w:cstheme="minorHAnsi" w:hint="cs"/>
                <w:sz w:val="28"/>
                <w:szCs w:val="28"/>
                <w:rtl/>
                <w:lang w:val="fr-FR"/>
              </w:rPr>
              <w:t>أستاذ المقياس: دة .بوزياني فاطمة الزهراء</w:t>
            </w:r>
          </w:p>
          <w:p w:rsidR="00AF0A43" w:rsidRDefault="00AF0A43" w:rsidP="001772FE">
            <w:pPr>
              <w:jc w:val="center"/>
              <w:rPr>
                <w:rFonts w:cstheme="minorHAnsi"/>
                <w:sz w:val="28"/>
                <w:szCs w:val="28"/>
                <w:rtl/>
                <w:lang w:val="fr-FR"/>
              </w:rPr>
            </w:pPr>
          </w:p>
          <w:p w:rsidR="00AF0A43" w:rsidRDefault="00AF0A43" w:rsidP="001772FE">
            <w:pPr>
              <w:jc w:val="center"/>
              <w:rPr>
                <w:rFonts w:cstheme="minorHAnsi"/>
                <w:sz w:val="32"/>
                <w:szCs w:val="32"/>
                <w:rtl/>
                <w:lang w:val="fr-FR"/>
              </w:rPr>
            </w:pPr>
          </w:p>
          <w:p w:rsidR="00AF0A43" w:rsidRPr="000D2991" w:rsidRDefault="00AF0A43" w:rsidP="00AF0A43">
            <w:pPr>
              <w:jc w:val="center"/>
              <w:rPr>
                <w:b/>
                <w:bCs/>
                <w:color w:val="FF0000"/>
                <w:sz w:val="32"/>
                <w:szCs w:val="32"/>
                <w:u w:val="single"/>
                <w:rtl/>
                <w:lang w:bidi="ar-DZ"/>
              </w:rPr>
            </w:pPr>
            <w:r>
              <w:rPr>
                <w:rFonts w:cstheme="minorHAnsi" w:hint="cs"/>
                <w:b/>
                <w:bCs/>
                <w:i/>
                <w:iCs/>
                <w:color w:val="FF0000"/>
                <w:sz w:val="32"/>
                <w:szCs w:val="32"/>
                <w:u w:val="single"/>
                <w:rtl/>
                <w:lang w:val="fr-FR"/>
              </w:rPr>
              <w:t>عنوان الدرس:</w:t>
            </w:r>
            <w:r w:rsidRPr="000D2991">
              <w:rPr>
                <w:rFonts w:hint="cs"/>
                <w:b/>
                <w:bCs/>
                <w:color w:val="FF0000"/>
                <w:sz w:val="32"/>
                <w:szCs w:val="32"/>
                <w:u w:val="single"/>
                <w:rtl/>
                <w:lang w:bidi="ar-DZ"/>
              </w:rPr>
              <w:t xml:space="preserve"> </w:t>
            </w:r>
            <w:r w:rsidRPr="00147B12">
              <w:rPr>
                <w:rFonts w:cstheme="minorHAnsi"/>
                <w:b/>
                <w:bCs/>
                <w:color w:val="FF0000"/>
                <w:sz w:val="32"/>
                <w:szCs w:val="32"/>
                <w:u w:val="single"/>
                <w:rtl/>
                <w:lang w:bidi="ar-DZ"/>
              </w:rPr>
              <w:t xml:space="preserve">مفاهيم </w:t>
            </w:r>
            <w:r w:rsidRPr="00147B12">
              <w:rPr>
                <w:rFonts w:cstheme="minorHAnsi"/>
                <w:b/>
                <w:bCs/>
                <w:color w:val="FF0000"/>
                <w:sz w:val="32"/>
                <w:szCs w:val="32"/>
                <w:u w:val="single"/>
                <w:lang w:bidi="ar-DZ"/>
              </w:rPr>
              <w:t xml:space="preserve"> </w:t>
            </w:r>
            <w:r w:rsidRPr="00147B12">
              <w:rPr>
                <w:rFonts w:cstheme="minorHAnsi"/>
                <w:b/>
                <w:bCs/>
                <w:color w:val="FF0000"/>
                <w:sz w:val="32"/>
                <w:szCs w:val="32"/>
                <w:u w:val="single"/>
                <w:rtl/>
                <w:lang w:bidi="ar-DZ"/>
              </w:rPr>
              <w:t>حول الصيانة والترميم ومساهمة العلوم في تطورها.</w:t>
            </w:r>
          </w:p>
          <w:p w:rsidR="00AF0A43" w:rsidRPr="00E651E0" w:rsidRDefault="00AF0A43" w:rsidP="001772FE">
            <w:pPr>
              <w:jc w:val="center"/>
              <w:rPr>
                <w:rFonts w:cstheme="minorHAnsi"/>
                <w:b/>
                <w:bCs/>
                <w:i/>
                <w:iCs/>
                <w:color w:val="FF0000"/>
                <w:sz w:val="32"/>
                <w:szCs w:val="32"/>
                <w:u w:val="single"/>
                <w:rtl/>
                <w:lang w:val="fr-FR" w:bidi="ar-DZ"/>
              </w:rPr>
            </w:pPr>
          </w:p>
          <w:p w:rsidR="00AF0A43" w:rsidRDefault="00AF0A43" w:rsidP="001772FE">
            <w:pPr>
              <w:jc w:val="center"/>
              <w:rPr>
                <w:rFonts w:cstheme="minorHAnsi"/>
                <w:b/>
                <w:bCs/>
                <w:i/>
                <w:iCs/>
                <w:color w:val="FF0000"/>
                <w:sz w:val="32"/>
                <w:szCs w:val="32"/>
                <w:u w:val="single"/>
                <w:rtl/>
                <w:lang w:val="fr-FR" w:bidi="ar-DZ"/>
              </w:rPr>
            </w:pPr>
          </w:p>
          <w:p w:rsidR="00AF0A43" w:rsidRDefault="00AF0A43" w:rsidP="001772FE">
            <w:pPr>
              <w:jc w:val="center"/>
              <w:rPr>
                <w:rFonts w:cstheme="minorHAnsi"/>
                <w:sz w:val="32"/>
                <w:szCs w:val="32"/>
                <w:rtl/>
                <w:lang w:val="fr-FR" w:bidi="ar-DZ"/>
              </w:rPr>
            </w:pPr>
          </w:p>
        </w:tc>
      </w:tr>
    </w:tbl>
    <w:p w:rsidR="00AF0A43" w:rsidRDefault="00AF0A43" w:rsidP="00AF0A43">
      <w:pPr>
        <w:spacing w:line="240" w:lineRule="auto"/>
        <w:rPr>
          <w:rFonts w:ascii="Simplified Arabic" w:hAnsi="Simplified Arabic" w:cs="Simplified Arabic"/>
          <w:sz w:val="32"/>
          <w:szCs w:val="32"/>
          <w:rtl/>
        </w:rPr>
      </w:pPr>
    </w:p>
    <w:p w:rsidR="00AF0A43" w:rsidRDefault="00AF0A43" w:rsidP="00AF0A43">
      <w:pPr>
        <w:spacing w:line="240" w:lineRule="auto"/>
        <w:rPr>
          <w:rFonts w:ascii="Simplified Arabic" w:hAnsi="Simplified Arabic" w:cs="Simplified Arabic"/>
          <w:sz w:val="32"/>
          <w:szCs w:val="32"/>
          <w:rtl/>
        </w:rPr>
      </w:pPr>
      <w:r>
        <w:rPr>
          <w:rFonts w:ascii="Simplified Arabic" w:hAnsi="Simplified Arabic" w:cs="Simplified Arabic"/>
          <w:sz w:val="32"/>
          <w:szCs w:val="32"/>
          <w:rtl/>
        </w:rPr>
        <w:t>عناصر الدرس:</w:t>
      </w:r>
    </w:p>
    <w:tbl>
      <w:tblPr>
        <w:tblStyle w:val="Grilledutableau"/>
        <w:bidiVisual/>
        <w:tblW w:w="8522" w:type="dxa"/>
        <w:tblLook w:val="04A0" w:firstRow="1" w:lastRow="0" w:firstColumn="1" w:lastColumn="0" w:noHBand="0" w:noVBand="1"/>
      </w:tblPr>
      <w:tblGrid>
        <w:gridCol w:w="8522"/>
      </w:tblGrid>
      <w:tr w:rsidR="0034545C" w:rsidRPr="0034545C" w:rsidTr="0034545C">
        <w:tc>
          <w:tcPr>
            <w:tcW w:w="8522" w:type="dxa"/>
          </w:tcPr>
          <w:p w:rsidR="00AF0A43" w:rsidRPr="0034545C" w:rsidRDefault="00F128B0" w:rsidP="0034545C">
            <w:pPr>
              <w:jc w:val="both"/>
              <w:rPr>
                <w:rFonts w:cs="Naskh3 Bold"/>
                <w:b/>
                <w:bCs/>
                <w:sz w:val="32"/>
                <w:szCs w:val="32"/>
                <w:u w:val="single"/>
                <w:rtl/>
              </w:rPr>
            </w:pPr>
            <w:bookmarkStart w:id="0" w:name="_GoBack"/>
            <w:r w:rsidRPr="0034545C">
              <w:rPr>
                <w:rFonts w:cs="Naskh3 Bold" w:hint="cs"/>
                <w:b/>
                <w:bCs/>
                <w:sz w:val="32"/>
                <w:szCs w:val="32"/>
                <w:u w:val="single"/>
                <w:rtl/>
              </w:rPr>
              <w:t xml:space="preserve">مفهوم الصيانة : </w:t>
            </w:r>
          </w:p>
        </w:tc>
      </w:tr>
      <w:tr w:rsidR="0034545C" w:rsidRPr="0034545C" w:rsidTr="0034545C">
        <w:tc>
          <w:tcPr>
            <w:tcW w:w="8522" w:type="dxa"/>
          </w:tcPr>
          <w:p w:rsidR="00AF0A43" w:rsidRPr="0034545C" w:rsidRDefault="00F128B0" w:rsidP="00F128B0">
            <w:pPr>
              <w:rPr>
                <w:rFonts w:cs="Naskh3 Bold"/>
                <w:b/>
                <w:bCs/>
                <w:sz w:val="32"/>
                <w:szCs w:val="32"/>
                <w:u w:val="single"/>
                <w:rtl/>
                <w:lang w:bidi="ar-DZ"/>
              </w:rPr>
            </w:pPr>
            <w:r w:rsidRPr="0034545C">
              <w:rPr>
                <w:rFonts w:cs="Naskh3 Bold" w:hint="cs"/>
                <w:b/>
                <w:bCs/>
                <w:sz w:val="32"/>
                <w:szCs w:val="32"/>
                <w:u w:val="single"/>
                <w:rtl/>
              </w:rPr>
              <w:t>مفهوم الترميم:</w:t>
            </w:r>
          </w:p>
        </w:tc>
      </w:tr>
      <w:tr w:rsidR="0034545C" w:rsidRPr="0034545C" w:rsidTr="0034545C">
        <w:tc>
          <w:tcPr>
            <w:tcW w:w="8522" w:type="dxa"/>
          </w:tcPr>
          <w:p w:rsidR="00AF0A43" w:rsidRPr="0034545C" w:rsidRDefault="00F128B0" w:rsidP="0034545C">
            <w:pPr>
              <w:spacing w:line="360" w:lineRule="auto"/>
              <w:jc w:val="both"/>
              <w:rPr>
                <w:rFonts w:cs="Naskh3 Bold"/>
                <w:b/>
                <w:bCs/>
                <w:sz w:val="32"/>
                <w:szCs w:val="32"/>
                <w:u w:val="single"/>
                <w:rtl/>
              </w:rPr>
            </w:pPr>
            <w:r w:rsidRPr="0034545C">
              <w:rPr>
                <w:rFonts w:cs="Naskh3 Bold" w:hint="cs"/>
                <w:b/>
                <w:bCs/>
                <w:sz w:val="32"/>
                <w:szCs w:val="32"/>
                <w:u w:val="single"/>
                <w:rtl/>
              </w:rPr>
              <w:t>مساهمة العلوم في تطور مجال ترميم وصيانة الآثار:</w:t>
            </w:r>
          </w:p>
        </w:tc>
      </w:tr>
      <w:bookmarkEnd w:id="0"/>
    </w:tbl>
    <w:p w:rsidR="00F71B6C" w:rsidRDefault="00F71B6C" w:rsidP="00417AC5">
      <w:pPr>
        <w:spacing w:after="0"/>
        <w:rPr>
          <w:b/>
          <w:bCs/>
          <w:color w:val="00B050"/>
          <w:sz w:val="32"/>
          <w:szCs w:val="32"/>
          <w:u w:val="single"/>
          <w:lang w:bidi="ar-DZ"/>
        </w:rPr>
      </w:pPr>
    </w:p>
    <w:p w:rsidR="00F71B6C" w:rsidRDefault="00F71B6C" w:rsidP="00417AC5">
      <w:pPr>
        <w:spacing w:after="0"/>
        <w:rPr>
          <w:b/>
          <w:bCs/>
          <w:color w:val="00B050"/>
          <w:sz w:val="32"/>
          <w:szCs w:val="32"/>
          <w:u w:val="single"/>
          <w:lang w:bidi="ar-DZ"/>
        </w:rPr>
      </w:pPr>
    </w:p>
    <w:p w:rsidR="00F71B6C" w:rsidRDefault="00F71B6C" w:rsidP="00417AC5">
      <w:pPr>
        <w:spacing w:after="0"/>
        <w:rPr>
          <w:b/>
          <w:bCs/>
          <w:color w:val="00B050"/>
          <w:sz w:val="32"/>
          <w:szCs w:val="32"/>
          <w:u w:val="single"/>
          <w:lang w:bidi="ar-DZ"/>
        </w:rPr>
      </w:pPr>
    </w:p>
    <w:p w:rsidR="00F71B6C" w:rsidRDefault="00F71B6C" w:rsidP="00417AC5">
      <w:pPr>
        <w:spacing w:after="0"/>
        <w:rPr>
          <w:b/>
          <w:bCs/>
          <w:color w:val="00B050"/>
          <w:sz w:val="32"/>
          <w:szCs w:val="32"/>
          <w:u w:val="single"/>
          <w:lang w:bidi="ar-DZ"/>
        </w:rPr>
      </w:pPr>
    </w:p>
    <w:p w:rsidR="00F71B6C" w:rsidRDefault="00F71B6C" w:rsidP="00F71B6C">
      <w:pPr>
        <w:spacing w:after="0" w:line="360" w:lineRule="auto"/>
        <w:jc w:val="both"/>
        <w:rPr>
          <w:rFonts w:cs="Naskh3 Bold"/>
          <w:sz w:val="32"/>
          <w:szCs w:val="32"/>
          <w:lang w:bidi="ar-DZ"/>
        </w:rPr>
      </w:pPr>
    </w:p>
    <w:p w:rsidR="00431F55" w:rsidRDefault="00431F55" w:rsidP="00417AC5">
      <w:pPr>
        <w:spacing w:after="0"/>
        <w:rPr>
          <w:b/>
          <w:bCs/>
          <w:color w:val="00B050"/>
          <w:sz w:val="32"/>
          <w:szCs w:val="32"/>
          <w:u w:val="single"/>
          <w:rtl/>
          <w:lang w:bidi="ar-DZ"/>
        </w:rPr>
      </w:pPr>
    </w:p>
    <w:p w:rsidR="000D2991" w:rsidRDefault="000D2991" w:rsidP="00417AC5">
      <w:pPr>
        <w:spacing w:after="0"/>
        <w:rPr>
          <w:b/>
          <w:bCs/>
          <w:color w:val="00B050"/>
          <w:sz w:val="32"/>
          <w:szCs w:val="32"/>
          <w:u w:val="single"/>
          <w:rtl/>
          <w:lang w:bidi="ar-DZ"/>
        </w:rPr>
      </w:pPr>
    </w:p>
    <w:p w:rsidR="00345E16" w:rsidRDefault="00345E16" w:rsidP="000D2991">
      <w:pPr>
        <w:spacing w:after="0" w:line="240" w:lineRule="auto"/>
        <w:jc w:val="center"/>
        <w:rPr>
          <w:rFonts w:cs="Naskh3 Bold"/>
          <w:b/>
          <w:bCs/>
          <w:color w:val="FF0000"/>
          <w:sz w:val="48"/>
          <w:szCs w:val="40"/>
          <w:u w:val="single"/>
        </w:rPr>
      </w:pPr>
    </w:p>
    <w:p w:rsidR="006914AF" w:rsidRDefault="006914AF" w:rsidP="006914AF">
      <w:pPr>
        <w:spacing w:after="0" w:line="360" w:lineRule="auto"/>
        <w:jc w:val="center"/>
        <w:rPr>
          <w:rFonts w:cs="Naskh3 Bold"/>
          <w:sz w:val="32"/>
          <w:szCs w:val="32"/>
          <w:rtl/>
        </w:rPr>
      </w:pPr>
    </w:p>
    <w:p w:rsidR="00345E16" w:rsidRDefault="00345E16" w:rsidP="00345E16">
      <w:pPr>
        <w:spacing w:after="0" w:line="360" w:lineRule="auto"/>
        <w:ind w:firstLine="360"/>
        <w:rPr>
          <w:rFonts w:cs="Naskh3 Bold"/>
          <w:sz w:val="32"/>
          <w:szCs w:val="32"/>
          <w:rtl/>
        </w:rPr>
      </w:pPr>
      <w:r>
        <w:rPr>
          <w:rFonts w:cs="Naskh3 Bold" w:hint="cs"/>
          <w:sz w:val="32"/>
          <w:szCs w:val="32"/>
          <w:rtl/>
        </w:rPr>
        <w:t xml:space="preserve">لقد قدمت العديد من المفاهيم حول مصطلحي الصيانة والترميم من الناحيتين اللغوية والاصطلاحية. </w:t>
      </w:r>
    </w:p>
    <w:p w:rsidR="00345E16" w:rsidRDefault="000D2991" w:rsidP="00F128B0">
      <w:pPr>
        <w:pStyle w:val="Paragraphedeliste"/>
        <w:numPr>
          <w:ilvl w:val="0"/>
          <w:numId w:val="6"/>
        </w:numPr>
        <w:jc w:val="both"/>
        <w:rPr>
          <w:rFonts w:cs="Naskh3 Bold"/>
          <w:b/>
          <w:bCs/>
          <w:color w:val="FF0000"/>
          <w:sz w:val="32"/>
          <w:szCs w:val="32"/>
          <w:u w:val="single"/>
        </w:rPr>
      </w:pPr>
      <w:r>
        <w:rPr>
          <w:rFonts w:cs="Naskh3 Bold" w:hint="cs"/>
          <w:b/>
          <w:bCs/>
          <w:color w:val="FF0000"/>
          <w:sz w:val="32"/>
          <w:szCs w:val="32"/>
          <w:u w:val="single"/>
          <w:rtl/>
        </w:rPr>
        <w:t>مفهوم</w:t>
      </w:r>
      <w:r w:rsidR="00345E16" w:rsidRPr="005B186B">
        <w:rPr>
          <w:rFonts w:cs="Naskh3 Bold" w:hint="cs"/>
          <w:b/>
          <w:bCs/>
          <w:color w:val="FF0000"/>
          <w:sz w:val="32"/>
          <w:szCs w:val="32"/>
          <w:u w:val="single"/>
          <w:rtl/>
        </w:rPr>
        <w:t xml:space="preserve"> الصيانة : </w:t>
      </w:r>
    </w:p>
    <w:p w:rsidR="00345E16" w:rsidRPr="005B186B" w:rsidRDefault="00345E16" w:rsidP="00345E16">
      <w:pPr>
        <w:pStyle w:val="Paragraphedeliste"/>
        <w:jc w:val="both"/>
        <w:rPr>
          <w:rFonts w:cs="Naskh3 Bold"/>
          <w:b/>
          <w:bCs/>
          <w:color w:val="FF0000"/>
          <w:sz w:val="32"/>
          <w:szCs w:val="32"/>
          <w:u w:val="single"/>
          <w:rtl/>
        </w:rPr>
      </w:pPr>
    </w:p>
    <w:p w:rsidR="00345E16" w:rsidRPr="005B186B" w:rsidRDefault="00345E16" w:rsidP="00345E16">
      <w:pPr>
        <w:pStyle w:val="Paragraphedeliste"/>
        <w:spacing w:line="360" w:lineRule="auto"/>
        <w:jc w:val="both"/>
        <w:rPr>
          <w:rFonts w:cs="Naskh3 Bold"/>
          <w:sz w:val="32"/>
          <w:szCs w:val="32"/>
          <w:rtl/>
        </w:rPr>
      </w:pPr>
      <w:r w:rsidRPr="005B186B">
        <w:rPr>
          <w:rFonts w:cs="Naskh3 Bold" w:hint="cs"/>
          <w:sz w:val="32"/>
          <w:szCs w:val="32"/>
          <w:rtl/>
        </w:rPr>
        <w:tab/>
        <w:t>لغةً:</w:t>
      </w:r>
      <w:r w:rsidRPr="005B186B">
        <w:rPr>
          <w:rFonts w:cs="Naskh3 Bold"/>
          <w:sz w:val="32"/>
          <w:szCs w:val="32"/>
          <w:rtl/>
        </w:rPr>
        <w:t xml:space="preserve"> (</w:t>
      </w:r>
      <w:r w:rsidRPr="005B186B">
        <w:rPr>
          <w:rFonts w:cs="Naskh3 Bold" w:hint="cs"/>
          <w:sz w:val="32"/>
          <w:szCs w:val="32"/>
          <w:rtl/>
        </w:rPr>
        <w:t>صان</w:t>
      </w:r>
      <w:r w:rsidRPr="005B186B">
        <w:rPr>
          <w:rFonts w:cs="Naskh3 Bold"/>
          <w:sz w:val="32"/>
          <w:szCs w:val="32"/>
          <w:rtl/>
        </w:rPr>
        <w:t>)</w:t>
      </w:r>
      <w:r w:rsidRPr="005B186B">
        <w:rPr>
          <w:rFonts w:cs="Naskh3 Bold" w:hint="cs"/>
          <w:sz w:val="32"/>
          <w:szCs w:val="32"/>
          <w:rtl/>
        </w:rPr>
        <w:t>: الوقاية والحفظ،الإصلاح،</w:t>
      </w:r>
      <w:r w:rsidR="000D2991">
        <w:rPr>
          <w:rFonts w:cs="Naskh3 Bold" w:hint="cs"/>
          <w:sz w:val="32"/>
          <w:szCs w:val="32"/>
          <w:rtl/>
        </w:rPr>
        <w:t xml:space="preserve"> </w:t>
      </w:r>
      <w:r w:rsidRPr="005B186B">
        <w:rPr>
          <w:rFonts w:cs="Naskh3 Bold" w:hint="cs"/>
          <w:sz w:val="32"/>
          <w:szCs w:val="32"/>
          <w:rtl/>
        </w:rPr>
        <w:t>الحماية،الإشراف الدائم على المنشآت والأبنية لإصلاحها وتعهدها بكل ما يؤمن حسن استخدامها،انشقت هذه الكلمة من اللاتينية وتعني الحماية والإنقاذ.</w:t>
      </w:r>
    </w:p>
    <w:p w:rsidR="00345E16" w:rsidRPr="005B186B" w:rsidRDefault="00345E16" w:rsidP="000D2991">
      <w:pPr>
        <w:pStyle w:val="Paragraphedeliste"/>
        <w:spacing w:line="360" w:lineRule="auto"/>
        <w:jc w:val="both"/>
        <w:rPr>
          <w:rFonts w:cs="Naskh3 Bold"/>
          <w:sz w:val="32"/>
          <w:szCs w:val="32"/>
          <w:rtl/>
        </w:rPr>
      </w:pPr>
      <w:r w:rsidRPr="005B186B">
        <w:rPr>
          <w:rFonts w:cs="Naskh3 Bold" w:hint="cs"/>
          <w:sz w:val="32"/>
          <w:szCs w:val="32"/>
          <w:rtl/>
        </w:rPr>
        <w:tab/>
        <w:t>ومصطلح الصيانة يطلق على الأعمال الترميمية والبحثية التي يقوم بها المرممون في سبيل المحافظة على الآثار بشتى أنواعها وصيانتها من التلف في الحاضر والمستقبل،لذلك فإن مصطلح الصيانة أعم وأشمل من مصطلح الترميم رغم قدم مصطلح الترميم.</w:t>
      </w:r>
    </w:p>
    <w:p w:rsidR="005B186B" w:rsidRPr="005B186B" w:rsidRDefault="006914AF" w:rsidP="00F128B0">
      <w:pPr>
        <w:pStyle w:val="Paragraphedeliste"/>
        <w:numPr>
          <w:ilvl w:val="0"/>
          <w:numId w:val="6"/>
        </w:numPr>
        <w:spacing w:after="0" w:line="360" w:lineRule="auto"/>
        <w:jc w:val="both"/>
        <w:rPr>
          <w:rFonts w:cs="Naskh3 Bold"/>
          <w:color w:val="FF0000"/>
          <w:sz w:val="32"/>
          <w:szCs w:val="32"/>
          <w:u w:val="single"/>
        </w:rPr>
      </w:pPr>
      <w:r w:rsidRPr="005B186B">
        <w:rPr>
          <w:rFonts w:cs="Naskh3 Bold" w:hint="cs"/>
          <w:color w:val="FF0000"/>
          <w:sz w:val="32"/>
          <w:szCs w:val="32"/>
          <w:u w:val="single"/>
          <w:rtl/>
        </w:rPr>
        <w:t>مفهوم الترميم</w:t>
      </w:r>
      <w:r w:rsidRPr="00345E16">
        <w:rPr>
          <w:rFonts w:cs="Naskh3 Bold" w:hint="cs"/>
          <w:sz w:val="32"/>
          <w:szCs w:val="32"/>
          <w:rtl/>
        </w:rPr>
        <w:t>:</w:t>
      </w:r>
      <w:r w:rsidR="00345E16" w:rsidRPr="00345E16">
        <w:rPr>
          <w:rFonts w:cs="Naskh3 Bold" w:hint="cs"/>
          <w:sz w:val="32"/>
          <w:szCs w:val="32"/>
          <w:rtl/>
        </w:rPr>
        <w:t xml:space="preserve"> يعرف الترميم من الناحية اللغوية والاصطلاحية بأنه:</w:t>
      </w:r>
    </w:p>
    <w:p w:rsidR="005B186B" w:rsidRPr="005B186B" w:rsidRDefault="005B186B" w:rsidP="002A0F8A">
      <w:pPr>
        <w:spacing w:after="0" w:line="360" w:lineRule="auto"/>
        <w:ind w:left="360"/>
        <w:jc w:val="both"/>
        <w:rPr>
          <w:rFonts w:cs="Naskh3 Bold"/>
          <w:sz w:val="32"/>
          <w:szCs w:val="32"/>
          <w:rtl/>
        </w:rPr>
      </w:pPr>
      <w:r w:rsidRPr="005B186B">
        <w:rPr>
          <w:rFonts w:cs="Naskh3 Bold" w:hint="cs"/>
          <w:sz w:val="32"/>
          <w:szCs w:val="32"/>
          <w:rtl/>
        </w:rPr>
        <w:t xml:space="preserve"> لغة: رمّ- رمّا:بمعنى أصلح ،ورمم البناء: أي أصلحه،استرم البناء: </w:t>
      </w:r>
      <w:r>
        <w:rPr>
          <w:rFonts w:cs="Naskh3 Bold" w:hint="cs"/>
          <w:sz w:val="32"/>
          <w:szCs w:val="32"/>
          <w:rtl/>
        </w:rPr>
        <w:t xml:space="preserve">أي </w:t>
      </w:r>
      <w:r w:rsidRPr="005B186B">
        <w:rPr>
          <w:rFonts w:cs="Naskh3 Bold" w:hint="cs"/>
          <w:sz w:val="32"/>
          <w:szCs w:val="32"/>
          <w:rtl/>
        </w:rPr>
        <w:t xml:space="preserve">حان له أن يرّم ويصلح، ويقال استرم الجدار بمعنى </w:t>
      </w:r>
      <w:r w:rsidRPr="005B186B">
        <w:rPr>
          <w:rFonts w:cs="Naskh3 Bold"/>
          <w:sz w:val="32"/>
          <w:szCs w:val="32"/>
          <w:rtl/>
        </w:rPr>
        <w:t>(</w:t>
      </w:r>
      <w:r w:rsidRPr="005B186B">
        <w:rPr>
          <w:rFonts w:cs="Naskh3 Bold" w:hint="cs"/>
          <w:sz w:val="32"/>
          <w:szCs w:val="32"/>
          <w:rtl/>
        </w:rPr>
        <w:t>صلّح،صلاحًا،وصلوحًا</w:t>
      </w:r>
      <w:r w:rsidRPr="005B186B">
        <w:rPr>
          <w:rFonts w:cs="Naskh3 Bold"/>
          <w:sz w:val="32"/>
          <w:szCs w:val="32"/>
          <w:rtl/>
        </w:rPr>
        <w:t>)</w:t>
      </w:r>
      <w:r w:rsidRPr="005B186B">
        <w:rPr>
          <w:rFonts w:cs="Naskh3 Bold" w:hint="cs"/>
          <w:sz w:val="32"/>
          <w:szCs w:val="32"/>
          <w:rtl/>
        </w:rPr>
        <w:t xml:space="preserve"> :زال عنه الفساد وأصلح الشيء: أزال فساده</w:t>
      </w:r>
      <w:r w:rsidRPr="005B186B">
        <w:rPr>
          <w:rFonts w:cs="Naskh3 Bold"/>
          <w:sz w:val="32"/>
          <w:szCs w:val="32"/>
          <w:rtl/>
        </w:rPr>
        <w:t xml:space="preserve"> </w:t>
      </w:r>
      <w:r w:rsidRPr="005B186B">
        <w:rPr>
          <w:rFonts w:cs="Naskh3 Bold" w:hint="cs"/>
          <w:sz w:val="32"/>
          <w:szCs w:val="32"/>
          <w:rtl/>
        </w:rPr>
        <w:t>إذن رمّم تعني أصلح، وأعاد الشيء إلى حالته الأولى  ومنه قول الشاعر:</w:t>
      </w:r>
    </w:p>
    <w:p w:rsidR="005B186B" w:rsidRPr="005B186B" w:rsidRDefault="005B186B" w:rsidP="002A0F8A">
      <w:pPr>
        <w:pStyle w:val="Paragraphedeliste"/>
        <w:spacing w:line="360" w:lineRule="auto"/>
        <w:jc w:val="both"/>
        <w:rPr>
          <w:rFonts w:cs="Naskh3 Bold"/>
          <w:sz w:val="32"/>
          <w:szCs w:val="32"/>
          <w:rtl/>
        </w:rPr>
      </w:pPr>
      <w:r w:rsidRPr="005B186B">
        <w:rPr>
          <w:rFonts w:cs="Naskh3 Bold" w:hint="cs"/>
          <w:sz w:val="32"/>
          <w:szCs w:val="32"/>
          <w:rtl/>
        </w:rPr>
        <w:t>إذا مــا الجــرح رمّ على فســـاد    ***    تبيـن فيــه تفريـط الطبيــب.</w:t>
      </w:r>
    </w:p>
    <w:p w:rsidR="005B186B" w:rsidRPr="005B186B" w:rsidRDefault="005B186B" w:rsidP="003C70B4">
      <w:pPr>
        <w:spacing w:line="360" w:lineRule="auto"/>
        <w:ind w:left="360"/>
        <w:jc w:val="both"/>
        <w:rPr>
          <w:rFonts w:cs="Naskh3 Bold"/>
          <w:sz w:val="32"/>
          <w:szCs w:val="32"/>
          <w:rtl/>
        </w:rPr>
      </w:pPr>
      <w:r w:rsidRPr="005B186B">
        <w:rPr>
          <w:rFonts w:cs="Naskh3 Bold" w:hint="cs"/>
          <w:sz w:val="32"/>
          <w:szCs w:val="32"/>
          <w:rtl/>
        </w:rPr>
        <w:tab/>
      </w:r>
      <w:r w:rsidR="003C70B4">
        <w:rPr>
          <w:rFonts w:cs="Naskh3 Bold" w:hint="cs"/>
          <w:sz w:val="32"/>
          <w:szCs w:val="32"/>
          <w:rtl/>
        </w:rPr>
        <w:t xml:space="preserve">اشتقت كلمة </w:t>
      </w:r>
      <w:r w:rsidRPr="005B186B">
        <w:rPr>
          <w:rFonts w:cs="Naskh3 Bold" w:hint="cs"/>
          <w:sz w:val="32"/>
          <w:szCs w:val="32"/>
          <w:rtl/>
        </w:rPr>
        <w:t xml:space="preserve">الترميم من الكلمة اليونانية </w:t>
      </w:r>
      <w:r w:rsidRPr="005B186B">
        <w:rPr>
          <w:rFonts w:cs="Naskh3 Bold"/>
          <w:sz w:val="32"/>
          <w:szCs w:val="32"/>
        </w:rPr>
        <w:t>staros</w:t>
      </w:r>
      <w:r w:rsidRPr="005B186B">
        <w:rPr>
          <w:rFonts w:cs="Naskh3 Bold" w:hint="cs"/>
          <w:sz w:val="32"/>
          <w:szCs w:val="32"/>
          <w:rtl/>
        </w:rPr>
        <w:t xml:space="preserve"> وتعني قائمة أو مسند، فتصبح الكلمة بمعنى تقوية الدعائم، وكان لهذه الكلمة دلائل كثيرة كالأسلوب الدفاعي العسكري .</w:t>
      </w:r>
    </w:p>
    <w:p w:rsidR="003C70B4" w:rsidRDefault="005B186B" w:rsidP="003C70B4">
      <w:pPr>
        <w:spacing w:line="360" w:lineRule="auto"/>
        <w:ind w:left="360"/>
        <w:jc w:val="both"/>
        <w:rPr>
          <w:rFonts w:cs="Naskh3 Bold"/>
          <w:sz w:val="32"/>
          <w:szCs w:val="32"/>
          <w:rtl/>
        </w:rPr>
      </w:pPr>
      <w:r w:rsidRPr="005B186B">
        <w:rPr>
          <w:rFonts w:cs="Naskh3 Bold" w:hint="cs"/>
          <w:sz w:val="32"/>
          <w:szCs w:val="32"/>
          <w:rtl/>
        </w:rPr>
        <w:tab/>
      </w:r>
      <w:r w:rsidR="003C70B4">
        <w:rPr>
          <w:rFonts w:cs="Naskh3 Bold" w:hint="cs"/>
          <w:sz w:val="32"/>
          <w:szCs w:val="32"/>
          <w:rtl/>
        </w:rPr>
        <w:t>كما أطلق مصطلح الترميم على كل</w:t>
      </w:r>
      <w:r w:rsidRPr="005B186B">
        <w:rPr>
          <w:rFonts w:cs="Naskh3 Bold" w:hint="cs"/>
          <w:sz w:val="32"/>
          <w:szCs w:val="32"/>
          <w:rtl/>
        </w:rPr>
        <w:t xml:space="preserve"> الأعمال التطبيقية التي يقوم بها المرممون من اجل حماية المبنى الأثري من الانهيار أو إصلاح التلف.</w:t>
      </w:r>
    </w:p>
    <w:p w:rsidR="005B186B" w:rsidRPr="005B186B" w:rsidRDefault="005B186B" w:rsidP="003C70B4">
      <w:pPr>
        <w:spacing w:line="360" w:lineRule="auto"/>
        <w:ind w:left="360"/>
        <w:jc w:val="both"/>
        <w:rPr>
          <w:rFonts w:cs="Naskh3 Bold"/>
          <w:sz w:val="32"/>
          <w:szCs w:val="32"/>
          <w:rtl/>
        </w:rPr>
      </w:pPr>
      <w:r w:rsidRPr="005B186B">
        <w:rPr>
          <w:rFonts w:cs="Naskh3 Bold" w:hint="cs"/>
          <w:sz w:val="32"/>
          <w:szCs w:val="32"/>
          <w:rtl/>
        </w:rPr>
        <w:t>وهذا المصطلح أقدم من مصطلح الصيانة من حيث استخدامه في ميدان صيانة الآثار.</w:t>
      </w:r>
    </w:p>
    <w:p w:rsidR="005B186B" w:rsidRPr="000D2991" w:rsidRDefault="005B186B" w:rsidP="000D2991">
      <w:pPr>
        <w:spacing w:line="360" w:lineRule="auto"/>
        <w:ind w:left="360"/>
        <w:jc w:val="both"/>
        <w:rPr>
          <w:rFonts w:cs="Naskh3 Bold"/>
          <w:b/>
          <w:bCs/>
          <w:color w:val="FF0000"/>
          <w:sz w:val="32"/>
          <w:szCs w:val="32"/>
          <w:u w:val="single"/>
          <w:rtl/>
        </w:rPr>
      </w:pPr>
      <w:r w:rsidRPr="005B186B">
        <w:rPr>
          <w:rFonts w:cs="Naskh3 Bold" w:hint="cs"/>
          <w:sz w:val="32"/>
          <w:szCs w:val="32"/>
          <w:rtl/>
        </w:rPr>
        <w:lastRenderedPageBreak/>
        <w:tab/>
        <w:t>و</w:t>
      </w:r>
      <w:r w:rsidR="003C70B4">
        <w:rPr>
          <w:rFonts w:cs="Naskh3 Bold" w:hint="cs"/>
          <w:sz w:val="32"/>
          <w:szCs w:val="32"/>
          <w:rtl/>
        </w:rPr>
        <w:t xml:space="preserve">في كتاب تاريخ علم  الآثار يذكر لنا جورج ضو </w:t>
      </w:r>
      <w:r w:rsidRPr="005B186B">
        <w:rPr>
          <w:rFonts w:cs="Naskh3 Bold" w:hint="cs"/>
          <w:sz w:val="32"/>
          <w:szCs w:val="32"/>
          <w:rtl/>
        </w:rPr>
        <w:t xml:space="preserve">نقلا عن ليسريه أن: </w:t>
      </w:r>
      <w:r w:rsidRPr="005B186B">
        <w:rPr>
          <w:rFonts w:cs="Naskh3 Bold"/>
          <w:sz w:val="32"/>
          <w:szCs w:val="32"/>
          <w:rtl/>
        </w:rPr>
        <w:t>«</w:t>
      </w:r>
      <w:r w:rsidRPr="005B186B">
        <w:rPr>
          <w:rFonts w:cs="Naskh3 Bold" w:hint="cs"/>
          <w:sz w:val="32"/>
          <w:szCs w:val="32"/>
          <w:rtl/>
        </w:rPr>
        <w:t>الترميم هو الإرجاع إلى الأصل ،</w:t>
      </w:r>
      <w:r w:rsidR="003C70B4">
        <w:rPr>
          <w:rFonts w:cs="Naskh3 Bold" w:hint="cs"/>
          <w:sz w:val="32"/>
          <w:szCs w:val="32"/>
          <w:rtl/>
        </w:rPr>
        <w:t xml:space="preserve"> </w:t>
      </w:r>
      <w:r w:rsidRPr="005B186B">
        <w:rPr>
          <w:rFonts w:cs="Naskh3 Bold" w:hint="cs"/>
          <w:sz w:val="32"/>
          <w:szCs w:val="32"/>
          <w:rtl/>
        </w:rPr>
        <w:t>فيما يتعلق بالعمارة والنحت والرسم</w:t>
      </w:r>
      <w:r w:rsidRPr="005B186B">
        <w:rPr>
          <w:rFonts w:cs="Naskh3 Bold"/>
          <w:sz w:val="32"/>
          <w:szCs w:val="32"/>
          <w:rtl/>
        </w:rPr>
        <w:t>»</w:t>
      </w:r>
      <w:r w:rsidRPr="005B186B">
        <w:rPr>
          <w:rFonts w:cs="Naskh3 Bold" w:hint="cs"/>
          <w:sz w:val="32"/>
          <w:szCs w:val="32"/>
          <w:rtl/>
        </w:rPr>
        <w:t>.</w:t>
      </w:r>
    </w:p>
    <w:p w:rsidR="006914AF" w:rsidRDefault="000D2991" w:rsidP="00F128B0">
      <w:pPr>
        <w:pStyle w:val="Paragraphedeliste"/>
        <w:numPr>
          <w:ilvl w:val="0"/>
          <w:numId w:val="6"/>
        </w:numPr>
        <w:spacing w:after="0" w:line="360" w:lineRule="auto"/>
        <w:jc w:val="both"/>
        <w:rPr>
          <w:rFonts w:cs="Naskh3 Bold"/>
          <w:color w:val="FF0000"/>
          <w:sz w:val="32"/>
          <w:szCs w:val="32"/>
          <w:u w:val="single"/>
        </w:rPr>
      </w:pPr>
      <w:r>
        <w:rPr>
          <w:rFonts w:cs="Naskh3 Bold" w:hint="cs"/>
          <w:color w:val="FF0000"/>
          <w:sz w:val="32"/>
          <w:szCs w:val="32"/>
          <w:u w:val="single"/>
          <w:rtl/>
        </w:rPr>
        <w:t xml:space="preserve">مساهمة العلوم في </w:t>
      </w:r>
      <w:r w:rsidR="006914AF" w:rsidRPr="006914AF">
        <w:rPr>
          <w:rFonts w:cs="Naskh3 Bold" w:hint="cs"/>
          <w:color w:val="FF0000"/>
          <w:sz w:val="32"/>
          <w:szCs w:val="32"/>
          <w:u w:val="single"/>
          <w:rtl/>
        </w:rPr>
        <w:t xml:space="preserve">تطور </w:t>
      </w:r>
      <w:r>
        <w:rPr>
          <w:rFonts w:cs="Naskh3 Bold" w:hint="cs"/>
          <w:color w:val="FF0000"/>
          <w:sz w:val="32"/>
          <w:szCs w:val="32"/>
          <w:u w:val="single"/>
          <w:rtl/>
        </w:rPr>
        <w:t xml:space="preserve">مجال </w:t>
      </w:r>
      <w:r w:rsidR="006914AF" w:rsidRPr="006914AF">
        <w:rPr>
          <w:rFonts w:cs="Naskh3 Bold" w:hint="cs"/>
          <w:color w:val="FF0000"/>
          <w:sz w:val="32"/>
          <w:szCs w:val="32"/>
          <w:u w:val="single"/>
          <w:rtl/>
        </w:rPr>
        <w:t>ترميم وصيانة الآثار</w:t>
      </w:r>
      <w:r>
        <w:rPr>
          <w:rFonts w:cs="Naskh3 Bold" w:hint="cs"/>
          <w:color w:val="FF0000"/>
          <w:sz w:val="32"/>
          <w:szCs w:val="32"/>
          <w:u w:val="single"/>
          <w:rtl/>
        </w:rPr>
        <w:t>:</w:t>
      </w:r>
    </w:p>
    <w:p w:rsidR="000D2991" w:rsidRPr="000D2991" w:rsidRDefault="000D2991" w:rsidP="000D2991">
      <w:pPr>
        <w:spacing w:after="0" w:line="360" w:lineRule="auto"/>
        <w:jc w:val="both"/>
        <w:rPr>
          <w:rFonts w:cs="Naskh3 Bold"/>
          <w:sz w:val="32"/>
          <w:szCs w:val="32"/>
          <w:rtl/>
        </w:rPr>
      </w:pPr>
      <w:r>
        <w:rPr>
          <w:rFonts w:cs="Naskh3 Bold" w:hint="cs"/>
          <w:sz w:val="32"/>
          <w:szCs w:val="32"/>
          <w:rtl/>
        </w:rPr>
        <w:t xml:space="preserve"> لقد </w:t>
      </w:r>
      <w:r w:rsidRPr="000D2991">
        <w:rPr>
          <w:rFonts w:cs="Naskh3 Bold" w:hint="cs"/>
          <w:sz w:val="32"/>
          <w:szCs w:val="32"/>
          <w:rtl/>
        </w:rPr>
        <w:t xml:space="preserve">شهد القرن العشرين قفزة نوعية في هذا المجال حيث انتقل من التجارب باستخدام الوسائل البسيطة التي استخدمها المرممون من أجل إصلاح وعلاج ما قد تلف من آثار ومقتنيات </w:t>
      </w:r>
      <w:r>
        <w:rPr>
          <w:rFonts w:cs="Naskh3 Bold" w:hint="cs"/>
          <w:sz w:val="32"/>
          <w:szCs w:val="32"/>
          <w:rtl/>
        </w:rPr>
        <w:t xml:space="preserve">أثرية مختلفة، إلى مرحلة اعتمدت </w:t>
      </w:r>
      <w:r w:rsidRPr="000D2991">
        <w:rPr>
          <w:rFonts w:cs="Naskh3 Bold" w:hint="cs"/>
          <w:sz w:val="32"/>
          <w:szCs w:val="32"/>
          <w:rtl/>
        </w:rPr>
        <w:t>على التجارب والملاحظة والبحث واستخلاص النتائج الهامة وصولا إلى أفضل الطرق.</w:t>
      </w:r>
    </w:p>
    <w:p w:rsidR="008B4B74" w:rsidRDefault="003C70B4" w:rsidP="003C70B4">
      <w:pPr>
        <w:spacing w:after="0" w:line="360" w:lineRule="auto"/>
        <w:ind w:firstLine="720"/>
        <w:jc w:val="both"/>
        <w:rPr>
          <w:rFonts w:cs="Naskh3 Bold"/>
          <w:sz w:val="32"/>
          <w:szCs w:val="32"/>
          <w:rtl/>
        </w:rPr>
      </w:pPr>
      <w:r>
        <w:rPr>
          <w:rFonts w:cs="Naskh3 Bold" w:hint="cs"/>
          <w:sz w:val="32"/>
          <w:szCs w:val="32"/>
          <w:rtl/>
        </w:rPr>
        <w:t>في عصرنا الحديث</w:t>
      </w:r>
      <w:r w:rsidR="006914AF">
        <w:rPr>
          <w:rFonts w:cs="Naskh3 Bold" w:hint="cs"/>
          <w:sz w:val="32"/>
          <w:szCs w:val="32"/>
          <w:rtl/>
        </w:rPr>
        <w:t xml:space="preserve"> تطورت</w:t>
      </w:r>
      <w:r w:rsidR="00F84D3D">
        <w:rPr>
          <w:rFonts w:cs="Naskh3 Bold" w:hint="cs"/>
          <w:sz w:val="32"/>
          <w:szCs w:val="32"/>
          <w:rtl/>
        </w:rPr>
        <w:t xml:space="preserve"> مجالات الترميم وصيانة الآثار </w:t>
      </w:r>
      <w:r w:rsidR="006914AF">
        <w:rPr>
          <w:rFonts w:cs="Naskh3 Bold" w:hint="cs"/>
          <w:sz w:val="32"/>
          <w:szCs w:val="32"/>
          <w:rtl/>
        </w:rPr>
        <w:t>إذ</w:t>
      </w:r>
      <w:r w:rsidR="00F84D3D">
        <w:rPr>
          <w:rFonts w:cs="Naskh3 Bold" w:hint="cs"/>
          <w:sz w:val="32"/>
          <w:szCs w:val="32"/>
          <w:rtl/>
        </w:rPr>
        <w:t xml:space="preserve"> أصبحت تستعين بما توصل إليه العلماء من نتائج علمية هامة وأجهزة متقدمة في ميادين </w:t>
      </w:r>
      <w:r>
        <w:rPr>
          <w:rFonts w:cs="Naskh3 Bold" w:hint="cs"/>
          <w:sz w:val="32"/>
          <w:szCs w:val="32"/>
          <w:rtl/>
        </w:rPr>
        <w:t>مختلفة منها:</w:t>
      </w:r>
    </w:p>
    <w:p w:rsidR="00F84D3D" w:rsidRPr="003C70B4" w:rsidRDefault="00F84D3D" w:rsidP="003C70B4">
      <w:pPr>
        <w:pStyle w:val="Paragraphedeliste"/>
        <w:numPr>
          <w:ilvl w:val="0"/>
          <w:numId w:val="3"/>
        </w:numPr>
        <w:spacing w:after="0" w:line="360" w:lineRule="auto"/>
        <w:jc w:val="both"/>
        <w:rPr>
          <w:rFonts w:cs="Naskh3 Bold"/>
          <w:sz w:val="32"/>
          <w:szCs w:val="32"/>
          <w:rtl/>
        </w:rPr>
      </w:pPr>
      <w:r w:rsidRPr="003C70B4">
        <w:rPr>
          <w:rFonts w:cs="Naskh3 Bold" w:hint="cs"/>
          <w:sz w:val="32"/>
          <w:szCs w:val="32"/>
          <w:rtl/>
        </w:rPr>
        <w:t>علوم الكيمياء</w:t>
      </w:r>
    </w:p>
    <w:p w:rsidR="003C70B4" w:rsidRDefault="00F84D3D" w:rsidP="003C70B4">
      <w:pPr>
        <w:pStyle w:val="Paragraphedeliste"/>
        <w:numPr>
          <w:ilvl w:val="0"/>
          <w:numId w:val="3"/>
        </w:numPr>
        <w:spacing w:after="0" w:line="360" w:lineRule="auto"/>
        <w:jc w:val="both"/>
        <w:rPr>
          <w:rFonts w:cs="Naskh3 Bold"/>
          <w:sz w:val="32"/>
          <w:szCs w:val="32"/>
        </w:rPr>
      </w:pPr>
      <w:r w:rsidRPr="003C70B4">
        <w:rPr>
          <w:rFonts w:cs="Naskh3 Bold" w:hint="cs"/>
          <w:sz w:val="32"/>
          <w:szCs w:val="32"/>
          <w:rtl/>
        </w:rPr>
        <w:t>والفيزياء</w:t>
      </w:r>
    </w:p>
    <w:p w:rsidR="00F84D3D" w:rsidRPr="003C70B4" w:rsidRDefault="003C70B4" w:rsidP="003C70B4">
      <w:pPr>
        <w:pStyle w:val="Paragraphedeliste"/>
        <w:numPr>
          <w:ilvl w:val="0"/>
          <w:numId w:val="3"/>
        </w:numPr>
        <w:spacing w:after="0" w:line="360" w:lineRule="auto"/>
        <w:jc w:val="both"/>
        <w:rPr>
          <w:rFonts w:cs="Naskh3 Bold"/>
          <w:sz w:val="32"/>
          <w:szCs w:val="32"/>
          <w:rtl/>
        </w:rPr>
      </w:pPr>
      <w:r>
        <w:rPr>
          <w:rFonts w:cs="Naskh3 Bold" w:hint="cs"/>
          <w:sz w:val="32"/>
          <w:szCs w:val="32"/>
          <w:rtl/>
        </w:rPr>
        <w:t xml:space="preserve"> ال</w:t>
      </w:r>
      <w:r w:rsidR="00F84D3D" w:rsidRPr="003C70B4">
        <w:rPr>
          <w:rFonts w:cs="Naskh3 Bold" w:hint="cs"/>
          <w:sz w:val="32"/>
          <w:szCs w:val="32"/>
          <w:rtl/>
        </w:rPr>
        <w:t>بيولوجيا</w:t>
      </w:r>
    </w:p>
    <w:p w:rsidR="00F84D3D" w:rsidRPr="003C70B4" w:rsidRDefault="00F84D3D" w:rsidP="003C70B4">
      <w:pPr>
        <w:pStyle w:val="Paragraphedeliste"/>
        <w:numPr>
          <w:ilvl w:val="0"/>
          <w:numId w:val="3"/>
        </w:numPr>
        <w:spacing w:after="0" w:line="360" w:lineRule="auto"/>
        <w:jc w:val="both"/>
        <w:rPr>
          <w:rFonts w:cs="Naskh3 Bold"/>
          <w:sz w:val="32"/>
          <w:szCs w:val="32"/>
          <w:rtl/>
        </w:rPr>
      </w:pPr>
      <w:r w:rsidRPr="003C70B4">
        <w:rPr>
          <w:rFonts w:cs="Naskh3 Bold" w:hint="cs"/>
          <w:sz w:val="32"/>
          <w:szCs w:val="32"/>
          <w:rtl/>
        </w:rPr>
        <w:t>الجيولوجيا</w:t>
      </w:r>
      <w:r w:rsidR="005B186B" w:rsidRPr="003C70B4">
        <w:rPr>
          <w:rFonts w:cs="Naskh3 Bold" w:hint="cs"/>
          <w:sz w:val="32"/>
          <w:szCs w:val="32"/>
          <w:rtl/>
        </w:rPr>
        <w:t xml:space="preserve"> </w:t>
      </w:r>
    </w:p>
    <w:p w:rsidR="00F84D3D" w:rsidRPr="003C70B4" w:rsidRDefault="00F84D3D" w:rsidP="003C70B4">
      <w:pPr>
        <w:pStyle w:val="Paragraphedeliste"/>
        <w:numPr>
          <w:ilvl w:val="0"/>
          <w:numId w:val="3"/>
        </w:numPr>
        <w:spacing w:after="0" w:line="360" w:lineRule="auto"/>
        <w:jc w:val="both"/>
        <w:rPr>
          <w:rFonts w:cs="Naskh3 Bold"/>
          <w:sz w:val="32"/>
          <w:szCs w:val="32"/>
          <w:rtl/>
        </w:rPr>
      </w:pPr>
      <w:r w:rsidRPr="003C70B4">
        <w:rPr>
          <w:rFonts w:cs="Naskh3 Bold" w:hint="cs"/>
          <w:sz w:val="32"/>
          <w:szCs w:val="32"/>
          <w:rtl/>
        </w:rPr>
        <w:t>وعلوم الهندسة وغيرها من العلوم التجريبية التي تخدم بطريقة مباشرة</w:t>
      </w:r>
      <w:r w:rsidR="009A7C86" w:rsidRPr="003C70B4">
        <w:rPr>
          <w:rFonts w:cs="Naskh3 Bold" w:hint="cs"/>
          <w:sz w:val="32"/>
          <w:szCs w:val="32"/>
          <w:rtl/>
        </w:rPr>
        <w:t xml:space="preserve"> </w:t>
      </w:r>
      <w:r w:rsidRPr="003C70B4">
        <w:rPr>
          <w:rFonts w:cs="Naskh3 Bold" w:hint="cs"/>
          <w:sz w:val="32"/>
          <w:szCs w:val="32"/>
          <w:rtl/>
        </w:rPr>
        <w:t>ميادين ترميم وصيانة الآثار بشتى أنواعها.</w:t>
      </w:r>
    </w:p>
    <w:p w:rsidR="005B186B" w:rsidRDefault="005B186B" w:rsidP="002A0F8A">
      <w:pPr>
        <w:spacing w:after="0" w:line="360" w:lineRule="auto"/>
        <w:ind w:firstLine="720"/>
        <w:jc w:val="both"/>
        <w:rPr>
          <w:rFonts w:cs="Naskh3 Bold"/>
          <w:sz w:val="32"/>
          <w:szCs w:val="32"/>
          <w:rtl/>
        </w:rPr>
      </w:pPr>
    </w:p>
    <w:p w:rsidR="009A7C86" w:rsidRDefault="009A7C86" w:rsidP="002A0F8A">
      <w:pPr>
        <w:spacing w:after="0" w:line="360" w:lineRule="auto"/>
        <w:ind w:firstLine="720"/>
        <w:jc w:val="both"/>
        <w:rPr>
          <w:rFonts w:cs="Naskh3 Bold"/>
          <w:sz w:val="32"/>
          <w:szCs w:val="32"/>
          <w:rtl/>
        </w:rPr>
      </w:pPr>
      <w:r>
        <w:rPr>
          <w:rFonts w:cs="Naskh3 Bold" w:hint="cs"/>
          <w:sz w:val="32"/>
          <w:szCs w:val="32"/>
          <w:rtl/>
        </w:rPr>
        <w:t xml:space="preserve">ومع إنشاء المعاهد الأكاديمية المتخصصة في تدريس </w:t>
      </w:r>
      <w:r w:rsidR="005B186B">
        <w:rPr>
          <w:rFonts w:cs="Naskh3 Bold" w:hint="cs"/>
          <w:sz w:val="32"/>
          <w:szCs w:val="32"/>
          <w:rtl/>
        </w:rPr>
        <w:t>هذا ال</w:t>
      </w:r>
      <w:r>
        <w:rPr>
          <w:rFonts w:cs="Naskh3 Bold" w:hint="cs"/>
          <w:sz w:val="32"/>
          <w:szCs w:val="32"/>
          <w:rtl/>
        </w:rPr>
        <w:t xml:space="preserve">علم </w:t>
      </w:r>
      <w:r w:rsidR="005B186B">
        <w:rPr>
          <w:rFonts w:cs="Naskh3 Bold" w:hint="cs"/>
          <w:sz w:val="32"/>
          <w:szCs w:val="32"/>
          <w:rtl/>
        </w:rPr>
        <w:t xml:space="preserve">وكذا </w:t>
      </w:r>
      <w:r>
        <w:rPr>
          <w:rFonts w:cs="Naskh3 Bold" w:hint="cs"/>
          <w:sz w:val="32"/>
          <w:szCs w:val="32"/>
          <w:rtl/>
        </w:rPr>
        <w:t>انتشار مراكز لصيانة الآثار في كثير من البلدان المتقدمة</w:t>
      </w:r>
      <w:r w:rsidR="00273BC1">
        <w:rPr>
          <w:rFonts w:cs="Naskh3 Bold" w:hint="cs"/>
          <w:sz w:val="32"/>
          <w:szCs w:val="32"/>
          <w:rtl/>
        </w:rPr>
        <w:t xml:space="preserve"> والمهتمة بالمحافظة عليه وحمايته </w:t>
      </w:r>
      <w:r>
        <w:rPr>
          <w:rFonts w:cs="Naskh3 Bold" w:hint="cs"/>
          <w:sz w:val="32"/>
          <w:szCs w:val="32"/>
          <w:rtl/>
        </w:rPr>
        <w:t>من تأثير عوامل التلف المختلفة تأكدت أهمي</w:t>
      </w:r>
      <w:r w:rsidR="00273BC1">
        <w:rPr>
          <w:rFonts w:cs="Naskh3 Bold" w:hint="cs"/>
          <w:sz w:val="32"/>
          <w:szCs w:val="32"/>
          <w:rtl/>
        </w:rPr>
        <w:t>ة</w:t>
      </w:r>
      <w:r>
        <w:rPr>
          <w:rFonts w:cs="Naskh3 Bold" w:hint="cs"/>
          <w:sz w:val="32"/>
          <w:szCs w:val="32"/>
          <w:rtl/>
        </w:rPr>
        <w:t xml:space="preserve"> عل</w:t>
      </w:r>
      <w:r w:rsidR="00273BC1">
        <w:rPr>
          <w:rFonts w:cs="Naskh3 Bold" w:hint="cs"/>
          <w:sz w:val="32"/>
          <w:szCs w:val="32"/>
          <w:rtl/>
        </w:rPr>
        <w:t>م</w:t>
      </w:r>
      <w:r>
        <w:rPr>
          <w:rFonts w:cs="Naskh3 Bold" w:hint="cs"/>
          <w:sz w:val="32"/>
          <w:szCs w:val="32"/>
          <w:rtl/>
        </w:rPr>
        <w:t xml:space="preserve"> صيانة وترميم الآثار ودوره</w:t>
      </w:r>
      <w:r w:rsidR="00273BC1">
        <w:rPr>
          <w:rFonts w:cs="Naskh3 Bold" w:hint="cs"/>
          <w:sz w:val="32"/>
          <w:szCs w:val="32"/>
          <w:rtl/>
        </w:rPr>
        <w:t>ا</w:t>
      </w:r>
      <w:r>
        <w:rPr>
          <w:rFonts w:cs="Naskh3 Bold" w:hint="cs"/>
          <w:sz w:val="32"/>
          <w:szCs w:val="32"/>
          <w:rtl/>
        </w:rPr>
        <w:t xml:space="preserve"> الفعال في حماية الآثار المنقولة والثابتة.</w:t>
      </w:r>
    </w:p>
    <w:p w:rsidR="009A7C86" w:rsidRDefault="009A7C86" w:rsidP="002A0F8A">
      <w:pPr>
        <w:spacing w:after="0" w:line="360" w:lineRule="auto"/>
        <w:ind w:firstLine="720"/>
        <w:jc w:val="both"/>
        <w:rPr>
          <w:rFonts w:cs="Naskh3 Bold"/>
          <w:sz w:val="32"/>
          <w:szCs w:val="32"/>
          <w:rtl/>
        </w:rPr>
      </w:pPr>
      <w:r>
        <w:rPr>
          <w:rFonts w:cs="Naskh3 Bold" w:hint="cs"/>
          <w:sz w:val="32"/>
          <w:szCs w:val="32"/>
          <w:rtl/>
        </w:rPr>
        <w:t xml:space="preserve">وأصبحت الدراسات العلمية والتجارب الميدانية التطبيقية التي يقوم بها خبراء صيانة </w:t>
      </w:r>
      <w:r w:rsidR="00D04292">
        <w:rPr>
          <w:rFonts w:cs="Naskh3 Bold" w:hint="cs"/>
          <w:sz w:val="32"/>
          <w:szCs w:val="32"/>
          <w:rtl/>
        </w:rPr>
        <w:t>الآثار</w:t>
      </w:r>
      <w:r>
        <w:rPr>
          <w:rFonts w:cs="Naskh3 Bold" w:hint="cs"/>
          <w:sz w:val="32"/>
          <w:szCs w:val="32"/>
          <w:rtl/>
        </w:rPr>
        <w:t xml:space="preserve"> في شتى مراكز ومعاهد صيانة </w:t>
      </w:r>
      <w:r w:rsidR="00D04292">
        <w:rPr>
          <w:rFonts w:cs="Naskh3 Bold" w:hint="cs"/>
          <w:sz w:val="32"/>
          <w:szCs w:val="32"/>
          <w:rtl/>
        </w:rPr>
        <w:t>الآثار</w:t>
      </w:r>
      <w:r>
        <w:rPr>
          <w:rFonts w:cs="Naskh3 Bold" w:hint="cs"/>
          <w:sz w:val="32"/>
          <w:szCs w:val="32"/>
          <w:rtl/>
        </w:rPr>
        <w:t xml:space="preserve"> الدولية أساس تطور</w:t>
      </w:r>
      <w:r w:rsidR="00273BC1">
        <w:rPr>
          <w:rFonts w:cs="Naskh3 Bold" w:hint="cs"/>
          <w:sz w:val="32"/>
          <w:szCs w:val="32"/>
          <w:rtl/>
        </w:rPr>
        <w:t xml:space="preserve"> هذا</w:t>
      </w:r>
      <w:r>
        <w:rPr>
          <w:rFonts w:cs="Naskh3 Bold" w:hint="cs"/>
          <w:sz w:val="32"/>
          <w:szCs w:val="32"/>
          <w:rtl/>
        </w:rPr>
        <w:t xml:space="preserve"> </w:t>
      </w:r>
      <w:r w:rsidR="00273BC1">
        <w:rPr>
          <w:rFonts w:cs="Naskh3 Bold" w:hint="cs"/>
          <w:sz w:val="32"/>
          <w:szCs w:val="32"/>
          <w:rtl/>
        </w:rPr>
        <w:t>ال</w:t>
      </w:r>
      <w:r>
        <w:rPr>
          <w:rFonts w:cs="Naskh3 Bold" w:hint="cs"/>
          <w:sz w:val="32"/>
          <w:szCs w:val="32"/>
          <w:rtl/>
        </w:rPr>
        <w:t xml:space="preserve">علم </w:t>
      </w:r>
      <w:r w:rsidR="00273BC1">
        <w:rPr>
          <w:rFonts w:cs="Naskh3 Bold" w:hint="cs"/>
          <w:sz w:val="32"/>
          <w:szCs w:val="32"/>
          <w:rtl/>
        </w:rPr>
        <w:t xml:space="preserve">الذي </w:t>
      </w:r>
      <w:r>
        <w:rPr>
          <w:rFonts w:cs="Naskh3 Bold" w:hint="cs"/>
          <w:sz w:val="32"/>
          <w:szCs w:val="32"/>
          <w:rtl/>
        </w:rPr>
        <w:t>يؤكد اعتما</w:t>
      </w:r>
      <w:r w:rsidR="00D04292">
        <w:rPr>
          <w:rFonts w:cs="Naskh3 Bold" w:hint="cs"/>
          <w:sz w:val="32"/>
          <w:szCs w:val="32"/>
          <w:rtl/>
        </w:rPr>
        <w:t>ده واستفادته من مختلف العلوم الإنسانية والتجريبية</w:t>
      </w:r>
      <w:r w:rsidR="00BA0134">
        <w:rPr>
          <w:rFonts w:cs="Naskh3 Bold" w:hint="cs"/>
          <w:sz w:val="32"/>
          <w:szCs w:val="32"/>
          <w:rtl/>
        </w:rPr>
        <w:t>.</w:t>
      </w:r>
    </w:p>
    <w:p w:rsidR="00417AC5" w:rsidRDefault="00417AC5" w:rsidP="002A0F8A">
      <w:pPr>
        <w:spacing w:after="0" w:line="360" w:lineRule="auto"/>
        <w:jc w:val="both"/>
        <w:rPr>
          <w:rFonts w:cs="Naskh3 Bold"/>
          <w:sz w:val="32"/>
          <w:szCs w:val="32"/>
        </w:rPr>
      </w:pPr>
    </w:p>
    <w:p w:rsidR="00417AC5" w:rsidRPr="00417AC5" w:rsidRDefault="00417AC5" w:rsidP="002A0F8A">
      <w:pPr>
        <w:spacing w:line="360" w:lineRule="auto"/>
        <w:jc w:val="both"/>
        <w:rPr>
          <w:rFonts w:cs="Naskh3 Bold"/>
          <w:sz w:val="32"/>
          <w:szCs w:val="32"/>
        </w:rPr>
      </w:pPr>
    </w:p>
    <w:p w:rsidR="00417AC5" w:rsidRDefault="00417AC5" w:rsidP="002A0F8A">
      <w:pPr>
        <w:spacing w:line="360" w:lineRule="auto"/>
        <w:jc w:val="both"/>
        <w:rPr>
          <w:rFonts w:cs="Naskh3 Bold"/>
          <w:sz w:val="32"/>
          <w:szCs w:val="32"/>
        </w:rPr>
      </w:pPr>
    </w:p>
    <w:p w:rsidR="009A7C86" w:rsidRPr="00417AC5" w:rsidRDefault="00417AC5" w:rsidP="006914AF">
      <w:pPr>
        <w:tabs>
          <w:tab w:val="left" w:pos="7406"/>
        </w:tabs>
        <w:spacing w:line="360" w:lineRule="auto"/>
        <w:jc w:val="right"/>
        <w:rPr>
          <w:rFonts w:cs="Naskh3 Bold"/>
          <w:sz w:val="32"/>
          <w:szCs w:val="32"/>
        </w:rPr>
      </w:pPr>
      <w:r>
        <w:rPr>
          <w:rFonts w:cs="Naskh3 Bold" w:hint="cs"/>
          <w:sz w:val="32"/>
          <w:szCs w:val="32"/>
          <w:rtl/>
        </w:rPr>
        <w:t>د.بوزياني فاطمة الزهراء</w:t>
      </w:r>
    </w:p>
    <w:sectPr w:rsidR="009A7C86" w:rsidRPr="00417AC5" w:rsidSect="00417AC5">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69C" w:rsidRDefault="0018269C" w:rsidP="005B186B">
      <w:pPr>
        <w:spacing w:after="0" w:line="240" w:lineRule="auto"/>
      </w:pPr>
      <w:r>
        <w:separator/>
      </w:r>
    </w:p>
  </w:endnote>
  <w:endnote w:type="continuationSeparator" w:id="0">
    <w:p w:rsidR="0018269C" w:rsidRDefault="0018269C" w:rsidP="005B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3 Bol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69C" w:rsidRDefault="0018269C" w:rsidP="005B186B">
      <w:pPr>
        <w:spacing w:after="0" w:line="240" w:lineRule="auto"/>
      </w:pPr>
      <w:r>
        <w:separator/>
      </w:r>
    </w:p>
  </w:footnote>
  <w:footnote w:type="continuationSeparator" w:id="0">
    <w:p w:rsidR="0018269C" w:rsidRDefault="0018269C" w:rsidP="005B1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1F0"/>
    <w:multiLevelType w:val="hybridMultilevel"/>
    <w:tmpl w:val="F7B2EFCC"/>
    <w:lvl w:ilvl="0" w:tplc="580AE022">
      <w:numFmt w:val="bullet"/>
      <w:lvlText w:val="-"/>
      <w:lvlJc w:val="left"/>
      <w:pPr>
        <w:ind w:left="720" w:hanging="360"/>
      </w:pPr>
      <w:rPr>
        <w:rFonts w:asciiTheme="minorHAnsi" w:eastAsiaTheme="minorEastAsia" w:hAnsiTheme="minorHAnsi" w:cs="Naskh3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281207"/>
    <w:multiLevelType w:val="hybridMultilevel"/>
    <w:tmpl w:val="D56C0C06"/>
    <w:lvl w:ilvl="0" w:tplc="A5F08E1A">
      <w:start w:val="1"/>
      <w:numFmt w:val="decimal"/>
      <w:lvlText w:val="%1."/>
      <w:lvlJc w:val="left"/>
      <w:pPr>
        <w:ind w:left="720" w:hanging="360"/>
      </w:pPr>
      <w:rPr>
        <w:sz w:val="40"/>
        <w:szCs w:val="4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0F1A5F"/>
    <w:multiLevelType w:val="hybridMultilevel"/>
    <w:tmpl w:val="D56C0C06"/>
    <w:lvl w:ilvl="0" w:tplc="A5F08E1A">
      <w:start w:val="1"/>
      <w:numFmt w:val="decimal"/>
      <w:lvlText w:val="%1."/>
      <w:lvlJc w:val="left"/>
      <w:pPr>
        <w:ind w:left="720" w:hanging="360"/>
      </w:pPr>
      <w:rPr>
        <w:sz w:val="40"/>
        <w:szCs w:val="4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B0F3F06"/>
    <w:multiLevelType w:val="hybridMultilevel"/>
    <w:tmpl w:val="4E9657C4"/>
    <w:lvl w:ilvl="0" w:tplc="9B603F56">
      <w:numFmt w:val="bullet"/>
      <w:lvlText w:val="-"/>
      <w:lvlJc w:val="left"/>
      <w:pPr>
        <w:ind w:left="720" w:hanging="360"/>
      </w:pPr>
      <w:rPr>
        <w:rFonts w:asciiTheme="minorHAnsi" w:eastAsiaTheme="minorEastAsia" w:hAnsiTheme="minorHAnsi" w:cs="Naskh3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160470"/>
    <w:multiLevelType w:val="hybridMultilevel"/>
    <w:tmpl w:val="B22A6A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69A449F"/>
    <w:multiLevelType w:val="hybridMultilevel"/>
    <w:tmpl w:val="4692BE18"/>
    <w:lvl w:ilvl="0" w:tplc="E8C67030">
      <w:numFmt w:val="bullet"/>
      <w:lvlText w:val="-"/>
      <w:lvlJc w:val="left"/>
      <w:pPr>
        <w:ind w:left="720" w:hanging="360"/>
      </w:pPr>
      <w:rPr>
        <w:rFonts w:asciiTheme="minorHAnsi" w:eastAsiaTheme="minorHAnsi" w:hAnsiTheme="minorHAnsi" w:cs="Naskh3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4D3D"/>
    <w:rsid w:val="000D2991"/>
    <w:rsid w:val="00147B12"/>
    <w:rsid w:val="0018269C"/>
    <w:rsid w:val="001B683A"/>
    <w:rsid w:val="00273BC1"/>
    <w:rsid w:val="002A0F8A"/>
    <w:rsid w:val="0034545C"/>
    <w:rsid w:val="00345E16"/>
    <w:rsid w:val="003C70B4"/>
    <w:rsid w:val="00417AC5"/>
    <w:rsid w:val="00431F55"/>
    <w:rsid w:val="005243BC"/>
    <w:rsid w:val="005B186B"/>
    <w:rsid w:val="005D4232"/>
    <w:rsid w:val="006914AF"/>
    <w:rsid w:val="007E4792"/>
    <w:rsid w:val="007F7556"/>
    <w:rsid w:val="008B4B74"/>
    <w:rsid w:val="008E52F8"/>
    <w:rsid w:val="00924F07"/>
    <w:rsid w:val="009A7C86"/>
    <w:rsid w:val="00A53740"/>
    <w:rsid w:val="00AF0A43"/>
    <w:rsid w:val="00BA0134"/>
    <w:rsid w:val="00D04292"/>
    <w:rsid w:val="00F128B0"/>
    <w:rsid w:val="00F71B6C"/>
    <w:rsid w:val="00F84D3D"/>
    <w:rsid w:val="00F87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67CDE-F12D-43AF-9B49-E5210CEF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B7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14AF"/>
    <w:pPr>
      <w:ind w:left="720"/>
      <w:contextualSpacing/>
    </w:pPr>
  </w:style>
  <w:style w:type="paragraph" w:styleId="Notedebasdepage">
    <w:name w:val="footnote text"/>
    <w:basedOn w:val="Normal"/>
    <w:link w:val="NotedebasdepageCar"/>
    <w:uiPriority w:val="99"/>
    <w:semiHidden/>
    <w:unhideWhenUsed/>
    <w:rsid w:val="005B186B"/>
    <w:pPr>
      <w:spacing w:after="0" w:line="240" w:lineRule="auto"/>
    </w:pPr>
    <w:rPr>
      <w:rFonts w:ascii="Calibri" w:eastAsia="Times New Roman" w:hAnsi="Calibri" w:cs="Arial"/>
      <w:sz w:val="20"/>
      <w:szCs w:val="20"/>
      <w:lang w:val="fr-FR" w:eastAsia="fr-FR"/>
    </w:rPr>
  </w:style>
  <w:style w:type="character" w:customStyle="1" w:styleId="NotedebasdepageCar">
    <w:name w:val="Note de bas de page Car"/>
    <w:basedOn w:val="Policepardfaut"/>
    <w:link w:val="Notedebasdepage"/>
    <w:uiPriority w:val="99"/>
    <w:semiHidden/>
    <w:rsid w:val="005B186B"/>
    <w:rPr>
      <w:rFonts w:ascii="Calibri" w:eastAsia="Times New Roman" w:hAnsi="Calibri" w:cs="Arial"/>
      <w:sz w:val="20"/>
      <w:szCs w:val="20"/>
      <w:lang w:val="fr-FR" w:eastAsia="fr-FR"/>
    </w:rPr>
  </w:style>
  <w:style w:type="character" w:styleId="Appelnotedebasdep">
    <w:name w:val="footnote reference"/>
    <w:basedOn w:val="Policepardfaut"/>
    <w:uiPriority w:val="99"/>
    <w:semiHidden/>
    <w:unhideWhenUsed/>
    <w:rsid w:val="005B186B"/>
    <w:rPr>
      <w:vertAlign w:val="superscript"/>
    </w:rPr>
  </w:style>
  <w:style w:type="table" w:styleId="Grilledutableau">
    <w:name w:val="Table Grid"/>
    <w:basedOn w:val="TableauNormal"/>
    <w:uiPriority w:val="39"/>
    <w:rsid w:val="00AF0A4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6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457</Words>
  <Characters>2516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FACULTE DES SCIENCES HUMAINES SOCIALES ET SOCIALES</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DEPARTEMENT SCIENCES HISLAMIQUE</dc:creator>
  <cp:keywords/>
  <dc:description/>
  <cp:lastModifiedBy>HP</cp:lastModifiedBy>
  <cp:revision>16</cp:revision>
  <dcterms:created xsi:type="dcterms:W3CDTF">2021-01-06T09:30:00Z</dcterms:created>
  <dcterms:modified xsi:type="dcterms:W3CDTF">2024-11-19T09:34:00Z</dcterms:modified>
</cp:coreProperties>
</file>