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7CB7" w14:textId="0B4FB1F2" w:rsidR="00816251" w:rsidRPr="008A4D7B" w:rsidRDefault="00816251" w:rsidP="00816251">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Teacher’s Name: Dr KHERBACHE</w:t>
      </w:r>
      <w:r w:rsidR="002A1DF3">
        <w:rPr>
          <w:rFonts w:asciiTheme="majorHAnsi" w:hAnsiTheme="majorHAnsi"/>
          <w:b/>
          <w:bCs/>
          <w:color w:val="26282A"/>
          <w:sz w:val="20"/>
          <w:szCs w:val="20"/>
          <w:lang w:val="en-US"/>
        </w:rPr>
        <w:tab/>
      </w:r>
      <w:r w:rsidR="002A1DF3">
        <w:rPr>
          <w:rFonts w:asciiTheme="majorHAnsi" w:hAnsiTheme="majorHAnsi"/>
          <w:b/>
          <w:bCs/>
          <w:color w:val="26282A"/>
          <w:sz w:val="20"/>
          <w:szCs w:val="20"/>
          <w:lang w:val="en-US"/>
        </w:rPr>
        <w:tab/>
      </w:r>
      <w:r w:rsidR="002A1DF3">
        <w:rPr>
          <w:rFonts w:asciiTheme="majorHAnsi" w:hAnsiTheme="majorHAnsi"/>
          <w:b/>
          <w:bCs/>
          <w:color w:val="26282A"/>
          <w:sz w:val="20"/>
          <w:szCs w:val="20"/>
          <w:lang w:val="en-US"/>
        </w:rPr>
        <w:tab/>
      </w:r>
      <w:r w:rsidR="002A1DF3">
        <w:rPr>
          <w:rFonts w:asciiTheme="majorHAnsi" w:hAnsiTheme="majorHAnsi"/>
          <w:b/>
          <w:bCs/>
          <w:color w:val="26282A"/>
          <w:sz w:val="20"/>
          <w:szCs w:val="20"/>
          <w:lang w:val="en-US"/>
        </w:rPr>
        <w:tab/>
      </w:r>
      <w:r w:rsidR="002A1DF3">
        <w:rPr>
          <w:rFonts w:asciiTheme="majorHAnsi" w:hAnsiTheme="majorHAnsi"/>
          <w:b/>
          <w:bCs/>
          <w:color w:val="26282A"/>
          <w:sz w:val="20"/>
          <w:szCs w:val="20"/>
          <w:lang w:val="en-US"/>
        </w:rPr>
        <w:tab/>
      </w:r>
      <w:r w:rsidR="002A1DF3">
        <w:rPr>
          <w:rFonts w:asciiTheme="majorHAnsi" w:hAnsiTheme="majorHAnsi"/>
          <w:b/>
          <w:bCs/>
          <w:color w:val="26282A"/>
          <w:sz w:val="20"/>
          <w:szCs w:val="20"/>
          <w:lang w:val="en-US"/>
        </w:rPr>
        <w:tab/>
        <w:t>2020/2021</w:t>
      </w:r>
    </w:p>
    <w:p w14:paraId="52CC6D11" w14:textId="77777777" w:rsidR="00816251" w:rsidRPr="008A4D7B" w:rsidRDefault="008A4D7B" w:rsidP="00816251">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Level:</w:t>
      </w:r>
      <w:r w:rsidR="00816251" w:rsidRPr="008A4D7B">
        <w:rPr>
          <w:rFonts w:asciiTheme="majorHAnsi" w:hAnsiTheme="majorHAnsi"/>
          <w:b/>
          <w:bCs/>
          <w:color w:val="26282A"/>
          <w:sz w:val="20"/>
          <w:szCs w:val="20"/>
          <w:lang w:val="en-US"/>
        </w:rPr>
        <w:t xml:space="preserve"> Master 1 Field of study: LS</w:t>
      </w:r>
    </w:p>
    <w:p w14:paraId="0781174C" w14:textId="77777777" w:rsidR="00816251" w:rsidRPr="008A4D7B" w:rsidRDefault="008A4D7B" w:rsidP="00816251">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Module:</w:t>
      </w:r>
      <w:r w:rsidR="00816251" w:rsidRPr="008A4D7B">
        <w:rPr>
          <w:rFonts w:asciiTheme="majorHAnsi" w:hAnsiTheme="majorHAnsi"/>
          <w:b/>
          <w:bCs/>
          <w:color w:val="26282A"/>
          <w:sz w:val="20"/>
          <w:szCs w:val="20"/>
          <w:lang w:val="en-US"/>
        </w:rPr>
        <w:t xml:space="preserve"> SOCIOLINGUISTICS </w:t>
      </w:r>
    </w:p>
    <w:p w14:paraId="7E676438" w14:textId="77777777" w:rsidR="00816251" w:rsidRPr="008A4D7B" w:rsidRDefault="008A4D7B" w:rsidP="008A4D7B">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Course Number</w:t>
      </w:r>
      <w:r w:rsidR="00816251" w:rsidRPr="008A4D7B">
        <w:rPr>
          <w:rFonts w:asciiTheme="majorHAnsi" w:hAnsiTheme="majorHAnsi"/>
          <w:b/>
          <w:bCs/>
          <w:color w:val="26282A"/>
          <w:sz w:val="20"/>
          <w:szCs w:val="20"/>
          <w:lang w:val="en-US"/>
        </w:rPr>
        <w:t>:</w:t>
      </w:r>
      <w:r w:rsidRPr="008A4D7B">
        <w:rPr>
          <w:rFonts w:asciiTheme="majorHAnsi" w:hAnsiTheme="majorHAnsi"/>
          <w:b/>
          <w:bCs/>
          <w:color w:val="26282A"/>
          <w:sz w:val="20"/>
          <w:szCs w:val="20"/>
          <w:lang w:val="en-US"/>
        </w:rPr>
        <w:t xml:space="preserve"> </w:t>
      </w:r>
      <w:r w:rsidR="000D2F2C">
        <w:rPr>
          <w:rFonts w:asciiTheme="majorHAnsi" w:hAnsiTheme="majorHAnsi"/>
          <w:b/>
          <w:bCs/>
          <w:color w:val="26282A"/>
          <w:sz w:val="20"/>
          <w:szCs w:val="20"/>
          <w:lang w:val="en-US"/>
        </w:rPr>
        <w:t xml:space="preserve"> 09</w:t>
      </w:r>
    </w:p>
    <w:p w14:paraId="5F7CBF96" w14:textId="77777777" w:rsidR="00816251" w:rsidRPr="00816251" w:rsidRDefault="00816251" w:rsidP="00816251">
      <w:pPr>
        <w:pStyle w:val="NormalWeb"/>
        <w:shd w:val="clear" w:color="auto" w:fill="FFFFFF"/>
        <w:rPr>
          <w:rFonts w:asciiTheme="majorHAnsi" w:hAnsiTheme="majorHAnsi"/>
          <w:color w:val="26282A"/>
          <w:sz w:val="20"/>
          <w:szCs w:val="20"/>
          <w:lang w:val="en-US"/>
        </w:rPr>
      </w:pPr>
      <w:r w:rsidRPr="008A4D7B">
        <w:rPr>
          <w:rFonts w:asciiTheme="majorHAnsi" w:hAnsiTheme="majorHAnsi"/>
          <w:b/>
          <w:bCs/>
          <w:color w:val="26282A"/>
          <w:sz w:val="20"/>
          <w:szCs w:val="20"/>
          <w:lang w:val="en-US"/>
        </w:rPr>
        <w:t>Course Title:</w:t>
      </w:r>
      <w:r w:rsidRPr="00816251">
        <w:rPr>
          <w:rFonts w:asciiTheme="majorHAnsi" w:hAnsiTheme="majorHAnsi"/>
          <w:color w:val="26282A"/>
          <w:sz w:val="20"/>
          <w:szCs w:val="20"/>
          <w:lang w:val="en-US"/>
        </w:rPr>
        <w:t xml:space="preserve"> </w:t>
      </w:r>
      <w:r>
        <w:rPr>
          <w:rFonts w:asciiTheme="majorHAnsi" w:hAnsiTheme="majorHAnsi"/>
          <w:color w:val="26282A"/>
          <w:sz w:val="20"/>
          <w:szCs w:val="20"/>
          <w:lang w:val="en-US"/>
        </w:rPr>
        <w:t xml:space="preserve"> </w:t>
      </w:r>
      <w:r w:rsidRPr="00B76415">
        <w:rPr>
          <w:rFonts w:asciiTheme="majorHAnsi" w:hAnsiTheme="majorHAnsi"/>
          <w:b/>
          <w:bCs/>
          <w:lang w:val="en-US"/>
        </w:rPr>
        <w:t>LANGUAGE AND AGE</w:t>
      </w:r>
    </w:p>
    <w:p w14:paraId="4FCED873" w14:textId="77777777" w:rsidR="003E365B" w:rsidRPr="003E365B" w:rsidRDefault="00816251" w:rsidP="00816251">
      <w:pPr>
        <w:rPr>
          <w:rFonts w:asciiTheme="majorHAnsi" w:hAnsiTheme="majorHAnsi" w:cs="TimesNewRomanBold"/>
          <w:b/>
          <w:bCs/>
          <w:sz w:val="24"/>
          <w:szCs w:val="24"/>
          <w:lang w:val="en-US"/>
        </w:rPr>
      </w:pPr>
      <w:r>
        <w:rPr>
          <w:rFonts w:asciiTheme="majorHAnsi" w:hAnsiTheme="majorHAnsi"/>
          <w:b/>
          <w:bCs/>
          <w:sz w:val="28"/>
          <w:szCs w:val="28"/>
        </w:rPr>
        <w:t xml:space="preserve"> </w:t>
      </w:r>
      <w:r w:rsidR="00986657">
        <w:rPr>
          <w:rFonts w:asciiTheme="majorHAnsi" w:hAnsiTheme="majorHAnsi" w:cs="TimesNewRomanBold"/>
          <w:b/>
          <w:bCs/>
          <w:sz w:val="24"/>
          <w:szCs w:val="24"/>
          <w:lang w:val="en-US"/>
        </w:rPr>
        <w:t xml:space="preserve">1- </w:t>
      </w:r>
      <w:r w:rsidR="003E365B" w:rsidRPr="003E365B">
        <w:rPr>
          <w:rFonts w:asciiTheme="majorHAnsi" w:hAnsiTheme="majorHAnsi" w:cs="TimesNewRomanBold"/>
          <w:b/>
          <w:bCs/>
          <w:sz w:val="24"/>
          <w:szCs w:val="24"/>
          <w:lang w:val="en-US"/>
        </w:rPr>
        <w:t>Defining Age (Eckert, 1997:156):</w:t>
      </w:r>
    </w:p>
    <w:p w14:paraId="4D529063" w14:textId="77777777" w:rsidR="003E365B" w:rsidRPr="00986657" w:rsidRDefault="00986657" w:rsidP="003E365B">
      <w:pPr>
        <w:autoSpaceDE w:val="0"/>
        <w:autoSpaceDN w:val="0"/>
        <w:adjustRightInd w:val="0"/>
        <w:spacing w:after="0" w:line="240" w:lineRule="auto"/>
        <w:rPr>
          <w:rFonts w:asciiTheme="majorHAnsi" w:hAnsiTheme="majorHAnsi" w:cs="TimesNewRomanItalic"/>
          <w:i/>
          <w:iCs/>
          <w:sz w:val="24"/>
          <w:szCs w:val="24"/>
          <w:lang w:val="en-US"/>
        </w:rPr>
      </w:pPr>
      <w:r w:rsidRPr="00986657">
        <w:rPr>
          <w:rFonts w:asciiTheme="majorHAnsi" w:hAnsiTheme="majorHAnsi" w:cs="TimesNewRomanBoldItalic"/>
          <w:i/>
          <w:iCs/>
          <w:sz w:val="24"/>
          <w:szCs w:val="24"/>
          <w:lang w:val="en-US"/>
        </w:rPr>
        <w:t xml:space="preserve">- </w:t>
      </w:r>
      <w:r w:rsidR="003E365B" w:rsidRPr="00986657">
        <w:rPr>
          <w:rFonts w:asciiTheme="majorHAnsi" w:hAnsiTheme="majorHAnsi" w:cs="TimesNewRomanBoldItalic"/>
          <w:i/>
          <w:iCs/>
          <w:sz w:val="24"/>
          <w:szCs w:val="24"/>
          <w:lang w:val="en-US"/>
        </w:rPr>
        <w:t xml:space="preserve">Chronological Age – </w:t>
      </w:r>
      <w:r w:rsidR="003E365B" w:rsidRPr="00986657">
        <w:rPr>
          <w:rFonts w:asciiTheme="majorHAnsi" w:hAnsiTheme="majorHAnsi" w:cs="TimesNewRomanItalic"/>
          <w:i/>
          <w:iCs/>
          <w:sz w:val="24"/>
          <w:szCs w:val="24"/>
          <w:lang w:val="en-US"/>
        </w:rPr>
        <w:t>Age since birth</w:t>
      </w:r>
    </w:p>
    <w:p w14:paraId="737A1348" w14:textId="77777777" w:rsidR="003E365B" w:rsidRPr="00986657" w:rsidRDefault="00986657" w:rsidP="003E365B">
      <w:pPr>
        <w:autoSpaceDE w:val="0"/>
        <w:autoSpaceDN w:val="0"/>
        <w:adjustRightInd w:val="0"/>
        <w:spacing w:after="0" w:line="240" w:lineRule="auto"/>
        <w:rPr>
          <w:rFonts w:asciiTheme="majorHAnsi" w:hAnsiTheme="majorHAnsi" w:cs="TimesNewRomanItalic"/>
          <w:i/>
          <w:iCs/>
          <w:sz w:val="24"/>
          <w:szCs w:val="24"/>
          <w:lang w:val="en-US"/>
        </w:rPr>
      </w:pPr>
      <w:r w:rsidRPr="00986657">
        <w:rPr>
          <w:rFonts w:asciiTheme="majorHAnsi" w:hAnsiTheme="majorHAnsi" w:cs="TimesNewRomanBoldItalic"/>
          <w:i/>
          <w:iCs/>
          <w:sz w:val="24"/>
          <w:szCs w:val="24"/>
          <w:lang w:val="en-US"/>
        </w:rPr>
        <w:t xml:space="preserve">- </w:t>
      </w:r>
      <w:r w:rsidR="003E365B" w:rsidRPr="00986657">
        <w:rPr>
          <w:rFonts w:asciiTheme="majorHAnsi" w:hAnsiTheme="majorHAnsi" w:cs="TimesNewRomanBoldItalic"/>
          <w:i/>
          <w:iCs/>
          <w:sz w:val="24"/>
          <w:szCs w:val="24"/>
          <w:lang w:val="en-US"/>
        </w:rPr>
        <w:t xml:space="preserve">Biological Age – </w:t>
      </w:r>
      <w:r w:rsidR="003E365B" w:rsidRPr="00986657">
        <w:rPr>
          <w:rFonts w:asciiTheme="majorHAnsi" w:hAnsiTheme="majorHAnsi" w:cs="TimesNewRomanItalic"/>
          <w:i/>
          <w:iCs/>
          <w:sz w:val="24"/>
          <w:szCs w:val="24"/>
          <w:lang w:val="en-US"/>
        </w:rPr>
        <w:t>Physical maturity, puberty, losing hair.</w:t>
      </w:r>
    </w:p>
    <w:p w14:paraId="2D42B1E2" w14:textId="77777777" w:rsidR="003E365B" w:rsidRPr="00986657" w:rsidRDefault="00986657" w:rsidP="003E365B">
      <w:pPr>
        <w:autoSpaceDE w:val="0"/>
        <w:autoSpaceDN w:val="0"/>
        <w:adjustRightInd w:val="0"/>
        <w:spacing w:after="0" w:line="240" w:lineRule="auto"/>
        <w:rPr>
          <w:rFonts w:asciiTheme="majorHAnsi" w:hAnsiTheme="majorHAnsi" w:cs="TimesNewRomanItalic"/>
          <w:i/>
          <w:iCs/>
          <w:sz w:val="24"/>
          <w:szCs w:val="24"/>
          <w:lang w:val="en-US"/>
        </w:rPr>
      </w:pPr>
      <w:r w:rsidRPr="00986657">
        <w:rPr>
          <w:rFonts w:asciiTheme="majorHAnsi" w:hAnsiTheme="majorHAnsi" w:cs="TimesNewRomanBoldItalic"/>
          <w:i/>
          <w:iCs/>
          <w:sz w:val="24"/>
          <w:szCs w:val="24"/>
          <w:lang w:val="en-US"/>
        </w:rPr>
        <w:t xml:space="preserve">- </w:t>
      </w:r>
      <w:r w:rsidR="003E365B" w:rsidRPr="00986657">
        <w:rPr>
          <w:rFonts w:asciiTheme="majorHAnsi" w:hAnsiTheme="majorHAnsi" w:cs="TimesNewRomanBoldItalic"/>
          <w:i/>
          <w:iCs/>
          <w:sz w:val="24"/>
          <w:szCs w:val="24"/>
          <w:lang w:val="en-US"/>
        </w:rPr>
        <w:t xml:space="preserve">Social Age – </w:t>
      </w:r>
      <w:r w:rsidR="003E365B" w:rsidRPr="00986657">
        <w:rPr>
          <w:rFonts w:asciiTheme="majorHAnsi" w:hAnsiTheme="majorHAnsi" w:cs="TimesNewRomanItalic"/>
          <w:i/>
          <w:iCs/>
          <w:sz w:val="24"/>
          <w:szCs w:val="24"/>
          <w:lang w:val="en-US"/>
        </w:rPr>
        <w:t>Events such as marriage, birth of first child, etc.</w:t>
      </w:r>
    </w:p>
    <w:p w14:paraId="72AF0756" w14:textId="77777777" w:rsidR="002E1AD2" w:rsidRDefault="002E1AD2" w:rsidP="00986657">
      <w:pPr>
        <w:autoSpaceDE w:val="0"/>
        <w:autoSpaceDN w:val="0"/>
        <w:adjustRightInd w:val="0"/>
        <w:spacing w:after="0" w:line="240" w:lineRule="auto"/>
        <w:jc w:val="both"/>
        <w:rPr>
          <w:rFonts w:asciiTheme="majorHAnsi" w:hAnsiTheme="majorHAnsi" w:cs="TimesNewRomanItalic"/>
          <w:b/>
          <w:bCs/>
          <w:sz w:val="24"/>
          <w:szCs w:val="24"/>
          <w:lang w:val="en-US"/>
        </w:rPr>
      </w:pPr>
    </w:p>
    <w:p w14:paraId="3FB95F16" w14:textId="77777777" w:rsidR="00986657" w:rsidRPr="00986657" w:rsidRDefault="002E1AD2" w:rsidP="00986657">
      <w:pPr>
        <w:autoSpaceDE w:val="0"/>
        <w:autoSpaceDN w:val="0"/>
        <w:adjustRightInd w:val="0"/>
        <w:spacing w:after="0" w:line="240" w:lineRule="auto"/>
        <w:jc w:val="both"/>
        <w:rPr>
          <w:rFonts w:asciiTheme="majorHAnsi" w:hAnsiTheme="majorHAnsi" w:cs="TimesNewRomanItalic"/>
          <w:b/>
          <w:bCs/>
          <w:sz w:val="24"/>
          <w:szCs w:val="24"/>
          <w:lang w:val="en-US"/>
        </w:rPr>
      </w:pPr>
      <w:r>
        <w:rPr>
          <w:rFonts w:asciiTheme="majorHAnsi" w:hAnsiTheme="majorHAnsi" w:cs="TimesNewRomanItalic"/>
          <w:b/>
          <w:bCs/>
          <w:sz w:val="24"/>
          <w:szCs w:val="24"/>
          <w:lang w:val="en-US"/>
        </w:rPr>
        <w:t>2</w:t>
      </w:r>
      <w:r w:rsidR="00986657">
        <w:rPr>
          <w:rFonts w:asciiTheme="majorHAnsi" w:hAnsiTheme="majorHAnsi" w:cs="TimesNewRomanItalic"/>
          <w:b/>
          <w:bCs/>
          <w:sz w:val="24"/>
          <w:szCs w:val="24"/>
          <w:lang w:val="en-US"/>
        </w:rPr>
        <w:t xml:space="preserve">- </w:t>
      </w:r>
      <w:r w:rsidR="00986657" w:rsidRPr="00986657">
        <w:rPr>
          <w:rFonts w:asciiTheme="majorHAnsi" w:hAnsiTheme="majorHAnsi" w:cs="TimesNewRomanItalic"/>
          <w:b/>
          <w:bCs/>
          <w:sz w:val="24"/>
          <w:szCs w:val="24"/>
          <w:lang w:val="en-US"/>
        </w:rPr>
        <w:t>Age-grad</w:t>
      </w:r>
      <w:r w:rsidR="00C20740">
        <w:rPr>
          <w:rFonts w:asciiTheme="majorHAnsi" w:hAnsiTheme="majorHAnsi" w:cs="TimesNewRomanItalic"/>
          <w:b/>
          <w:bCs/>
          <w:sz w:val="24"/>
          <w:szCs w:val="24"/>
          <w:lang w:val="en-US"/>
        </w:rPr>
        <w:t>ing</w:t>
      </w:r>
      <w:r w:rsidR="00EF4AA5">
        <w:rPr>
          <w:rStyle w:val="FootnoteReference"/>
          <w:rFonts w:asciiTheme="majorHAnsi" w:hAnsiTheme="majorHAnsi" w:cs="TimesNewRomanItalic"/>
          <w:b/>
          <w:bCs/>
          <w:sz w:val="24"/>
          <w:szCs w:val="24"/>
          <w:lang w:val="en-US"/>
        </w:rPr>
        <w:footnoteReference w:id="1"/>
      </w:r>
      <w:r w:rsidR="00986657">
        <w:rPr>
          <w:rFonts w:asciiTheme="majorHAnsi" w:hAnsiTheme="majorHAnsi" w:cs="TimesNewRomanItalic"/>
          <w:b/>
          <w:bCs/>
          <w:sz w:val="24"/>
          <w:szCs w:val="24"/>
          <w:lang w:val="en-US"/>
        </w:rPr>
        <w:t>:</w:t>
      </w:r>
    </w:p>
    <w:p w14:paraId="458197BF" w14:textId="77777777" w:rsidR="00CA3916" w:rsidRDefault="00986657" w:rsidP="00986657">
      <w:pPr>
        <w:shd w:val="clear" w:color="auto" w:fill="FFFFFF"/>
        <w:spacing w:before="150" w:after="0" w:line="240" w:lineRule="auto"/>
        <w:jc w:val="both"/>
        <w:rPr>
          <w:rFonts w:asciiTheme="majorHAnsi" w:eastAsia="Times New Roman" w:hAnsiTheme="majorHAnsi" w:cs="Times New Roman"/>
          <w:sz w:val="24"/>
          <w:szCs w:val="24"/>
          <w:lang w:val="en-US" w:eastAsia="fr-FR"/>
        </w:rPr>
      </w:pPr>
      <w:r w:rsidRPr="00986657">
        <w:rPr>
          <w:rFonts w:asciiTheme="majorHAnsi" w:eastAsia="Times New Roman" w:hAnsiTheme="majorHAnsi" w:cs="Times New Roman"/>
          <w:sz w:val="24"/>
          <w:szCs w:val="24"/>
          <w:lang w:val="en-US" w:eastAsia="fr-FR"/>
        </w:rPr>
        <w:t>In </w:t>
      </w:r>
      <w:hyperlink r:id="rId8" w:tgtFrame="_blank" w:history="1">
        <w:r w:rsidRPr="00986657">
          <w:rPr>
            <w:rFonts w:asciiTheme="majorHAnsi" w:eastAsia="Times New Roman" w:hAnsiTheme="majorHAnsi" w:cs="Times New Roman"/>
            <w:sz w:val="24"/>
            <w:szCs w:val="24"/>
            <w:lang w:val="en-US" w:eastAsia="fr-FR"/>
          </w:rPr>
          <w:t>linguistics</w:t>
        </w:r>
      </w:hyperlink>
      <w:r w:rsidRPr="00986657">
        <w:rPr>
          <w:rFonts w:asciiTheme="majorHAnsi" w:eastAsia="Times New Roman" w:hAnsiTheme="majorHAnsi" w:cs="Times New Roman"/>
          <w:sz w:val="24"/>
          <w:szCs w:val="24"/>
          <w:lang w:val="en-US" w:eastAsia="fr-FR"/>
        </w:rPr>
        <w:t>, age-grad</w:t>
      </w:r>
      <w:r w:rsidR="00CA3916">
        <w:rPr>
          <w:rFonts w:asciiTheme="majorHAnsi" w:eastAsia="Times New Roman" w:hAnsiTheme="majorHAnsi" w:cs="Times New Roman"/>
          <w:sz w:val="24"/>
          <w:szCs w:val="24"/>
          <w:lang w:val="en-US" w:eastAsia="fr-FR"/>
        </w:rPr>
        <w:t>ing is a phenomenon in which speakers in a community gradually alter their speech habits as they get older, and where this change is repeated in every generation. It has been shown, for example, that in some speech communities it is normal for speakers to modify their language in the direction of the acrolect</w:t>
      </w:r>
      <w:r w:rsidR="00111691">
        <w:rPr>
          <w:rStyle w:val="FootnoteReference"/>
          <w:rFonts w:asciiTheme="majorHAnsi" w:eastAsia="Times New Roman" w:hAnsiTheme="majorHAnsi" w:cs="Times New Roman"/>
          <w:sz w:val="24"/>
          <w:szCs w:val="24"/>
          <w:lang w:val="en-US" w:eastAsia="fr-FR"/>
        </w:rPr>
        <w:footnoteReference w:id="2"/>
      </w:r>
      <w:r w:rsidR="00C20740">
        <w:rPr>
          <w:rFonts w:asciiTheme="majorHAnsi" w:eastAsia="Times New Roman" w:hAnsiTheme="majorHAnsi" w:cs="Times New Roman"/>
          <w:sz w:val="24"/>
          <w:szCs w:val="24"/>
          <w:lang w:val="en-US" w:eastAsia="fr-FR"/>
        </w:rPr>
        <w:t xml:space="preserve"> as they approach middle-age, and then to revert to less prestigious speech patterns after they reach retirement age. Age-grading is something that has t</w:t>
      </w:r>
      <w:r w:rsidR="002E1AD2">
        <w:rPr>
          <w:rFonts w:asciiTheme="majorHAnsi" w:eastAsia="Times New Roman" w:hAnsiTheme="majorHAnsi" w:cs="Times New Roman"/>
          <w:sz w:val="24"/>
          <w:szCs w:val="24"/>
          <w:lang w:val="en-US" w:eastAsia="fr-FR"/>
        </w:rPr>
        <w:t>o</w:t>
      </w:r>
      <w:r w:rsidR="00C20740">
        <w:rPr>
          <w:rFonts w:asciiTheme="majorHAnsi" w:eastAsia="Times New Roman" w:hAnsiTheme="majorHAnsi" w:cs="Times New Roman"/>
          <w:sz w:val="24"/>
          <w:szCs w:val="24"/>
          <w:lang w:val="en-US" w:eastAsia="fr-FR"/>
        </w:rPr>
        <w:t xml:space="preserve"> be checked for in apparent-time studies of linguistic change to ensure that false conclusions are not being drawn from linguistic differences between generations.</w:t>
      </w:r>
    </w:p>
    <w:p w14:paraId="17A7628A" w14:textId="77777777" w:rsidR="003E365B" w:rsidRPr="00986657" w:rsidRDefault="00986657" w:rsidP="00C20740">
      <w:pPr>
        <w:shd w:val="clear" w:color="auto" w:fill="FFFFFF"/>
        <w:spacing w:before="150" w:after="0" w:line="240" w:lineRule="auto"/>
        <w:jc w:val="both"/>
        <w:rPr>
          <w:rFonts w:asciiTheme="majorHAnsi" w:hAnsiTheme="majorHAnsi" w:cs="Perpetua,Bold"/>
          <w:sz w:val="24"/>
          <w:szCs w:val="24"/>
          <w:lang w:val="en-US"/>
        </w:rPr>
      </w:pPr>
      <w:r w:rsidRPr="00986657">
        <w:rPr>
          <w:rFonts w:asciiTheme="majorHAnsi" w:eastAsia="Times New Roman" w:hAnsiTheme="majorHAnsi" w:cs="Times New Roman"/>
          <w:sz w:val="24"/>
          <w:szCs w:val="24"/>
          <w:lang w:val="en-US" w:eastAsia="fr-FR"/>
        </w:rPr>
        <w:t xml:space="preserve"> </w:t>
      </w:r>
      <w:r w:rsidR="00C20740">
        <w:rPr>
          <w:rFonts w:asciiTheme="majorHAnsi" w:eastAsia="Times New Roman" w:hAnsiTheme="majorHAnsi" w:cs="Times New Roman"/>
          <w:sz w:val="24"/>
          <w:szCs w:val="24"/>
          <w:lang w:val="en-US" w:eastAsia="fr-FR"/>
        </w:rPr>
        <w:t xml:space="preserve"> </w:t>
      </w:r>
    </w:p>
    <w:p w14:paraId="0B7C0E0B" w14:textId="77777777" w:rsidR="0001426F" w:rsidRPr="000E2711" w:rsidRDefault="0001426F" w:rsidP="000E2711">
      <w:pPr>
        <w:autoSpaceDE w:val="0"/>
        <w:autoSpaceDN w:val="0"/>
        <w:adjustRightInd w:val="0"/>
        <w:spacing w:after="0"/>
        <w:jc w:val="both"/>
        <w:rPr>
          <w:rFonts w:asciiTheme="majorHAnsi" w:hAnsiTheme="majorHAnsi" w:cs="Perpetua"/>
          <w:sz w:val="24"/>
          <w:szCs w:val="24"/>
          <w:lang w:val="en-US"/>
        </w:rPr>
      </w:pPr>
      <w:r w:rsidRPr="000E2711">
        <w:rPr>
          <w:rFonts w:asciiTheme="majorHAnsi" w:hAnsiTheme="majorHAnsi" w:cs="Perpetua,Bold"/>
          <w:sz w:val="24"/>
          <w:szCs w:val="24"/>
          <w:lang w:val="en-US"/>
        </w:rPr>
        <w:t xml:space="preserve">Age </w:t>
      </w:r>
      <w:r w:rsidRPr="000E2711">
        <w:rPr>
          <w:rFonts w:asciiTheme="majorHAnsi" w:hAnsiTheme="majorHAnsi" w:cs="Perpetua"/>
          <w:sz w:val="24"/>
          <w:szCs w:val="24"/>
          <w:lang w:val="en-US"/>
        </w:rPr>
        <w:t xml:space="preserve">plays a role as a factor that </w:t>
      </w:r>
      <w:r w:rsidRPr="000E2711">
        <w:rPr>
          <w:rFonts w:asciiTheme="majorHAnsi" w:hAnsiTheme="majorHAnsi" w:cs="Perpetua,Bold"/>
          <w:sz w:val="24"/>
          <w:szCs w:val="24"/>
          <w:lang w:val="en-US"/>
        </w:rPr>
        <w:t xml:space="preserve">influences </w:t>
      </w:r>
      <w:r w:rsidRPr="000E2711">
        <w:rPr>
          <w:rFonts w:asciiTheme="majorHAnsi" w:hAnsiTheme="majorHAnsi" w:cs="Perpetua"/>
          <w:sz w:val="24"/>
          <w:szCs w:val="24"/>
          <w:lang w:val="en-US"/>
        </w:rPr>
        <w:t xml:space="preserve">people’s linguistic choices. By </w:t>
      </w:r>
      <w:proofErr w:type="spellStart"/>
      <w:r w:rsidRPr="000E2711">
        <w:rPr>
          <w:rFonts w:asciiTheme="majorHAnsi" w:hAnsiTheme="majorHAnsi" w:cs="Perpetua"/>
          <w:sz w:val="24"/>
          <w:szCs w:val="24"/>
          <w:lang w:val="en-US"/>
        </w:rPr>
        <w:t>analysing</w:t>
      </w:r>
      <w:proofErr w:type="spellEnd"/>
      <w:r w:rsidRPr="000E2711">
        <w:rPr>
          <w:rFonts w:asciiTheme="majorHAnsi" w:hAnsiTheme="majorHAnsi" w:cs="Perpetua"/>
          <w:sz w:val="24"/>
          <w:szCs w:val="24"/>
          <w:lang w:val="en-US"/>
        </w:rPr>
        <w:t xml:space="preserve"> children, teenagers and adults’ speech, sociolinguists agree that speech has </w:t>
      </w:r>
      <w:r w:rsidRPr="000E2711">
        <w:rPr>
          <w:rFonts w:asciiTheme="majorHAnsi" w:hAnsiTheme="majorHAnsi" w:cs="Perpetua,Bold"/>
          <w:sz w:val="24"/>
          <w:szCs w:val="24"/>
          <w:lang w:val="en-US"/>
        </w:rPr>
        <w:t xml:space="preserve">age-graded features. </w:t>
      </w:r>
      <w:r w:rsidRPr="000E2711">
        <w:rPr>
          <w:rFonts w:asciiTheme="majorHAnsi" w:hAnsiTheme="majorHAnsi" w:cs="Perpetua"/>
          <w:sz w:val="24"/>
          <w:szCs w:val="24"/>
          <w:lang w:val="en-US"/>
        </w:rPr>
        <w:t xml:space="preserve">These </w:t>
      </w:r>
      <w:r w:rsidRPr="000E2711">
        <w:rPr>
          <w:rFonts w:asciiTheme="majorHAnsi" w:hAnsiTheme="majorHAnsi" w:cs="Perpetua,Bold"/>
          <w:sz w:val="24"/>
          <w:szCs w:val="24"/>
          <w:lang w:val="en-US"/>
        </w:rPr>
        <w:t xml:space="preserve">features </w:t>
      </w:r>
      <w:r w:rsidRPr="000E2711">
        <w:rPr>
          <w:rFonts w:asciiTheme="majorHAnsi" w:hAnsiTheme="majorHAnsi" w:cs="Perpetua"/>
          <w:sz w:val="24"/>
          <w:szCs w:val="24"/>
          <w:lang w:val="en-US"/>
        </w:rPr>
        <w:t xml:space="preserve">show differences among different age groups </w:t>
      </w:r>
      <w:r w:rsidRPr="000E2711">
        <w:rPr>
          <w:rFonts w:asciiTheme="majorHAnsi" w:hAnsiTheme="majorHAnsi" w:cs="Perpetua,Bold"/>
          <w:sz w:val="24"/>
          <w:szCs w:val="24"/>
          <w:lang w:val="en-US"/>
        </w:rPr>
        <w:t>in terms of</w:t>
      </w:r>
      <w:r w:rsidRPr="000E2711">
        <w:rPr>
          <w:rFonts w:asciiTheme="majorHAnsi" w:hAnsiTheme="majorHAnsi" w:cs="Perpetua"/>
          <w:sz w:val="24"/>
          <w:szCs w:val="24"/>
          <w:lang w:val="en-US"/>
        </w:rPr>
        <w:t>:</w:t>
      </w:r>
    </w:p>
    <w:p w14:paraId="31338188" w14:textId="77777777" w:rsidR="0001426F" w:rsidRPr="000E2711" w:rsidRDefault="0001426F" w:rsidP="000E2711">
      <w:pPr>
        <w:autoSpaceDE w:val="0"/>
        <w:autoSpaceDN w:val="0"/>
        <w:adjustRightInd w:val="0"/>
        <w:spacing w:after="0" w:line="240" w:lineRule="auto"/>
        <w:jc w:val="both"/>
        <w:rPr>
          <w:rFonts w:asciiTheme="majorHAnsi" w:hAnsiTheme="majorHAnsi" w:cs="Perpetua"/>
          <w:sz w:val="24"/>
          <w:szCs w:val="24"/>
          <w:lang w:val="en-US"/>
        </w:rPr>
      </w:pPr>
      <w:r w:rsidRPr="00D95B51">
        <w:rPr>
          <w:rFonts w:asciiTheme="majorHAnsi" w:hAnsiTheme="majorHAnsi" w:cs="Perpetua,Bold"/>
          <w:i/>
          <w:iCs/>
          <w:sz w:val="24"/>
          <w:szCs w:val="24"/>
          <w:lang w:val="en-US"/>
        </w:rPr>
        <w:t>1-Pitch</w:t>
      </w:r>
      <w:r w:rsidR="004D1094">
        <w:rPr>
          <w:rFonts w:asciiTheme="majorHAnsi" w:hAnsiTheme="majorHAnsi" w:cs="Perpetua,Bold"/>
          <w:i/>
          <w:iCs/>
          <w:sz w:val="24"/>
          <w:szCs w:val="24"/>
          <w:lang w:val="en-US"/>
        </w:rPr>
        <w:t xml:space="preserve"> </w:t>
      </w:r>
      <w:r w:rsidR="004D1094" w:rsidRPr="004D1094">
        <w:rPr>
          <w:rFonts w:asciiTheme="majorHAnsi" w:hAnsiTheme="majorHAnsi" w:cs="Perpetua,Bold"/>
          <w:i/>
          <w:iCs/>
          <w:sz w:val="24"/>
          <w:szCs w:val="24"/>
          <w:lang w:val="en-US"/>
        </w:rPr>
        <w:t>(</w:t>
      </w:r>
      <w:r w:rsidR="004D1094">
        <w:rPr>
          <w:rFonts w:asciiTheme="majorHAnsi" w:hAnsiTheme="majorHAnsi" w:cs="TimesNewRoman"/>
          <w:sz w:val="24"/>
          <w:szCs w:val="24"/>
          <w:lang w:val="en-US"/>
        </w:rPr>
        <w:t xml:space="preserve">tone of voice: </w:t>
      </w:r>
      <w:r w:rsidR="004D1094" w:rsidRPr="004D1094">
        <w:rPr>
          <w:rFonts w:asciiTheme="majorHAnsi" w:hAnsiTheme="majorHAnsi" w:cs="TimesNewRomanItalic"/>
          <w:i/>
          <w:iCs/>
          <w:sz w:val="24"/>
          <w:szCs w:val="24"/>
          <w:lang w:val="en-US"/>
        </w:rPr>
        <w:t>physical, social, cultural</w:t>
      </w:r>
      <w:r w:rsidR="004D1094" w:rsidRPr="004D1094">
        <w:rPr>
          <w:rFonts w:asciiTheme="majorHAnsi" w:hAnsiTheme="majorHAnsi" w:cs="TimesNewRoman"/>
          <w:sz w:val="24"/>
          <w:szCs w:val="24"/>
          <w:lang w:val="en-US"/>
        </w:rPr>
        <w:t>)</w:t>
      </w:r>
      <w:r w:rsidR="004D1094">
        <w:rPr>
          <w:rFonts w:asciiTheme="majorHAnsi" w:hAnsiTheme="majorHAnsi" w:cs="TimesNewRoman"/>
          <w:sz w:val="24"/>
          <w:szCs w:val="24"/>
          <w:lang w:val="en-US"/>
        </w:rPr>
        <w:t>:</w:t>
      </w:r>
      <w:r w:rsidR="004D1094">
        <w:rPr>
          <w:rFonts w:asciiTheme="majorHAnsi" w:hAnsiTheme="majorHAnsi" w:cs="Perpetua,Bold"/>
          <w:i/>
          <w:iCs/>
          <w:sz w:val="24"/>
          <w:szCs w:val="24"/>
          <w:lang w:val="en-US"/>
        </w:rPr>
        <w:t xml:space="preserve"> </w:t>
      </w:r>
      <w:r w:rsidRPr="000E2711">
        <w:rPr>
          <w:rFonts w:asciiTheme="majorHAnsi" w:hAnsiTheme="majorHAnsi" w:cs="Perpetua"/>
          <w:sz w:val="24"/>
          <w:szCs w:val="24"/>
          <w:lang w:val="en-US"/>
        </w:rPr>
        <w:t xml:space="preserve">It is difficult to determine the gender of a five year old child talking on the phone. When boys and girls hit puberty, they develop different pitches. </w:t>
      </w:r>
      <w:r w:rsidRPr="000E2711">
        <w:rPr>
          <w:rFonts w:asciiTheme="majorHAnsi" w:hAnsiTheme="majorHAnsi" w:cs="Perpetua,Bold"/>
          <w:sz w:val="24"/>
          <w:szCs w:val="24"/>
          <w:lang w:val="en-US"/>
        </w:rPr>
        <w:t xml:space="preserve">Men </w:t>
      </w:r>
      <w:r w:rsidRPr="000E2711">
        <w:rPr>
          <w:rFonts w:asciiTheme="majorHAnsi" w:hAnsiTheme="majorHAnsi" w:cs="Perpetua"/>
          <w:sz w:val="24"/>
          <w:szCs w:val="24"/>
          <w:lang w:val="en-US"/>
        </w:rPr>
        <w:t xml:space="preserve">are </w:t>
      </w:r>
      <w:r w:rsidRPr="000E2711">
        <w:rPr>
          <w:rFonts w:asciiTheme="majorHAnsi" w:hAnsiTheme="majorHAnsi" w:cs="Perpetua,Bold"/>
          <w:sz w:val="24"/>
          <w:szCs w:val="24"/>
          <w:lang w:val="en-US"/>
        </w:rPr>
        <w:t xml:space="preserve">lower </w:t>
      </w:r>
      <w:r w:rsidRPr="000E2711">
        <w:rPr>
          <w:rFonts w:asciiTheme="majorHAnsi" w:hAnsiTheme="majorHAnsi" w:cs="Perpetua"/>
          <w:sz w:val="24"/>
          <w:szCs w:val="24"/>
          <w:lang w:val="en-US"/>
        </w:rPr>
        <w:t xml:space="preserve">in </w:t>
      </w:r>
      <w:r w:rsidRPr="000E2711">
        <w:rPr>
          <w:rFonts w:asciiTheme="majorHAnsi" w:hAnsiTheme="majorHAnsi" w:cs="Perpetua,Bold"/>
          <w:sz w:val="24"/>
          <w:szCs w:val="24"/>
          <w:lang w:val="en-US"/>
        </w:rPr>
        <w:t>pitch</w:t>
      </w:r>
      <w:r w:rsidRPr="000E2711">
        <w:rPr>
          <w:rFonts w:asciiTheme="majorHAnsi" w:hAnsiTheme="majorHAnsi" w:cs="Perpetua"/>
          <w:sz w:val="24"/>
          <w:szCs w:val="24"/>
          <w:lang w:val="en-US"/>
        </w:rPr>
        <w:t xml:space="preserve">, </w:t>
      </w:r>
      <w:r w:rsidRPr="000E2711">
        <w:rPr>
          <w:rFonts w:asciiTheme="majorHAnsi" w:hAnsiTheme="majorHAnsi" w:cs="Perpetua,Bold"/>
          <w:sz w:val="24"/>
          <w:szCs w:val="24"/>
          <w:lang w:val="en-US"/>
        </w:rPr>
        <w:t xml:space="preserve">women </w:t>
      </w:r>
      <w:r w:rsidRPr="000E2711">
        <w:rPr>
          <w:rFonts w:asciiTheme="majorHAnsi" w:hAnsiTheme="majorHAnsi" w:cs="Perpetua"/>
          <w:sz w:val="24"/>
          <w:szCs w:val="24"/>
          <w:lang w:val="en-US"/>
        </w:rPr>
        <w:t xml:space="preserve">are </w:t>
      </w:r>
      <w:r w:rsidRPr="000E2711">
        <w:rPr>
          <w:rFonts w:asciiTheme="majorHAnsi" w:hAnsiTheme="majorHAnsi" w:cs="Perpetua,Bold"/>
          <w:sz w:val="24"/>
          <w:szCs w:val="24"/>
          <w:lang w:val="en-US"/>
        </w:rPr>
        <w:t xml:space="preserve">higher </w:t>
      </w:r>
      <w:r w:rsidRPr="000E2711">
        <w:rPr>
          <w:rFonts w:asciiTheme="majorHAnsi" w:hAnsiTheme="majorHAnsi" w:cs="Perpetua"/>
          <w:sz w:val="24"/>
          <w:szCs w:val="24"/>
          <w:lang w:val="en-US"/>
        </w:rPr>
        <w:t xml:space="preserve">in </w:t>
      </w:r>
      <w:r w:rsidRPr="000E2711">
        <w:rPr>
          <w:rFonts w:asciiTheme="majorHAnsi" w:hAnsiTheme="majorHAnsi" w:cs="Perpetua,Bold"/>
          <w:sz w:val="24"/>
          <w:szCs w:val="24"/>
          <w:lang w:val="en-US"/>
        </w:rPr>
        <w:t>pitch</w:t>
      </w:r>
      <w:r w:rsidRPr="000E2711">
        <w:rPr>
          <w:rFonts w:asciiTheme="majorHAnsi" w:hAnsiTheme="majorHAnsi" w:cs="Perpetua"/>
          <w:sz w:val="24"/>
          <w:szCs w:val="24"/>
          <w:lang w:val="en-US"/>
        </w:rPr>
        <w:t>.</w:t>
      </w:r>
    </w:p>
    <w:p w14:paraId="1FFD0777" w14:textId="77777777" w:rsidR="000E2711" w:rsidRPr="000E2711" w:rsidRDefault="000E2711" w:rsidP="000E2711">
      <w:pPr>
        <w:autoSpaceDE w:val="0"/>
        <w:autoSpaceDN w:val="0"/>
        <w:adjustRightInd w:val="0"/>
        <w:spacing w:after="0" w:line="240" w:lineRule="auto"/>
        <w:jc w:val="both"/>
        <w:rPr>
          <w:rFonts w:asciiTheme="majorHAnsi" w:hAnsiTheme="majorHAnsi" w:cs="Perpetua"/>
          <w:sz w:val="24"/>
          <w:szCs w:val="24"/>
          <w:lang w:val="en-US"/>
        </w:rPr>
      </w:pPr>
      <w:r w:rsidRPr="000E2711">
        <w:rPr>
          <w:rFonts w:asciiTheme="majorHAnsi" w:hAnsiTheme="majorHAnsi" w:cs="Perpetua"/>
          <w:sz w:val="24"/>
          <w:szCs w:val="24"/>
          <w:lang w:val="en-US"/>
        </w:rPr>
        <w:t xml:space="preserve">Not only </w:t>
      </w:r>
      <w:r w:rsidRPr="000E2711">
        <w:rPr>
          <w:rFonts w:asciiTheme="majorHAnsi" w:hAnsiTheme="majorHAnsi" w:cs="Perpetua,Bold"/>
          <w:sz w:val="24"/>
          <w:szCs w:val="24"/>
          <w:lang w:val="en-US"/>
        </w:rPr>
        <w:t xml:space="preserve">pitch </w:t>
      </w:r>
      <w:r w:rsidRPr="000E2711">
        <w:rPr>
          <w:rFonts w:asciiTheme="majorHAnsi" w:hAnsiTheme="majorHAnsi" w:cs="Perpetua"/>
          <w:sz w:val="24"/>
          <w:szCs w:val="24"/>
          <w:lang w:val="en-US"/>
        </w:rPr>
        <w:t xml:space="preserve">that makes a difference with age and language but there are language patterns that are appropriate for 10 year olds and teenagers that disappear as they grow older. </w:t>
      </w:r>
      <w:r w:rsidRPr="000E2711">
        <w:rPr>
          <w:rFonts w:asciiTheme="majorHAnsi" w:hAnsiTheme="majorHAnsi" w:cs="Perpetua,Bold"/>
          <w:sz w:val="24"/>
          <w:szCs w:val="24"/>
          <w:lang w:val="en-US"/>
        </w:rPr>
        <w:t>Age-graded features like</w:t>
      </w:r>
      <w:r w:rsidRPr="000E2711">
        <w:rPr>
          <w:rFonts w:asciiTheme="majorHAnsi" w:hAnsiTheme="majorHAnsi" w:cs="Perpetua"/>
          <w:sz w:val="24"/>
          <w:szCs w:val="24"/>
          <w:lang w:val="en-US"/>
        </w:rPr>
        <w:t>:</w:t>
      </w:r>
    </w:p>
    <w:p w14:paraId="49141787" w14:textId="77777777" w:rsidR="000E2711" w:rsidRPr="00D95B51" w:rsidRDefault="000E2711" w:rsidP="000E2711">
      <w:pPr>
        <w:autoSpaceDE w:val="0"/>
        <w:autoSpaceDN w:val="0"/>
        <w:adjustRightInd w:val="0"/>
        <w:spacing w:after="0" w:line="240" w:lineRule="auto"/>
        <w:jc w:val="both"/>
        <w:rPr>
          <w:rFonts w:asciiTheme="majorHAnsi" w:hAnsiTheme="majorHAnsi" w:cs="Perpetua,Bold"/>
          <w:i/>
          <w:iCs/>
          <w:sz w:val="24"/>
          <w:szCs w:val="24"/>
          <w:lang w:val="en-US"/>
        </w:rPr>
      </w:pPr>
      <w:r w:rsidRPr="00D95B51">
        <w:rPr>
          <w:rFonts w:asciiTheme="majorHAnsi" w:hAnsiTheme="majorHAnsi" w:cs="Perpetua,Bold"/>
          <w:i/>
          <w:iCs/>
          <w:sz w:val="24"/>
          <w:szCs w:val="24"/>
          <w:lang w:val="en-US"/>
        </w:rPr>
        <w:t>2.</w:t>
      </w:r>
      <w:r w:rsidR="001E3B6F">
        <w:rPr>
          <w:rFonts w:asciiTheme="majorHAnsi" w:hAnsiTheme="majorHAnsi" w:cs="Perpetua,Bold"/>
          <w:i/>
          <w:iCs/>
          <w:sz w:val="24"/>
          <w:szCs w:val="24"/>
          <w:lang w:val="en-US"/>
        </w:rPr>
        <w:t xml:space="preserve"> </w:t>
      </w:r>
      <w:r w:rsidRPr="00D95B51">
        <w:rPr>
          <w:rFonts w:asciiTheme="majorHAnsi" w:hAnsiTheme="majorHAnsi" w:cs="Perpetua,Bold"/>
          <w:i/>
          <w:iCs/>
          <w:sz w:val="24"/>
          <w:szCs w:val="24"/>
          <w:lang w:val="en-US"/>
        </w:rPr>
        <w:t>Vocabulary:</w:t>
      </w:r>
    </w:p>
    <w:p w14:paraId="22D771D5" w14:textId="77777777" w:rsidR="000E2711" w:rsidRPr="000E2711" w:rsidRDefault="000E2711" w:rsidP="000E2711">
      <w:pPr>
        <w:autoSpaceDE w:val="0"/>
        <w:autoSpaceDN w:val="0"/>
        <w:adjustRightInd w:val="0"/>
        <w:spacing w:after="0" w:line="240" w:lineRule="auto"/>
        <w:jc w:val="both"/>
        <w:rPr>
          <w:rFonts w:asciiTheme="majorHAnsi" w:hAnsiTheme="majorHAnsi" w:cs="Perpetua"/>
          <w:sz w:val="24"/>
          <w:szCs w:val="24"/>
          <w:lang w:val="en-US"/>
        </w:rPr>
      </w:pPr>
      <w:r>
        <w:rPr>
          <w:rFonts w:asciiTheme="majorHAnsi" w:hAnsiTheme="majorHAnsi" w:cs="Perpetua,Bold"/>
          <w:sz w:val="24"/>
          <w:szCs w:val="24"/>
          <w:lang w:val="en-US"/>
        </w:rPr>
        <w:t>-</w:t>
      </w:r>
      <w:r w:rsidRPr="000E2711">
        <w:rPr>
          <w:rFonts w:asciiTheme="majorHAnsi" w:hAnsiTheme="majorHAnsi" w:cs="Perpetua,Bold"/>
          <w:sz w:val="24"/>
          <w:szCs w:val="24"/>
          <w:lang w:val="en-US"/>
        </w:rPr>
        <w:t xml:space="preserve">Swear words: Teenagers </w:t>
      </w:r>
      <w:r w:rsidRPr="000E2711">
        <w:rPr>
          <w:rFonts w:asciiTheme="majorHAnsi" w:hAnsiTheme="majorHAnsi" w:cs="Perpetua"/>
          <w:sz w:val="24"/>
          <w:szCs w:val="24"/>
          <w:lang w:val="en-US"/>
        </w:rPr>
        <w:t xml:space="preserve">tend to use more swear words than children or adults. </w:t>
      </w:r>
      <w:r w:rsidRPr="000E2711">
        <w:rPr>
          <w:rFonts w:asciiTheme="majorHAnsi" w:hAnsiTheme="majorHAnsi" w:cs="Perpetua,Bold"/>
          <w:sz w:val="24"/>
          <w:szCs w:val="24"/>
          <w:lang w:val="en-US"/>
        </w:rPr>
        <w:t xml:space="preserve">Men </w:t>
      </w:r>
      <w:r w:rsidRPr="000E2711">
        <w:rPr>
          <w:rFonts w:asciiTheme="majorHAnsi" w:hAnsiTheme="majorHAnsi" w:cs="Perpetua"/>
          <w:sz w:val="24"/>
          <w:szCs w:val="24"/>
          <w:lang w:val="en-US"/>
        </w:rPr>
        <w:t xml:space="preserve">restrict swearing to </w:t>
      </w:r>
      <w:r w:rsidRPr="000E2711">
        <w:rPr>
          <w:rFonts w:asciiTheme="majorHAnsi" w:hAnsiTheme="majorHAnsi" w:cs="Perpetua,Bold"/>
          <w:sz w:val="24"/>
          <w:szCs w:val="24"/>
          <w:lang w:val="en-US"/>
        </w:rPr>
        <w:t xml:space="preserve">all-male settings </w:t>
      </w:r>
      <w:r w:rsidRPr="000E2711">
        <w:rPr>
          <w:rFonts w:asciiTheme="majorHAnsi" w:hAnsiTheme="majorHAnsi" w:cs="Perpetua"/>
          <w:sz w:val="24"/>
          <w:szCs w:val="24"/>
          <w:lang w:val="en-US"/>
        </w:rPr>
        <w:t xml:space="preserve">whereas </w:t>
      </w:r>
      <w:r w:rsidRPr="000E2711">
        <w:rPr>
          <w:rFonts w:asciiTheme="majorHAnsi" w:hAnsiTheme="majorHAnsi" w:cs="Perpetua,Bold"/>
          <w:sz w:val="24"/>
          <w:szCs w:val="24"/>
          <w:lang w:val="en-US"/>
        </w:rPr>
        <w:t xml:space="preserve">women </w:t>
      </w:r>
      <w:r w:rsidRPr="000E2711">
        <w:rPr>
          <w:rFonts w:asciiTheme="majorHAnsi" w:hAnsiTheme="majorHAnsi" w:cs="Perpetua"/>
          <w:sz w:val="24"/>
          <w:szCs w:val="24"/>
          <w:lang w:val="en-US"/>
        </w:rPr>
        <w:t xml:space="preserve">reduce their swearing in </w:t>
      </w:r>
      <w:r w:rsidRPr="000E2711">
        <w:rPr>
          <w:rFonts w:asciiTheme="majorHAnsi" w:hAnsiTheme="majorHAnsi" w:cs="Perpetua,Bold"/>
          <w:sz w:val="24"/>
          <w:szCs w:val="24"/>
          <w:lang w:val="en-US"/>
        </w:rPr>
        <w:t>all settings</w:t>
      </w:r>
      <w:r w:rsidRPr="000E2711">
        <w:rPr>
          <w:rFonts w:asciiTheme="majorHAnsi" w:hAnsiTheme="majorHAnsi" w:cs="Perpetua"/>
          <w:sz w:val="24"/>
          <w:szCs w:val="24"/>
          <w:lang w:val="en-US"/>
        </w:rPr>
        <w:t>.</w:t>
      </w:r>
    </w:p>
    <w:p w14:paraId="3E36BF69" w14:textId="77777777" w:rsidR="000E2711" w:rsidRPr="000E2711" w:rsidRDefault="000E2711" w:rsidP="00A81BE0">
      <w:pPr>
        <w:autoSpaceDE w:val="0"/>
        <w:autoSpaceDN w:val="0"/>
        <w:adjustRightInd w:val="0"/>
        <w:spacing w:after="0" w:line="240" w:lineRule="auto"/>
        <w:jc w:val="both"/>
        <w:rPr>
          <w:rFonts w:asciiTheme="majorHAnsi" w:hAnsiTheme="majorHAnsi" w:cs="Perpetua"/>
          <w:sz w:val="24"/>
          <w:szCs w:val="24"/>
          <w:lang w:val="en-US"/>
        </w:rPr>
      </w:pPr>
      <w:r w:rsidRPr="000E2711">
        <w:rPr>
          <w:rFonts w:asciiTheme="majorHAnsi" w:hAnsiTheme="majorHAnsi" w:cs="Wingdings 2"/>
          <w:sz w:val="24"/>
          <w:szCs w:val="24"/>
          <w:lang w:val="en-US"/>
        </w:rPr>
        <w:t>-</w:t>
      </w:r>
      <w:r w:rsidRPr="000E2711">
        <w:rPr>
          <w:rFonts w:asciiTheme="majorHAnsi" w:hAnsiTheme="majorHAnsi" w:cs="Perpetua,Bold"/>
          <w:sz w:val="24"/>
          <w:szCs w:val="24"/>
          <w:lang w:val="en-US"/>
        </w:rPr>
        <w:t xml:space="preserve">Slang: </w:t>
      </w:r>
      <w:r w:rsidRPr="000E2711">
        <w:rPr>
          <w:rFonts w:asciiTheme="majorHAnsi" w:hAnsiTheme="majorHAnsi" w:cs="Perpetua"/>
          <w:sz w:val="24"/>
          <w:szCs w:val="24"/>
          <w:lang w:val="en-US"/>
        </w:rPr>
        <w:t xml:space="preserve">An area of vocabulary that young people use. It signals membership to the age group of teenagers. </w:t>
      </w:r>
      <w:r w:rsidRPr="000E2711">
        <w:rPr>
          <w:rFonts w:asciiTheme="majorHAnsi" w:hAnsiTheme="majorHAnsi" w:cs="Perpetua,Bold"/>
          <w:sz w:val="24"/>
          <w:szCs w:val="24"/>
          <w:lang w:val="en-US"/>
        </w:rPr>
        <w:t xml:space="preserve">E.g. </w:t>
      </w:r>
      <w:r w:rsidRPr="000E2711">
        <w:rPr>
          <w:rFonts w:asciiTheme="majorHAnsi" w:hAnsiTheme="majorHAnsi" w:cs="Perpetua"/>
          <w:sz w:val="24"/>
          <w:szCs w:val="24"/>
          <w:lang w:val="en-US"/>
        </w:rPr>
        <w:t>“wicked!” “</w:t>
      </w:r>
      <w:proofErr w:type="gramStart"/>
      <w:r w:rsidRPr="000E2711">
        <w:rPr>
          <w:rFonts w:asciiTheme="majorHAnsi" w:hAnsiTheme="majorHAnsi" w:cs="Perpetua"/>
          <w:sz w:val="24"/>
          <w:szCs w:val="24"/>
          <w:lang w:val="en-US"/>
        </w:rPr>
        <w:t>rad</w:t>
      </w:r>
      <w:proofErr w:type="gramEnd"/>
      <w:r w:rsidRPr="000E2711">
        <w:rPr>
          <w:rFonts w:asciiTheme="majorHAnsi" w:hAnsiTheme="majorHAnsi" w:cs="Perpetua"/>
          <w:sz w:val="24"/>
          <w:szCs w:val="24"/>
          <w:lang w:val="en-US"/>
        </w:rPr>
        <w:t>!” to describe something they approve, “groovy” vs. “cool” to identify the person’s generation.</w:t>
      </w:r>
    </w:p>
    <w:p w14:paraId="555A007A" w14:textId="77777777" w:rsidR="000E2711" w:rsidRPr="004D1094" w:rsidRDefault="000E2711" w:rsidP="00A81BE0">
      <w:pPr>
        <w:autoSpaceDE w:val="0"/>
        <w:autoSpaceDN w:val="0"/>
        <w:adjustRightInd w:val="0"/>
        <w:spacing w:after="0" w:line="240" w:lineRule="auto"/>
        <w:jc w:val="both"/>
        <w:rPr>
          <w:rFonts w:asciiTheme="majorHAnsi" w:hAnsiTheme="majorHAnsi" w:cs="Perpetua"/>
          <w:sz w:val="24"/>
          <w:szCs w:val="24"/>
          <w:lang w:val="en-US"/>
        </w:rPr>
      </w:pPr>
      <w:r w:rsidRPr="00C2550C">
        <w:rPr>
          <w:rFonts w:asciiTheme="majorHAnsi" w:hAnsiTheme="majorHAnsi" w:cs="Perpetua,Bold"/>
          <w:i/>
          <w:sz w:val="24"/>
          <w:szCs w:val="24"/>
          <w:lang w:val="en-US"/>
        </w:rPr>
        <w:t>3. Pronunciation</w:t>
      </w:r>
      <w:r w:rsidRPr="000E2711">
        <w:rPr>
          <w:rFonts w:asciiTheme="majorHAnsi" w:hAnsiTheme="majorHAnsi" w:cs="Perpetua,Bold"/>
          <w:sz w:val="24"/>
          <w:szCs w:val="24"/>
          <w:lang w:val="en-US"/>
        </w:rPr>
        <w:t xml:space="preserve">: </w:t>
      </w:r>
      <w:r w:rsidRPr="000E2711">
        <w:rPr>
          <w:rFonts w:asciiTheme="majorHAnsi" w:hAnsiTheme="majorHAnsi" w:cs="Perpetua"/>
          <w:sz w:val="24"/>
          <w:szCs w:val="24"/>
          <w:lang w:val="en-US"/>
        </w:rPr>
        <w:t xml:space="preserve">Different pronunciations can be a real give-away in guessing a person’s age. </w:t>
      </w:r>
      <w:r w:rsidRPr="000E2711">
        <w:rPr>
          <w:rFonts w:asciiTheme="majorHAnsi" w:hAnsiTheme="majorHAnsi" w:cs="Perpetua,Bold"/>
          <w:sz w:val="24"/>
          <w:szCs w:val="24"/>
          <w:lang w:val="en-US"/>
        </w:rPr>
        <w:t xml:space="preserve">E.g. </w:t>
      </w:r>
      <w:r w:rsidRPr="000E2711">
        <w:rPr>
          <w:rFonts w:asciiTheme="majorHAnsi" w:hAnsiTheme="majorHAnsi" w:cs="Perpetua"/>
          <w:sz w:val="24"/>
          <w:szCs w:val="24"/>
          <w:lang w:val="en-US"/>
        </w:rPr>
        <w:t>pronouncing “often” as /</w:t>
      </w:r>
      <w:proofErr w:type="spellStart"/>
      <w:proofErr w:type="gramStart"/>
      <w:r w:rsidRPr="000E2711">
        <w:rPr>
          <w:rFonts w:asciiTheme="majorHAnsi" w:hAnsiTheme="majorHAnsi" w:cs="Times New Roman"/>
          <w:sz w:val="24"/>
          <w:szCs w:val="24"/>
          <w:lang w:val="en-US"/>
        </w:rPr>
        <w:t>ɔ</w:t>
      </w:r>
      <w:r w:rsidRPr="000E2711">
        <w:rPr>
          <w:rFonts w:asciiTheme="majorHAnsi" w:hAnsiTheme="majorHAnsi" w:cs="Perpetua"/>
          <w:sz w:val="24"/>
          <w:szCs w:val="24"/>
          <w:lang w:val="en-US"/>
        </w:rPr>
        <w:t>:f</w:t>
      </w:r>
      <w:r w:rsidRPr="000E2711">
        <w:rPr>
          <w:rFonts w:asciiTheme="majorHAnsi" w:hAnsiTheme="majorHAnsi" w:cs="Times New Roman"/>
          <w:sz w:val="24"/>
          <w:szCs w:val="24"/>
          <w:lang w:val="en-US"/>
        </w:rPr>
        <w:t>ə</w:t>
      </w:r>
      <w:r w:rsidRPr="000E2711">
        <w:rPr>
          <w:rFonts w:asciiTheme="majorHAnsi" w:hAnsiTheme="majorHAnsi" w:cs="Perpetua"/>
          <w:sz w:val="24"/>
          <w:szCs w:val="24"/>
          <w:lang w:val="en-US"/>
        </w:rPr>
        <w:t>n</w:t>
      </w:r>
      <w:proofErr w:type="spellEnd"/>
      <w:proofErr w:type="gramEnd"/>
      <w:r w:rsidRPr="000E2711">
        <w:rPr>
          <w:rFonts w:asciiTheme="majorHAnsi" w:hAnsiTheme="majorHAnsi" w:cs="Perpetua"/>
          <w:sz w:val="24"/>
          <w:szCs w:val="24"/>
          <w:lang w:val="en-US"/>
        </w:rPr>
        <w:t>/ is old-fashioned as opposed to the more modern /</w:t>
      </w:r>
      <w:proofErr w:type="spellStart"/>
      <w:r w:rsidRPr="000E2711">
        <w:rPr>
          <w:rFonts w:asciiTheme="majorHAnsi" w:hAnsiTheme="majorHAnsi" w:cs="Times New Roman"/>
          <w:sz w:val="24"/>
          <w:szCs w:val="24"/>
          <w:lang w:val="en-US"/>
        </w:rPr>
        <w:t>ɔ</w:t>
      </w:r>
      <w:r w:rsidRPr="000E2711">
        <w:rPr>
          <w:rFonts w:asciiTheme="majorHAnsi" w:hAnsiTheme="majorHAnsi" w:cs="Perpetua"/>
          <w:sz w:val="24"/>
          <w:szCs w:val="24"/>
          <w:lang w:val="en-US"/>
        </w:rPr>
        <w:t>:ft</w:t>
      </w:r>
      <w:r w:rsidRPr="000E2711">
        <w:rPr>
          <w:rFonts w:asciiTheme="majorHAnsi" w:hAnsiTheme="majorHAnsi" w:cs="Times New Roman"/>
          <w:sz w:val="24"/>
          <w:szCs w:val="24"/>
          <w:lang w:val="en-US"/>
        </w:rPr>
        <w:t>ə</w:t>
      </w:r>
      <w:r w:rsidRPr="000E2711">
        <w:rPr>
          <w:rFonts w:asciiTheme="majorHAnsi" w:hAnsiTheme="majorHAnsi" w:cs="Perpetua"/>
          <w:sz w:val="24"/>
          <w:szCs w:val="24"/>
          <w:lang w:val="en-US"/>
        </w:rPr>
        <w:t>n</w:t>
      </w:r>
      <w:proofErr w:type="spellEnd"/>
      <w:r w:rsidRPr="000E2711">
        <w:rPr>
          <w:rFonts w:asciiTheme="majorHAnsi" w:hAnsiTheme="majorHAnsi" w:cs="Perpetua"/>
          <w:sz w:val="24"/>
          <w:szCs w:val="24"/>
          <w:lang w:val="en-US"/>
        </w:rPr>
        <w:t>/ in British English.</w:t>
      </w:r>
      <w:r w:rsidR="004D1094">
        <w:rPr>
          <w:rFonts w:asciiTheme="majorHAnsi" w:hAnsiTheme="majorHAnsi" w:cs="Perpetua"/>
          <w:sz w:val="24"/>
          <w:szCs w:val="24"/>
          <w:lang w:val="en-US"/>
        </w:rPr>
        <w:t xml:space="preserve"> Another example is the use of </w:t>
      </w:r>
      <w:r w:rsidR="004D1094" w:rsidRPr="004D1094">
        <w:rPr>
          <w:rFonts w:asciiTheme="majorHAnsi" w:hAnsiTheme="majorHAnsi" w:cs="TimesNewRomanItalic"/>
          <w:i/>
          <w:iCs/>
          <w:sz w:val="24"/>
          <w:szCs w:val="24"/>
          <w:lang w:val="en-US"/>
        </w:rPr>
        <w:t>RP vs. non-standard</w:t>
      </w:r>
    </w:p>
    <w:p w14:paraId="78D12048" w14:textId="77777777" w:rsidR="00B76415" w:rsidRDefault="000E2711" w:rsidP="00A81BE0">
      <w:pPr>
        <w:autoSpaceDE w:val="0"/>
        <w:autoSpaceDN w:val="0"/>
        <w:adjustRightInd w:val="0"/>
        <w:spacing w:after="0"/>
        <w:jc w:val="both"/>
        <w:rPr>
          <w:rFonts w:asciiTheme="majorHAnsi" w:hAnsiTheme="majorHAnsi" w:cs="Perpetua"/>
          <w:sz w:val="24"/>
          <w:szCs w:val="24"/>
          <w:lang w:val="en-US"/>
        </w:rPr>
      </w:pPr>
      <w:r w:rsidRPr="00C2550C">
        <w:rPr>
          <w:rFonts w:asciiTheme="majorHAnsi" w:hAnsiTheme="majorHAnsi" w:cs="Perpetua,Bold"/>
          <w:i/>
          <w:sz w:val="24"/>
          <w:szCs w:val="24"/>
          <w:lang w:val="en-US"/>
        </w:rPr>
        <w:lastRenderedPageBreak/>
        <w:t>4.</w:t>
      </w:r>
      <w:r w:rsidR="002E1AD2" w:rsidRPr="00C2550C">
        <w:rPr>
          <w:rFonts w:asciiTheme="majorHAnsi" w:hAnsiTheme="majorHAnsi" w:cs="Perpetua,Bold"/>
          <w:i/>
          <w:sz w:val="24"/>
          <w:szCs w:val="24"/>
          <w:lang w:val="en-US"/>
        </w:rPr>
        <w:t xml:space="preserve"> </w:t>
      </w:r>
      <w:r w:rsidRPr="00C2550C">
        <w:rPr>
          <w:rFonts w:asciiTheme="majorHAnsi" w:hAnsiTheme="majorHAnsi" w:cs="Perpetua,Bold"/>
          <w:i/>
          <w:sz w:val="24"/>
          <w:szCs w:val="24"/>
          <w:lang w:val="en-US"/>
        </w:rPr>
        <w:t>Grammar</w:t>
      </w:r>
      <w:r w:rsidRPr="000E2711">
        <w:rPr>
          <w:rFonts w:asciiTheme="majorHAnsi" w:hAnsiTheme="majorHAnsi" w:cs="Perpetua,Bold"/>
          <w:sz w:val="24"/>
          <w:szCs w:val="24"/>
          <w:lang w:val="en-US"/>
        </w:rPr>
        <w:t>: E.g.</w:t>
      </w:r>
      <w:r w:rsidR="00C2550C">
        <w:rPr>
          <w:rFonts w:asciiTheme="majorHAnsi" w:hAnsiTheme="majorHAnsi" w:cs="Perpetua,Bold"/>
          <w:sz w:val="24"/>
          <w:szCs w:val="24"/>
          <w:lang w:val="en-US"/>
        </w:rPr>
        <w:t xml:space="preserve"> </w:t>
      </w:r>
      <w:r w:rsidRPr="000E2711">
        <w:rPr>
          <w:rFonts w:asciiTheme="majorHAnsi" w:hAnsiTheme="majorHAnsi" w:cs="Perpetua"/>
          <w:sz w:val="24"/>
          <w:szCs w:val="24"/>
          <w:lang w:val="en-US"/>
        </w:rPr>
        <w:t xml:space="preserve">“dreamt”, “learnt” and “burnt” </w:t>
      </w:r>
      <w:r w:rsidRPr="000E2711">
        <w:rPr>
          <w:rFonts w:asciiTheme="majorHAnsi" w:hAnsiTheme="majorHAnsi" w:cs="Perpetua,Bold"/>
          <w:sz w:val="24"/>
          <w:szCs w:val="24"/>
          <w:lang w:val="en-US"/>
        </w:rPr>
        <w:t xml:space="preserve">vs. </w:t>
      </w:r>
      <w:r w:rsidRPr="000E2711">
        <w:rPr>
          <w:rFonts w:asciiTheme="majorHAnsi" w:hAnsiTheme="majorHAnsi" w:cs="Perpetua"/>
          <w:sz w:val="24"/>
          <w:szCs w:val="24"/>
          <w:lang w:val="en-US"/>
        </w:rPr>
        <w:t>“dreamed”, “learned” and “burned”.</w:t>
      </w:r>
    </w:p>
    <w:p w14:paraId="09D073CE" w14:textId="77777777" w:rsidR="002E1AD2" w:rsidRDefault="002E1AD2" w:rsidP="002E1AD2">
      <w:pPr>
        <w:jc w:val="both"/>
        <w:rPr>
          <w:rFonts w:asciiTheme="majorHAnsi" w:hAnsiTheme="majorHAnsi"/>
          <w:sz w:val="24"/>
          <w:szCs w:val="24"/>
          <w:lang w:val="en-US"/>
        </w:rPr>
      </w:pPr>
      <w:r>
        <w:rPr>
          <w:rFonts w:asciiTheme="majorHAnsi" w:hAnsiTheme="majorHAnsi" w:cs="TimesNewRomanItalic"/>
          <w:b/>
          <w:bCs/>
          <w:sz w:val="24"/>
          <w:szCs w:val="24"/>
          <w:lang w:val="en-US"/>
        </w:rPr>
        <w:t>3</w:t>
      </w:r>
      <w:r w:rsidRPr="00986657">
        <w:rPr>
          <w:rFonts w:asciiTheme="majorHAnsi" w:hAnsiTheme="majorHAnsi" w:cs="TimesNewRomanItalic"/>
          <w:b/>
          <w:bCs/>
          <w:sz w:val="24"/>
          <w:szCs w:val="24"/>
          <w:lang w:val="en-US"/>
        </w:rPr>
        <w:t>-</w:t>
      </w:r>
      <w:r w:rsidRPr="00A81BE0">
        <w:rPr>
          <w:rFonts w:asciiTheme="majorHAnsi" w:hAnsiTheme="majorHAnsi"/>
          <w:b/>
          <w:bCs/>
          <w:sz w:val="24"/>
          <w:szCs w:val="24"/>
          <w:lang w:val="en-US"/>
        </w:rPr>
        <w:t>Apparent-time</w:t>
      </w:r>
      <w:r>
        <w:rPr>
          <w:rFonts w:asciiTheme="majorHAnsi" w:hAnsiTheme="majorHAnsi"/>
          <w:b/>
          <w:bCs/>
          <w:sz w:val="24"/>
          <w:szCs w:val="24"/>
          <w:lang w:val="en-US"/>
        </w:rPr>
        <w:t xml:space="preserve"> and </w:t>
      </w:r>
      <w:r w:rsidRPr="00A81BE0">
        <w:rPr>
          <w:rFonts w:asciiTheme="majorHAnsi" w:hAnsiTheme="majorHAnsi"/>
          <w:b/>
          <w:bCs/>
          <w:sz w:val="24"/>
          <w:szCs w:val="24"/>
          <w:lang w:val="en-US"/>
        </w:rPr>
        <w:t>Real-time studies:</w:t>
      </w:r>
    </w:p>
    <w:p w14:paraId="1CF74CE0" w14:textId="77777777" w:rsidR="002E1AD2" w:rsidRDefault="002E1AD2" w:rsidP="002E1AD2">
      <w:pPr>
        <w:jc w:val="both"/>
        <w:rPr>
          <w:rFonts w:asciiTheme="majorHAnsi" w:hAnsiTheme="majorHAnsi"/>
          <w:sz w:val="24"/>
          <w:szCs w:val="24"/>
          <w:lang w:val="en-US"/>
        </w:rPr>
      </w:pPr>
      <w:r>
        <w:rPr>
          <w:rFonts w:asciiTheme="majorHAnsi" w:hAnsiTheme="majorHAnsi"/>
          <w:b/>
          <w:bCs/>
          <w:i/>
          <w:iCs/>
          <w:sz w:val="24"/>
          <w:szCs w:val="24"/>
          <w:lang w:val="en-US"/>
        </w:rPr>
        <w:t>3</w:t>
      </w:r>
      <w:r w:rsidRPr="00986657">
        <w:rPr>
          <w:rFonts w:asciiTheme="majorHAnsi" w:hAnsiTheme="majorHAnsi"/>
          <w:b/>
          <w:bCs/>
          <w:i/>
          <w:iCs/>
          <w:sz w:val="24"/>
          <w:szCs w:val="24"/>
          <w:lang w:val="en-US"/>
        </w:rPr>
        <w:t>.1 Apparent-time studies</w:t>
      </w:r>
      <w:r>
        <w:rPr>
          <w:rFonts w:asciiTheme="majorHAnsi" w:hAnsiTheme="majorHAnsi"/>
          <w:b/>
          <w:bCs/>
          <w:sz w:val="24"/>
          <w:szCs w:val="24"/>
          <w:lang w:val="en-US"/>
        </w:rPr>
        <w:t>:</w:t>
      </w:r>
      <w:r>
        <w:rPr>
          <w:rFonts w:asciiTheme="majorHAnsi" w:hAnsiTheme="majorHAnsi"/>
          <w:sz w:val="24"/>
          <w:szCs w:val="24"/>
          <w:lang w:val="en-US"/>
        </w:rPr>
        <w:t xml:space="preserve"> studies of linguistic change which attempt to investigate language changes as they happen, not in real time, but by comparing the speech of older speakers with that of younger speakers in a given community, and assuming that differences between them are due to changes currently taking place within the dialect of that community, with older speakers using older forms and vice versa. As pointed out by </w:t>
      </w:r>
      <w:proofErr w:type="spellStart"/>
      <w:r>
        <w:rPr>
          <w:rFonts w:asciiTheme="majorHAnsi" w:hAnsiTheme="majorHAnsi"/>
          <w:sz w:val="24"/>
          <w:szCs w:val="24"/>
          <w:lang w:val="en-US"/>
        </w:rPr>
        <w:t>Labov</w:t>
      </w:r>
      <w:proofErr w:type="spellEnd"/>
      <w:r>
        <w:rPr>
          <w:rFonts w:asciiTheme="majorHAnsi" w:hAnsiTheme="majorHAnsi"/>
          <w:sz w:val="24"/>
          <w:szCs w:val="24"/>
          <w:lang w:val="en-US"/>
        </w:rPr>
        <w:t xml:space="preserve">, who introduced both the term and the technique, it is important to be able to distinguish in this comparison of age-groups between ongoing language changes and differences that are due to age-grading. </w:t>
      </w:r>
    </w:p>
    <w:p w14:paraId="564CF934" w14:textId="77777777" w:rsidR="002E1AD2" w:rsidRDefault="002E1AD2" w:rsidP="002E1AD2">
      <w:pPr>
        <w:autoSpaceDE w:val="0"/>
        <w:autoSpaceDN w:val="0"/>
        <w:adjustRightInd w:val="0"/>
        <w:spacing w:after="0" w:line="240" w:lineRule="auto"/>
        <w:jc w:val="both"/>
        <w:rPr>
          <w:rFonts w:asciiTheme="majorHAnsi" w:hAnsiTheme="majorHAnsi"/>
          <w:sz w:val="24"/>
          <w:szCs w:val="24"/>
          <w:lang w:val="en-US"/>
        </w:rPr>
      </w:pPr>
      <w:r>
        <w:rPr>
          <w:rFonts w:asciiTheme="majorHAnsi" w:hAnsiTheme="majorHAnsi"/>
          <w:b/>
          <w:bCs/>
          <w:i/>
          <w:iCs/>
          <w:sz w:val="24"/>
          <w:szCs w:val="24"/>
          <w:lang w:val="en-US"/>
        </w:rPr>
        <w:t>3</w:t>
      </w:r>
      <w:r w:rsidRPr="00986657">
        <w:rPr>
          <w:rFonts w:asciiTheme="majorHAnsi" w:hAnsiTheme="majorHAnsi"/>
          <w:b/>
          <w:bCs/>
          <w:i/>
          <w:iCs/>
          <w:sz w:val="24"/>
          <w:szCs w:val="24"/>
          <w:lang w:val="en-US"/>
        </w:rPr>
        <w:t>.2 Real-time studies:</w:t>
      </w:r>
      <w:r>
        <w:rPr>
          <w:rFonts w:asciiTheme="majorHAnsi" w:hAnsiTheme="majorHAnsi"/>
          <w:b/>
          <w:bCs/>
          <w:i/>
          <w:iCs/>
          <w:sz w:val="24"/>
          <w:szCs w:val="24"/>
          <w:lang w:val="en-US"/>
        </w:rPr>
        <w:t xml:space="preserve"> </w:t>
      </w:r>
      <w:r w:rsidRPr="00A81BE0">
        <w:rPr>
          <w:rFonts w:asciiTheme="majorHAnsi" w:hAnsiTheme="majorHAnsi"/>
          <w:sz w:val="24"/>
          <w:szCs w:val="24"/>
          <w:lang w:val="en-US"/>
        </w:rPr>
        <w:t>studies</w:t>
      </w:r>
      <w:r>
        <w:rPr>
          <w:rFonts w:asciiTheme="majorHAnsi" w:hAnsiTheme="majorHAnsi"/>
          <w:sz w:val="24"/>
          <w:szCs w:val="24"/>
          <w:lang w:val="en-US"/>
        </w:rPr>
        <w:t xml:space="preserve"> of linguistic change which attempt to investigate language changes as they happen, not in apparent time by comparing the speech of older speakers with that of younger speakers in a given community, but in actual time, by investigating the speech of a particular community and then returning a number of years later to investigate how speech in this community has changed. In secular linguistics, two different techniques have been used in real-time studies. In the first, the same informants are used in the follow-up study as in the first study</w:t>
      </w:r>
      <w:r>
        <w:rPr>
          <w:rStyle w:val="FootnoteReference"/>
          <w:rFonts w:asciiTheme="majorHAnsi" w:hAnsiTheme="majorHAnsi"/>
          <w:sz w:val="24"/>
          <w:szCs w:val="24"/>
          <w:lang w:val="en-US"/>
        </w:rPr>
        <w:footnoteReference w:id="3"/>
      </w:r>
      <w:r>
        <w:rPr>
          <w:rFonts w:asciiTheme="majorHAnsi" w:hAnsiTheme="majorHAnsi"/>
          <w:sz w:val="24"/>
          <w:szCs w:val="24"/>
          <w:lang w:val="en-US"/>
        </w:rPr>
        <w:t>. In the second, different informants, who were too young to be included in the first study or who were not then born, are investigated in the follow-up study.</w:t>
      </w:r>
    </w:p>
    <w:p w14:paraId="620112D6" w14:textId="77777777" w:rsidR="002E1AD2" w:rsidRDefault="002E1AD2" w:rsidP="00A81BE0">
      <w:pPr>
        <w:autoSpaceDE w:val="0"/>
        <w:autoSpaceDN w:val="0"/>
        <w:adjustRightInd w:val="0"/>
        <w:spacing w:after="0"/>
        <w:jc w:val="both"/>
        <w:rPr>
          <w:rFonts w:asciiTheme="majorHAnsi" w:hAnsiTheme="majorHAnsi"/>
          <w:sz w:val="24"/>
          <w:szCs w:val="24"/>
          <w:lang w:val="en-US"/>
        </w:rPr>
      </w:pPr>
    </w:p>
    <w:p w14:paraId="5E3C7880" w14:textId="77777777" w:rsidR="0077359F" w:rsidRDefault="00BF4A30" w:rsidP="00A313A0">
      <w:pPr>
        <w:jc w:val="both"/>
        <w:rPr>
          <w:rFonts w:asciiTheme="majorHAnsi" w:hAnsiTheme="majorHAnsi"/>
          <w:b/>
          <w:bCs/>
          <w:sz w:val="24"/>
          <w:szCs w:val="24"/>
          <w:lang w:val="en-US"/>
        </w:rPr>
      </w:pPr>
      <w:r w:rsidRPr="00BF4A30">
        <w:rPr>
          <w:rFonts w:asciiTheme="majorHAnsi" w:hAnsiTheme="majorHAnsi"/>
          <w:b/>
          <w:bCs/>
          <w:sz w:val="24"/>
          <w:szCs w:val="24"/>
          <w:lang w:val="en-US"/>
        </w:rPr>
        <w:t>REFERENCES</w:t>
      </w:r>
    </w:p>
    <w:p w14:paraId="50E7C1C2" w14:textId="77777777" w:rsidR="00BF4A30" w:rsidRPr="00F44F1B" w:rsidRDefault="0077359F" w:rsidP="00A313A0">
      <w:pPr>
        <w:jc w:val="both"/>
        <w:rPr>
          <w:rFonts w:asciiTheme="majorHAnsi" w:hAnsiTheme="majorHAnsi"/>
          <w:bCs/>
          <w:sz w:val="24"/>
          <w:szCs w:val="24"/>
          <w:lang w:val="en-US"/>
        </w:rPr>
      </w:pPr>
      <w:r w:rsidRPr="0077359F">
        <w:rPr>
          <w:rFonts w:asciiTheme="majorHAnsi" w:hAnsiTheme="majorHAnsi"/>
          <w:bCs/>
          <w:sz w:val="24"/>
          <w:szCs w:val="24"/>
          <w:lang w:val="en-US"/>
        </w:rPr>
        <w:t>-</w:t>
      </w:r>
      <w:r w:rsidRPr="0077359F">
        <w:rPr>
          <w:rFonts w:asciiTheme="majorHAnsi" w:hAnsiTheme="majorHAnsi" w:cs="TimesNewRomanBold"/>
          <w:bCs/>
          <w:sz w:val="24"/>
          <w:szCs w:val="24"/>
          <w:lang w:val="en-US"/>
        </w:rPr>
        <w:t xml:space="preserve"> Eckert, </w:t>
      </w:r>
      <w:r w:rsidR="00F44F1B">
        <w:rPr>
          <w:rFonts w:asciiTheme="majorHAnsi" w:hAnsiTheme="majorHAnsi" w:cs="TimesNewRomanBold"/>
          <w:bCs/>
          <w:sz w:val="24"/>
          <w:szCs w:val="24"/>
          <w:lang w:val="en-US"/>
        </w:rPr>
        <w:t xml:space="preserve">P </w:t>
      </w:r>
      <w:r>
        <w:rPr>
          <w:rFonts w:asciiTheme="majorHAnsi" w:hAnsiTheme="majorHAnsi" w:cs="TimesNewRomanBold"/>
          <w:bCs/>
          <w:sz w:val="24"/>
          <w:szCs w:val="24"/>
          <w:lang w:val="en-US"/>
        </w:rPr>
        <w:t>(</w:t>
      </w:r>
      <w:r w:rsidRPr="0077359F">
        <w:rPr>
          <w:rFonts w:asciiTheme="majorHAnsi" w:hAnsiTheme="majorHAnsi" w:cs="TimesNewRomanBold"/>
          <w:bCs/>
          <w:sz w:val="24"/>
          <w:szCs w:val="24"/>
          <w:lang w:val="en-US"/>
        </w:rPr>
        <w:t>1997</w:t>
      </w:r>
      <w:r w:rsidRPr="00F44F1B">
        <w:rPr>
          <w:rFonts w:asciiTheme="majorHAnsi" w:hAnsiTheme="majorHAnsi" w:cs="TimesNewRomanBold"/>
          <w:bCs/>
          <w:sz w:val="24"/>
          <w:szCs w:val="24"/>
          <w:lang w:val="en-US"/>
        </w:rPr>
        <w:t>)</w:t>
      </w:r>
      <w:r w:rsidR="00F44F1B" w:rsidRPr="00F44F1B">
        <w:rPr>
          <w:rFonts w:asciiTheme="majorHAnsi" w:hAnsiTheme="majorHAnsi" w:cs="TimesNewRomanBold"/>
          <w:bCs/>
          <w:sz w:val="24"/>
          <w:szCs w:val="24"/>
          <w:lang w:val="en-US"/>
        </w:rPr>
        <w:t xml:space="preserve">: </w:t>
      </w:r>
      <w:r w:rsidR="00F44F1B" w:rsidRPr="00F44F1B">
        <w:rPr>
          <w:rFonts w:asciiTheme="majorHAnsi" w:hAnsiTheme="majorHAnsi" w:cs="Arial"/>
          <w:sz w:val="24"/>
          <w:szCs w:val="24"/>
          <w:shd w:val="clear" w:color="auto" w:fill="FFFFFF"/>
        </w:rPr>
        <w:t> Age as a sociolinguistic variable,</w:t>
      </w:r>
    </w:p>
    <w:p w14:paraId="66010199" w14:textId="77777777" w:rsidR="0001426F" w:rsidRPr="0077359F" w:rsidRDefault="0077359F" w:rsidP="00A313A0">
      <w:pPr>
        <w:jc w:val="both"/>
        <w:rPr>
          <w:rFonts w:asciiTheme="majorHAnsi" w:hAnsiTheme="majorHAnsi"/>
          <w:sz w:val="24"/>
          <w:szCs w:val="24"/>
          <w:lang w:val="en-US"/>
        </w:rPr>
      </w:pPr>
      <w:r w:rsidRPr="0077359F">
        <w:rPr>
          <w:rFonts w:asciiTheme="majorHAnsi" w:hAnsiTheme="majorHAnsi"/>
          <w:sz w:val="24"/>
          <w:szCs w:val="24"/>
          <w:lang w:val="en-US"/>
        </w:rPr>
        <w:t>-</w:t>
      </w:r>
      <w:r w:rsidR="00BF4A30" w:rsidRPr="0077359F">
        <w:rPr>
          <w:rFonts w:asciiTheme="majorHAnsi" w:hAnsiTheme="majorHAnsi"/>
          <w:sz w:val="24"/>
          <w:szCs w:val="24"/>
          <w:lang w:val="en-US"/>
        </w:rPr>
        <w:t>Trudgill, P</w:t>
      </w:r>
      <w:r>
        <w:rPr>
          <w:rFonts w:asciiTheme="majorHAnsi" w:hAnsiTheme="majorHAnsi"/>
          <w:sz w:val="24"/>
          <w:szCs w:val="24"/>
          <w:lang w:val="en-US"/>
        </w:rPr>
        <w:t xml:space="preserve"> </w:t>
      </w:r>
      <w:r w:rsidR="00BF4A30" w:rsidRPr="0077359F">
        <w:rPr>
          <w:rFonts w:asciiTheme="majorHAnsi" w:hAnsiTheme="majorHAnsi"/>
          <w:sz w:val="24"/>
          <w:szCs w:val="24"/>
          <w:lang w:val="en-US"/>
        </w:rPr>
        <w:t>(1992): Introducing Language and Society</w:t>
      </w:r>
    </w:p>
    <w:p w14:paraId="4FA7276B" w14:textId="77777777" w:rsidR="00D95B51" w:rsidRPr="00BF4A30" w:rsidRDefault="00D95B51" w:rsidP="00D95B51">
      <w:pPr>
        <w:jc w:val="both"/>
        <w:rPr>
          <w:rFonts w:asciiTheme="majorHAnsi" w:hAnsiTheme="majorHAnsi"/>
          <w:sz w:val="24"/>
          <w:szCs w:val="24"/>
          <w:lang w:val="en-US"/>
        </w:rPr>
      </w:pPr>
      <w:r w:rsidRPr="0077359F">
        <w:rPr>
          <w:rFonts w:asciiTheme="majorHAnsi" w:hAnsiTheme="majorHAnsi"/>
          <w:sz w:val="24"/>
          <w:szCs w:val="24"/>
          <w:lang w:val="en-US"/>
        </w:rPr>
        <w:t>-</w:t>
      </w:r>
      <w:hyperlink r:id="rId9" w:history="1">
        <w:r w:rsidRPr="0077359F">
          <w:rPr>
            <w:rStyle w:val="Hyperlink"/>
            <w:rFonts w:asciiTheme="majorHAnsi" w:hAnsiTheme="majorHAnsi"/>
            <w:sz w:val="24"/>
            <w:szCs w:val="24"/>
            <w:lang w:val="en-US"/>
          </w:rPr>
          <w:t>https://www.revolvy.com</w:t>
        </w:r>
      </w:hyperlink>
    </w:p>
    <w:sectPr w:rsidR="00D95B51" w:rsidRPr="00BF4A30" w:rsidSect="00B4221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F0B7" w14:textId="77777777" w:rsidR="00767DEF" w:rsidRDefault="00767DEF" w:rsidP="00F20B0C">
      <w:pPr>
        <w:spacing w:after="0" w:line="240" w:lineRule="auto"/>
      </w:pPr>
      <w:r>
        <w:separator/>
      </w:r>
    </w:p>
  </w:endnote>
  <w:endnote w:type="continuationSeparator" w:id="0">
    <w:p w14:paraId="7DC35C0C" w14:textId="77777777" w:rsidR="00767DEF" w:rsidRDefault="00767DEF" w:rsidP="00F2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petu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970956"/>
      <w:docPartObj>
        <w:docPartGallery w:val="Page Numbers (Bottom of Page)"/>
        <w:docPartUnique/>
      </w:docPartObj>
    </w:sdtPr>
    <w:sdtContent>
      <w:p w14:paraId="23E9A762" w14:textId="77777777" w:rsidR="00F20B0C" w:rsidRDefault="0060079B">
        <w:pPr>
          <w:pStyle w:val="Footer"/>
          <w:jc w:val="right"/>
        </w:pPr>
        <w:r>
          <w:fldChar w:fldCharType="begin"/>
        </w:r>
        <w:r w:rsidR="00F20B0C">
          <w:instrText>PAGE   \* MERGEFORMAT</w:instrText>
        </w:r>
        <w:r>
          <w:fldChar w:fldCharType="separate"/>
        </w:r>
        <w:r w:rsidR="00CC2D4F" w:rsidRPr="00CC2D4F">
          <w:rPr>
            <w:noProof/>
            <w:lang w:val="fr-FR"/>
          </w:rPr>
          <w:t>1</w:t>
        </w:r>
        <w:r>
          <w:fldChar w:fldCharType="end"/>
        </w:r>
      </w:p>
    </w:sdtContent>
  </w:sdt>
  <w:p w14:paraId="55C70FA6" w14:textId="77777777" w:rsidR="00F20B0C" w:rsidRDefault="00F20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73C3" w14:textId="77777777" w:rsidR="00767DEF" w:rsidRDefault="00767DEF" w:rsidP="00F20B0C">
      <w:pPr>
        <w:spacing w:after="0" w:line="240" w:lineRule="auto"/>
      </w:pPr>
      <w:r>
        <w:separator/>
      </w:r>
    </w:p>
  </w:footnote>
  <w:footnote w:type="continuationSeparator" w:id="0">
    <w:p w14:paraId="03A50884" w14:textId="77777777" w:rsidR="00767DEF" w:rsidRDefault="00767DEF" w:rsidP="00F20B0C">
      <w:pPr>
        <w:spacing w:after="0" w:line="240" w:lineRule="auto"/>
      </w:pPr>
      <w:r>
        <w:continuationSeparator/>
      </w:r>
    </w:p>
  </w:footnote>
  <w:footnote w:id="1">
    <w:p w14:paraId="55CEB63F" w14:textId="77777777" w:rsidR="00EF4AA5" w:rsidRPr="00EF4AA5" w:rsidRDefault="00EF4AA5" w:rsidP="00111691">
      <w:pPr>
        <w:pStyle w:val="FootnoteText"/>
        <w:jc w:val="both"/>
        <w:rPr>
          <w:rFonts w:asciiTheme="majorHAnsi" w:hAnsiTheme="majorHAnsi"/>
          <w:lang w:val="en-US"/>
        </w:rPr>
      </w:pPr>
      <w:r>
        <w:rPr>
          <w:rStyle w:val="FootnoteReference"/>
        </w:rPr>
        <w:footnoteRef/>
      </w:r>
      <w:r w:rsidRPr="00EF4AA5">
        <w:rPr>
          <w:rFonts w:asciiTheme="majorHAnsi" w:hAnsiTheme="majorHAnsi"/>
          <w:shd w:val="clear" w:color="auto" w:fill="FFFFFF"/>
        </w:rPr>
        <w:t>The term “age-grading” was first introduced by anthropologist/linguist </w:t>
      </w:r>
      <w:hyperlink r:id="rId1" w:tgtFrame="_blank" w:history="1">
        <w:r w:rsidRPr="00EF4AA5">
          <w:rPr>
            <w:rFonts w:asciiTheme="majorHAnsi" w:hAnsiTheme="majorHAnsi"/>
            <w:shd w:val="clear" w:color="auto" w:fill="FFFFFF"/>
          </w:rPr>
          <w:t>Charles F. Hockett</w:t>
        </w:r>
      </w:hyperlink>
      <w:r w:rsidRPr="00EF4AA5">
        <w:rPr>
          <w:rFonts w:asciiTheme="majorHAnsi" w:hAnsiTheme="majorHAnsi"/>
          <w:shd w:val="clear" w:color="auto" w:fill="FFFFFF"/>
        </w:rPr>
        <w:t>, but has been defined as it is used today by sociolinguist </w:t>
      </w:r>
      <w:hyperlink r:id="rId2" w:tgtFrame="_blank" w:history="1">
        <w:r w:rsidRPr="00EF4AA5">
          <w:rPr>
            <w:rFonts w:asciiTheme="majorHAnsi" w:hAnsiTheme="majorHAnsi"/>
            <w:shd w:val="clear" w:color="auto" w:fill="FFFFFF"/>
          </w:rPr>
          <w:t xml:space="preserve">William </w:t>
        </w:r>
        <w:proofErr w:type="spellStart"/>
        <w:r w:rsidRPr="00EF4AA5">
          <w:rPr>
            <w:rFonts w:asciiTheme="majorHAnsi" w:hAnsiTheme="majorHAnsi"/>
            <w:shd w:val="clear" w:color="auto" w:fill="FFFFFF"/>
          </w:rPr>
          <w:t>Labov</w:t>
        </w:r>
        <w:proofErr w:type="spellEnd"/>
      </w:hyperlink>
    </w:p>
  </w:footnote>
  <w:footnote w:id="2">
    <w:p w14:paraId="763283C6" w14:textId="77777777" w:rsidR="00111691" w:rsidRPr="00111691" w:rsidRDefault="00111691" w:rsidP="00111691">
      <w:pPr>
        <w:pStyle w:val="FootnoteText"/>
        <w:jc w:val="both"/>
        <w:rPr>
          <w:rFonts w:asciiTheme="majorHAnsi" w:hAnsiTheme="majorHAnsi"/>
          <w:lang w:val="en-US"/>
        </w:rPr>
      </w:pPr>
      <w:r w:rsidRPr="00111691">
        <w:rPr>
          <w:rStyle w:val="FootnoteReference"/>
          <w:rFonts w:asciiTheme="majorHAnsi" w:hAnsiTheme="majorHAnsi"/>
        </w:rPr>
        <w:footnoteRef/>
      </w:r>
      <w:r w:rsidRPr="00111691">
        <w:rPr>
          <w:rFonts w:asciiTheme="majorHAnsi" w:hAnsiTheme="majorHAnsi"/>
        </w:rPr>
        <w:t xml:space="preserve"> </w:t>
      </w:r>
      <w:r w:rsidRPr="00111691">
        <w:rPr>
          <w:rFonts w:asciiTheme="majorHAnsi" w:hAnsiTheme="majorHAnsi"/>
          <w:lang w:val="en-US"/>
        </w:rPr>
        <w:t>A variety which is socially the highest, most prestigious variety in a social dialect continuum.</w:t>
      </w:r>
    </w:p>
  </w:footnote>
  <w:footnote w:id="3">
    <w:p w14:paraId="0AF62A8F" w14:textId="77777777" w:rsidR="002E1AD2" w:rsidRPr="00530226" w:rsidRDefault="002E1AD2" w:rsidP="002E1AD2">
      <w:pPr>
        <w:pStyle w:val="FootnoteText"/>
        <w:jc w:val="both"/>
        <w:rPr>
          <w:rFonts w:asciiTheme="majorHAnsi" w:hAnsiTheme="majorHAnsi"/>
          <w:lang w:val="en-US"/>
        </w:rPr>
      </w:pPr>
      <w:r w:rsidRPr="00530226">
        <w:rPr>
          <w:rStyle w:val="FootnoteReference"/>
          <w:rFonts w:asciiTheme="majorHAnsi" w:hAnsiTheme="majorHAnsi"/>
        </w:rPr>
        <w:footnoteRef/>
      </w:r>
      <w:r w:rsidRPr="00530226">
        <w:rPr>
          <w:rFonts w:asciiTheme="majorHAnsi" w:hAnsiTheme="majorHAnsi"/>
          <w:lang w:val="en-US"/>
        </w:rPr>
        <w:t>Also known in sociolinguistics as panel study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A608D"/>
    <w:multiLevelType w:val="hybridMultilevel"/>
    <w:tmpl w:val="130CF852"/>
    <w:lvl w:ilvl="0" w:tplc="A49A4CE2">
      <w:start w:val="1"/>
      <w:numFmt w:val="decimal"/>
      <w:lvlText w:val="%1."/>
      <w:lvlJc w:val="left"/>
      <w:pPr>
        <w:ind w:left="720" w:hanging="360"/>
      </w:pPr>
      <w:rPr>
        <w:rFonts w:cs="Perpetua,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33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C43"/>
    <w:rsid w:val="0001426F"/>
    <w:rsid w:val="000B6B5A"/>
    <w:rsid w:val="000D2F2C"/>
    <w:rsid w:val="000E2711"/>
    <w:rsid w:val="00111691"/>
    <w:rsid w:val="00111E6A"/>
    <w:rsid w:val="001E3B6F"/>
    <w:rsid w:val="001E5395"/>
    <w:rsid w:val="002A1DF3"/>
    <w:rsid w:val="002E1AD2"/>
    <w:rsid w:val="002E6D70"/>
    <w:rsid w:val="0032213B"/>
    <w:rsid w:val="00363B23"/>
    <w:rsid w:val="003809E4"/>
    <w:rsid w:val="003A089E"/>
    <w:rsid w:val="003C52AF"/>
    <w:rsid w:val="003D58C6"/>
    <w:rsid w:val="003E02AD"/>
    <w:rsid w:val="003E365B"/>
    <w:rsid w:val="00404CA8"/>
    <w:rsid w:val="004C1652"/>
    <w:rsid w:val="004D1094"/>
    <w:rsid w:val="00530226"/>
    <w:rsid w:val="005918CA"/>
    <w:rsid w:val="005C283C"/>
    <w:rsid w:val="0060079B"/>
    <w:rsid w:val="00705B6D"/>
    <w:rsid w:val="00767DEF"/>
    <w:rsid w:val="0077359F"/>
    <w:rsid w:val="00780BE1"/>
    <w:rsid w:val="007F2E07"/>
    <w:rsid w:val="00816251"/>
    <w:rsid w:val="00824AE0"/>
    <w:rsid w:val="008459F7"/>
    <w:rsid w:val="00884A77"/>
    <w:rsid w:val="008A4D7B"/>
    <w:rsid w:val="008B21B6"/>
    <w:rsid w:val="008F4ED7"/>
    <w:rsid w:val="00986657"/>
    <w:rsid w:val="00A313A0"/>
    <w:rsid w:val="00A44C43"/>
    <w:rsid w:val="00A76436"/>
    <w:rsid w:val="00A776AD"/>
    <w:rsid w:val="00A81BE0"/>
    <w:rsid w:val="00A82048"/>
    <w:rsid w:val="00AC54D5"/>
    <w:rsid w:val="00B42210"/>
    <w:rsid w:val="00B76415"/>
    <w:rsid w:val="00BF4A30"/>
    <w:rsid w:val="00C20740"/>
    <w:rsid w:val="00C2550C"/>
    <w:rsid w:val="00C52058"/>
    <w:rsid w:val="00C7228E"/>
    <w:rsid w:val="00CA3916"/>
    <w:rsid w:val="00CC2D4F"/>
    <w:rsid w:val="00CD0FFB"/>
    <w:rsid w:val="00D95B51"/>
    <w:rsid w:val="00E62175"/>
    <w:rsid w:val="00E7266B"/>
    <w:rsid w:val="00E91109"/>
    <w:rsid w:val="00EF4AA5"/>
    <w:rsid w:val="00F20B0C"/>
    <w:rsid w:val="00F44F1B"/>
    <w:rsid w:val="00F750A5"/>
    <w:rsid w:val="00FA03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C2A7"/>
  <w15:docId w15:val="{BAEC9B44-56BA-4B0B-B34D-5D9CC162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26F"/>
    <w:pPr>
      <w:ind w:left="720"/>
      <w:contextualSpacing/>
    </w:pPr>
  </w:style>
  <w:style w:type="paragraph" w:styleId="Header">
    <w:name w:val="header"/>
    <w:basedOn w:val="Normal"/>
    <w:link w:val="HeaderChar"/>
    <w:uiPriority w:val="99"/>
    <w:unhideWhenUsed/>
    <w:rsid w:val="00F20B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0B0C"/>
    <w:rPr>
      <w:lang w:val="en-GB"/>
    </w:rPr>
  </w:style>
  <w:style w:type="paragraph" w:styleId="Footer">
    <w:name w:val="footer"/>
    <w:basedOn w:val="Normal"/>
    <w:link w:val="FooterChar"/>
    <w:uiPriority w:val="99"/>
    <w:unhideWhenUsed/>
    <w:rsid w:val="00F20B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0B0C"/>
    <w:rPr>
      <w:lang w:val="en-GB"/>
    </w:rPr>
  </w:style>
  <w:style w:type="character" w:styleId="Hyperlink">
    <w:name w:val="Hyperlink"/>
    <w:basedOn w:val="DefaultParagraphFont"/>
    <w:uiPriority w:val="99"/>
    <w:unhideWhenUsed/>
    <w:rsid w:val="00D95B51"/>
    <w:rPr>
      <w:color w:val="0000FF" w:themeColor="hyperlink"/>
      <w:u w:val="single"/>
    </w:rPr>
  </w:style>
  <w:style w:type="paragraph" w:styleId="FootnoteText">
    <w:name w:val="footnote text"/>
    <w:basedOn w:val="Normal"/>
    <w:link w:val="FootnoteTextChar"/>
    <w:uiPriority w:val="99"/>
    <w:semiHidden/>
    <w:unhideWhenUsed/>
    <w:rsid w:val="00EF4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AA5"/>
    <w:rPr>
      <w:sz w:val="20"/>
      <w:szCs w:val="20"/>
      <w:lang w:val="en-GB"/>
    </w:rPr>
  </w:style>
  <w:style w:type="character" w:styleId="FootnoteReference">
    <w:name w:val="footnote reference"/>
    <w:basedOn w:val="DefaultParagraphFont"/>
    <w:uiPriority w:val="99"/>
    <w:semiHidden/>
    <w:unhideWhenUsed/>
    <w:rsid w:val="00EF4AA5"/>
    <w:rPr>
      <w:vertAlign w:val="superscript"/>
    </w:rPr>
  </w:style>
  <w:style w:type="paragraph" w:styleId="NormalWeb">
    <w:name w:val="Normal (Web)"/>
    <w:basedOn w:val="Normal"/>
    <w:uiPriority w:val="99"/>
    <w:semiHidden/>
    <w:unhideWhenUsed/>
    <w:rsid w:val="00816251"/>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53451">
      <w:bodyDiv w:val="1"/>
      <w:marLeft w:val="0"/>
      <w:marRight w:val="0"/>
      <w:marTop w:val="0"/>
      <w:marBottom w:val="0"/>
      <w:divBdr>
        <w:top w:val="none" w:sz="0" w:space="0" w:color="auto"/>
        <w:left w:val="none" w:sz="0" w:space="0" w:color="auto"/>
        <w:bottom w:val="none" w:sz="0" w:space="0" w:color="auto"/>
        <w:right w:val="none" w:sz="0" w:space="0" w:color="auto"/>
      </w:divBdr>
    </w:div>
    <w:div w:id="21022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olvy.com/page/Lingu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olvy.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volvy.com/page/William-Labov" TargetMode="External"/><Relationship Id="rId1" Type="http://schemas.openxmlformats.org/officeDocument/2006/relationships/hyperlink" Target="https://www.revolvy.com/page/Charles-F.-Hocke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AC3CE3C-0325-4286-B669-CCF0CD8F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zahra be</cp:lastModifiedBy>
  <cp:revision>3</cp:revision>
  <dcterms:created xsi:type="dcterms:W3CDTF">2020-03-30T21:07:00Z</dcterms:created>
  <dcterms:modified xsi:type="dcterms:W3CDTF">2024-12-16T20:05:00Z</dcterms:modified>
</cp:coreProperties>
</file>