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D9" w:rsidRDefault="00F20DD9" w:rsidP="001F4791">
      <w:pPr>
        <w:bidi/>
        <w:jc w:val="center"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</w:p>
    <w:p w:rsidR="00231F36" w:rsidRDefault="001F4791" w:rsidP="00F20DD9">
      <w:pPr>
        <w:bidi/>
        <w:jc w:val="center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1F479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التصنيفات </w:t>
      </w:r>
      <w:proofErr w:type="spellStart"/>
      <w:r w:rsidRPr="001F4791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النفسمرضية</w:t>
      </w:r>
      <w:proofErr w:type="spellEnd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 المفهوم و التطور</w:t>
      </w:r>
    </w:p>
    <w:p w:rsidR="001F4791" w:rsidRDefault="001F4791" w:rsidP="001F4791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تمهيد:</w:t>
      </w:r>
    </w:p>
    <w:p w:rsidR="001F4791" w:rsidRDefault="00394041" w:rsidP="001F479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التصنيف في علم النفس المرضي هو عملية تنظيم و تشخيص الاضطرابات النفسية بناء على مجموعة من المعايير المشتركة التي تحددها أنظمة تصنيفية معينة، يعتمد هذا التصنيف على الأعراض السريرية، الأسباب المحتملة و عوامل أخرى مثل العوامل البيولوجية و الاجتماعية و النفسية.</w:t>
      </w:r>
    </w:p>
    <w:p w:rsidR="00394041" w:rsidRPr="00F20DD9" w:rsidRDefault="00394041" w:rsidP="00394041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1-أهداف التصنيف </w:t>
      </w:r>
      <w:proofErr w:type="spellStart"/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النفسمرضي</w:t>
      </w:r>
      <w:proofErr w:type="spellEnd"/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 أهمها:</w:t>
      </w:r>
    </w:p>
    <w:p w:rsidR="00394041" w:rsidRDefault="00394041" w:rsidP="003940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-توحيد المصطلحات الاكلينيكية من أجل تيسير التواصل بين الاكلينيكيين في البحوث و الممارسات بغض النظر عن توجهاتهم النظرية.</w:t>
      </w:r>
    </w:p>
    <w:p w:rsidR="00394041" w:rsidRDefault="00394041" w:rsidP="003940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-تسهيل عمل الأخصائيين من خلال جمع الأعراض و المؤشرات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العيادية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جداول محددة بالاعتماد على الملاحظة و المقابلة مما يمكن من تشخيص الحالات بسهولة.</w:t>
      </w:r>
    </w:p>
    <w:p w:rsidR="00394041" w:rsidRDefault="00394041" w:rsidP="003940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4126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 التشخيص التفريقي بين المرضى النفسيين بحيث تؤدي معرفة التشخيص الى معرفة الأعراض التي يحتمل ظهورها لدى المرضى.</w:t>
      </w:r>
    </w:p>
    <w:p w:rsidR="00412612" w:rsidRPr="00F20DD9" w:rsidRDefault="00412612" w:rsidP="00412612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2-أنواع التصنيفات </w:t>
      </w:r>
      <w:proofErr w:type="spellStart"/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النفسمرضية</w:t>
      </w:r>
      <w:proofErr w:type="spellEnd"/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412612" w:rsidRDefault="00412612" w:rsidP="004126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أ-التصنيف الوصفي: يعتمد على تصنيف و وصف الأعراض، مثل الدليل الاحصائي للأمراض العقلية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>DSM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التصنيف الدولي للأمراض العقلية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>IDC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12612" w:rsidRDefault="00412612" w:rsidP="004126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ب-التصنيف السببي: يعتمد على نوعية الاسباب المؤدية للأمراض النفسية مثل الأسباب اللاشعورية ، البيولوجية، البيئية، المعرفية و غيرها.</w:t>
      </w:r>
    </w:p>
    <w:p w:rsidR="00412612" w:rsidRDefault="00412612" w:rsidP="004126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ج-التصنيف الديناميكي: يرتكز على نوعية الديناميكيات النفسية الداخلية و الصراعات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اللاواعية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الذهانية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العصابية و الحدية).</w:t>
      </w:r>
    </w:p>
    <w:p w:rsidR="00412612" w:rsidRDefault="00F841F1" w:rsidP="004126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التصنيف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العلاجي: يستخدم لتوجيه التدخل العلاجي (أعراض مزمنة، حادة، شاملة، جزئية).</w:t>
      </w:r>
    </w:p>
    <w:p w:rsidR="00F841F1" w:rsidRDefault="00F841F1" w:rsidP="00F841F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ج- التصنيف البيولوجي: يعتمد على الفحص البيولوجي كالاضطرابات العضوية و الوظيفية.</w:t>
      </w:r>
    </w:p>
    <w:p w:rsidR="00F841F1" w:rsidRPr="00F20DD9" w:rsidRDefault="00F841F1" w:rsidP="00F841F1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3-تطور التصنيف </w:t>
      </w:r>
      <w:proofErr w:type="spellStart"/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النفسمرضي</w:t>
      </w:r>
      <w:proofErr w:type="spellEnd"/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F841F1" w:rsidRDefault="00F841F1" w:rsidP="00F841F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أ-التصنيفات الأولى</w:t>
      </w:r>
      <w:r w:rsidR="00F20D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قبل القرن 20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B033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ارتك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زت التصنيفات الأولى للاضطرابات النفسية و العقلية على التفريق بين الاضطرابات التي تنتج عن مرض الدماغ و التي لا تنتج عنه بمعنى وجود اضطرابات عضوية و أخرى وظيفية. اعتبر حينها مرض الفصام و ذهان الهوس و الانهيار أحسن مثال عن الاضطرابات الوظيفية، أما فئة الاضطرابات العقلية العضوية فقد شملت الهذيان، الخبل، اضطرابات الذاكرة، و اضطرابات التفكير.</w:t>
      </w:r>
    </w:p>
    <w:p w:rsidR="00F841F1" w:rsidRDefault="00F841F1" w:rsidP="00F841F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ب-</w:t>
      </w:r>
      <w:r w:rsidR="006E11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التصنيفات الحديثة: يعتبر التصنيف التشخيصي و الاحصائي </w:t>
      </w:r>
      <w:proofErr w:type="spellStart"/>
      <w:r w:rsidR="006E11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للأضطرابات</w:t>
      </w:r>
      <w:proofErr w:type="spellEnd"/>
      <w:r w:rsidR="006E11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النفسية </w:t>
      </w:r>
      <w:r w:rsidR="006E1117">
        <w:rPr>
          <w:rFonts w:ascii="Simplified Arabic" w:hAnsi="Simplified Arabic" w:cs="Simplified Arabic"/>
          <w:sz w:val="28"/>
          <w:szCs w:val="28"/>
          <w:lang w:bidi="ar-DZ"/>
        </w:rPr>
        <w:t>DSM</w:t>
      </w:r>
      <w:r w:rsidR="006E11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التصنيف الدولي للأمراض العقلية </w:t>
      </w:r>
      <w:r w:rsidR="006E1117">
        <w:rPr>
          <w:rFonts w:ascii="Simplified Arabic" w:hAnsi="Simplified Arabic" w:cs="Simplified Arabic"/>
          <w:sz w:val="28"/>
          <w:szCs w:val="28"/>
          <w:lang w:bidi="ar-DZ"/>
        </w:rPr>
        <w:t>ICD</w:t>
      </w:r>
      <w:r w:rsidR="006E11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التصنيفان الأكثر استعمالا من طرف الباحثين و الأخصائيين في العالم، ظهر </w:t>
      </w:r>
      <w:r w:rsidR="006E1117">
        <w:rPr>
          <w:rFonts w:ascii="Simplified Arabic" w:hAnsi="Simplified Arabic" w:cs="Simplified Arabic"/>
          <w:sz w:val="28"/>
          <w:szCs w:val="28"/>
          <w:lang w:bidi="ar-DZ"/>
        </w:rPr>
        <w:t>DSM</w:t>
      </w:r>
      <w:r w:rsidR="006E11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طرف الجمعية الأمريكية للطب العقلي </w:t>
      </w:r>
      <w:r w:rsidR="006E1117">
        <w:rPr>
          <w:rFonts w:ascii="Simplified Arabic" w:hAnsi="Simplified Arabic" w:cs="Simplified Arabic"/>
          <w:sz w:val="28"/>
          <w:szCs w:val="28"/>
          <w:lang w:bidi="ar-DZ"/>
        </w:rPr>
        <w:t>APA</w:t>
      </w:r>
      <w:r w:rsidR="006E11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ظهر </w:t>
      </w:r>
      <w:r w:rsidR="006E1117">
        <w:rPr>
          <w:rFonts w:ascii="Simplified Arabic" w:hAnsi="Simplified Arabic" w:cs="Simplified Arabic"/>
          <w:sz w:val="28"/>
          <w:szCs w:val="28"/>
          <w:lang w:bidi="ar-DZ"/>
        </w:rPr>
        <w:t>CIM</w:t>
      </w:r>
      <w:r w:rsidR="006E11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طرف المنظمة العالمية للصحة </w:t>
      </w:r>
      <w:r w:rsidR="006E1117">
        <w:rPr>
          <w:rFonts w:ascii="Simplified Arabic" w:hAnsi="Simplified Arabic" w:cs="Simplified Arabic"/>
          <w:sz w:val="28"/>
          <w:szCs w:val="28"/>
          <w:lang w:bidi="ar-DZ"/>
        </w:rPr>
        <w:t>OMS</w:t>
      </w:r>
      <w:r w:rsidR="006E11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3138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المقارنة </w:t>
      </w:r>
      <w:proofErr w:type="gramStart"/>
      <w:r w:rsidR="003138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بينهما</w:t>
      </w:r>
      <w:proofErr w:type="gramEnd"/>
      <w:r w:rsidR="003138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يلي: من حيث ال</w:t>
      </w:r>
      <w:r w:rsidR="00F20D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3138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</w:t>
      </w:r>
      <w:r w:rsidR="00F20D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3138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</w:p>
    <w:p w:rsidR="003138D2" w:rsidRDefault="003138D2" w:rsidP="003138D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-كلاهما يعتمدان على تقسيم فئات تشخيصية على أساس الأعراض و تطور المرض العقلي.</w:t>
      </w:r>
    </w:p>
    <w:p w:rsidR="003138D2" w:rsidRDefault="003138D2" w:rsidP="003138D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كلاهما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يعتبر التوحد كمرض نمائي عصبي، يمكن أن يترافق مع إعاقة عقلية.</w:t>
      </w:r>
    </w:p>
    <w:p w:rsidR="003138D2" w:rsidRDefault="003138D2" w:rsidP="003138D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-يهدف كلا التصنيفان الى تسهيل عمليات التشخيص للاضطرابات العقلية.</w:t>
      </w:r>
    </w:p>
    <w:p w:rsidR="003138D2" w:rsidRDefault="003138D2" w:rsidP="003138D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الاختلاف: يقدم </w:t>
      </w:r>
      <w:r>
        <w:rPr>
          <w:rFonts w:ascii="Simplified Arabic" w:hAnsi="Simplified Arabic" w:cs="Simplified Arabic"/>
          <w:sz w:val="28"/>
          <w:szCs w:val="28"/>
          <w:lang w:bidi="ar-DZ"/>
        </w:rPr>
        <w:t>DSM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التصنيفات بأكثر تفصيل و أكثر خصوصية من </w:t>
      </w:r>
      <w:r>
        <w:rPr>
          <w:rFonts w:ascii="Simplified Arabic" w:hAnsi="Simplified Arabic" w:cs="Simplified Arabic"/>
          <w:sz w:val="28"/>
          <w:szCs w:val="28"/>
          <w:lang w:bidi="ar-DZ"/>
        </w:rPr>
        <w:t>CIM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يقدمها بأكثر بساطة و مرونة.</w:t>
      </w:r>
    </w:p>
    <w:p w:rsidR="003138D2" w:rsidRDefault="003138D2" w:rsidP="003138D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-يقدم </w:t>
      </w:r>
      <w:r>
        <w:rPr>
          <w:rFonts w:ascii="Simplified Arabic" w:hAnsi="Simplified Arabic" w:cs="Simplified Arabic"/>
          <w:sz w:val="28"/>
          <w:szCs w:val="28"/>
          <w:lang w:bidi="ar-DZ"/>
        </w:rPr>
        <w:t>DSM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عدة فئات اضطرابات جديدة مثل: اضطراب التعلق الشديد بالأشياء </w:t>
      </w:r>
      <w:r>
        <w:rPr>
          <w:rFonts w:ascii="Simplified Arabic" w:hAnsi="Simplified Arabic" w:cs="Simplified Arabic"/>
          <w:sz w:val="28"/>
          <w:szCs w:val="28"/>
          <w:lang w:bidi="ar-DZ"/>
        </w:rPr>
        <w:t>l’accumulation compulsive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الغير موجودة في </w:t>
      </w:r>
      <w:r>
        <w:rPr>
          <w:rFonts w:ascii="Simplified Arabic" w:hAnsi="Simplified Arabic" w:cs="Simplified Arabic"/>
          <w:sz w:val="28"/>
          <w:szCs w:val="28"/>
          <w:lang w:bidi="ar-DZ"/>
        </w:rPr>
        <w:t>CIM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138D2" w:rsidRPr="00F20DD9" w:rsidRDefault="003138D2" w:rsidP="003138D2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ج-التصنيفات الحالية المعتمدة على الأبحاث المتقدمة و </w:t>
      </w:r>
      <w:proofErr w:type="gramStart"/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علم</w:t>
      </w:r>
      <w:proofErr w:type="gramEnd"/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الأعصاب: مثل:</w:t>
      </w:r>
    </w:p>
    <w:p w:rsidR="00076031" w:rsidRDefault="003138D2" w:rsidP="003138D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*التصنيف التشخيصي و الاحصائي للاضطرابات النفسية الخامس و المعدل </w:t>
      </w:r>
      <w:r>
        <w:rPr>
          <w:rFonts w:ascii="Simplified Arabic" w:hAnsi="Simplified Arabic" w:cs="Simplified Arabic"/>
          <w:sz w:val="28"/>
          <w:szCs w:val="28"/>
          <w:lang w:bidi="ar-DZ"/>
        </w:rPr>
        <w:t>DSM-5-TR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07603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يركز على الجوانب التالية: التواصل العصبي، العوامل الجينية و السياق البيئي و الاجتماعي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7603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تأثيرها في ظهور الاضطرابات النفسية.</w:t>
      </w:r>
    </w:p>
    <w:p w:rsidR="00076031" w:rsidRDefault="00076031" w:rsidP="0007603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* التصنيف الدولي للأمراض 11 </w:t>
      </w:r>
      <w:r>
        <w:rPr>
          <w:rFonts w:ascii="Simplified Arabic" w:hAnsi="Simplified Arabic" w:cs="Simplified Arabic"/>
          <w:sz w:val="28"/>
          <w:szCs w:val="28"/>
          <w:lang w:bidi="ar-DZ"/>
        </w:rPr>
        <w:t>CIM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الأسس البيولوجية و الاختلافات الثقافية.</w:t>
      </w:r>
    </w:p>
    <w:p w:rsidR="00076031" w:rsidRDefault="00076031" w:rsidP="0007603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مشروع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RDoC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Reaserch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Domain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Criteria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):ابتكره المعهد الوطني للصحة العقلية بالولايات المتحدة الأمريكية، يعتمد في التصنيف على الدمج بين المستويات المختلفة كالسلوك، الادراك، علم الجينات و التصوير العصبي.</w:t>
      </w:r>
    </w:p>
    <w:p w:rsidR="003138D2" w:rsidRDefault="00076031" w:rsidP="0007603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التصنيف بالاعتماد على التصوير العصبي</w:t>
      </w:r>
      <w:r w:rsidR="003138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الجينات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fRMI</w:t>
      </w:r>
      <w:proofErr w:type="spellEnd"/>
      <w:r w:rsidR="003138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fonctionnal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Resonnance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Magnetic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Imagering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): قياس التغييرات في تدفق الدام من أجل دراسة النشاط الوظيفي للدماغ.</w:t>
      </w:r>
    </w:p>
    <w:p w:rsidR="006D7480" w:rsidRDefault="00076031" w:rsidP="0007603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6D74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التصنيف المعتمد على النماذج الشبكية للاضطرابات النفسية: اعتبار الاضطرابات النفسية كشبكات ديناميكية من الأعراض المترابطة بدلا من اعتبارها ككيانات مستقلة.</w:t>
      </w:r>
    </w:p>
    <w:p w:rsidR="006D7480" w:rsidRDefault="00A9060E" w:rsidP="006D748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التصنيف في علم النفس الدقي</w:t>
      </w:r>
      <w:bookmarkStart w:id="0" w:name="_GoBack"/>
      <w:bookmarkEnd w:id="0"/>
      <w:r w:rsidR="007A12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 </w:t>
      </w:r>
      <w:proofErr w:type="spellStart"/>
      <w:r w:rsidR="007A120B">
        <w:rPr>
          <w:rFonts w:ascii="Simplified Arabic" w:hAnsi="Simplified Arabic" w:cs="Simplified Arabic"/>
          <w:sz w:val="28"/>
          <w:szCs w:val="28"/>
          <w:lang w:bidi="ar-DZ"/>
        </w:rPr>
        <w:t>Precision</w:t>
      </w:r>
      <w:proofErr w:type="spellEnd"/>
      <w:r w:rsidR="007A120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="007A120B">
        <w:rPr>
          <w:rFonts w:ascii="Simplified Arabic" w:hAnsi="Simplified Arabic" w:cs="Simplified Arabic"/>
          <w:sz w:val="28"/>
          <w:szCs w:val="28"/>
          <w:lang w:bidi="ar-DZ"/>
        </w:rPr>
        <w:t>Psychiatry</w:t>
      </w:r>
      <w:proofErr w:type="spellEnd"/>
      <w:r w:rsidR="006D748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يعتمد على تقنيات متقدمة مثل الذكاء الاصطناعي و تحليل البيانات الضخمة </w:t>
      </w:r>
      <w:r w:rsidR="000E71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6D74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لتصوير العصبي و الملف الجيني و السلوك اليومي بهدف وضع تشخيص و علاج فردي بالاعتماد على الخصائص الفردية.</w:t>
      </w:r>
    </w:p>
    <w:p w:rsidR="006D7480" w:rsidRDefault="006D7480" w:rsidP="006D748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التصنيف المعتمد على العوامل المناعية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الميكروبيوم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أي تأثير الجهاز المناعي على الصحة النفسية و العلاقة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الميكرويوم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(بكتيريا معوية) و القلق و الاكتئاب.</w:t>
      </w:r>
    </w:p>
    <w:p w:rsidR="006D7480" w:rsidRPr="00F20DD9" w:rsidRDefault="006D7480" w:rsidP="006D7480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F20DD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خلاصة:</w:t>
      </w:r>
    </w:p>
    <w:p w:rsidR="00076031" w:rsidRPr="00F841F1" w:rsidRDefault="006D7480" w:rsidP="006D748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يعتبر التصنيف في علم المرضي ركيزة أساسية في فهم الاضطرابات النفسية و علاجها </w:t>
      </w:r>
      <w:r w:rsidR="00F20D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بالرغم مما </w:t>
      </w:r>
      <w:proofErr w:type="spellStart"/>
      <w:r w:rsidR="00F20D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يواجهه</w:t>
      </w:r>
      <w:proofErr w:type="spellEnd"/>
      <w:r w:rsidR="00F20D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تحديات و انتقادات فانه يبقى أداة لا غنى عنها لتحسين جودة الرعاية النفسية و تعزيز الفهم العلمي للاضطرابات النفسية.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076031" w:rsidRPr="00F8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5B7"/>
    <w:multiLevelType w:val="hybridMultilevel"/>
    <w:tmpl w:val="3C6448D2"/>
    <w:lvl w:ilvl="0" w:tplc="B3D81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C4E4B"/>
    <w:multiLevelType w:val="hybridMultilevel"/>
    <w:tmpl w:val="F2FAE97A"/>
    <w:lvl w:ilvl="0" w:tplc="5DF641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1989"/>
    <w:multiLevelType w:val="hybridMultilevel"/>
    <w:tmpl w:val="531A6E44"/>
    <w:lvl w:ilvl="0" w:tplc="304E7D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761D5"/>
    <w:multiLevelType w:val="hybridMultilevel"/>
    <w:tmpl w:val="C0B697C8"/>
    <w:lvl w:ilvl="0" w:tplc="4896FC5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91"/>
    <w:rsid w:val="00076031"/>
    <w:rsid w:val="000E7137"/>
    <w:rsid w:val="001F4791"/>
    <w:rsid w:val="00231F36"/>
    <w:rsid w:val="003138D2"/>
    <w:rsid w:val="00394041"/>
    <w:rsid w:val="00412612"/>
    <w:rsid w:val="00433A3B"/>
    <w:rsid w:val="004F6740"/>
    <w:rsid w:val="006D7480"/>
    <w:rsid w:val="006E1117"/>
    <w:rsid w:val="007A120B"/>
    <w:rsid w:val="00A9060E"/>
    <w:rsid w:val="00B0337D"/>
    <w:rsid w:val="00D01551"/>
    <w:rsid w:val="00F20DD9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DrMomen</dc:creator>
  <cp:lastModifiedBy>DrMomen</cp:lastModifiedBy>
  <cp:revision>19</cp:revision>
  <dcterms:created xsi:type="dcterms:W3CDTF">2024-12-04T15:42:00Z</dcterms:created>
  <dcterms:modified xsi:type="dcterms:W3CDTF">2024-12-06T17:10:00Z</dcterms:modified>
</cp:coreProperties>
</file>