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المشترك</w:t>
      </w:r>
    </w:p>
    <w:p w:rsidR="00586D05" w:rsidRPr="00CC2CD7" w:rsidRDefault="00586D05" w:rsidP="00C7384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9E04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 البحث العلمي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</w:t>
      </w:r>
      <w:r w:rsidR="00C73847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A2DB3" w:rsidRDefault="00586D05" w:rsidP="00F54265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F54265">
        <w:rPr>
          <w:rFonts w:ascii="Simplified Arabic" w:hAnsi="Simplified Arabic" w:cs="Simplified Arabic" w:hint="cs"/>
          <w:sz w:val="36"/>
          <w:szCs w:val="36"/>
          <w:rtl/>
        </w:rPr>
        <w:t>8</w:t>
      </w:r>
      <w:r w:rsidR="004A3F9F"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9E04E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765BE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مناهج البحث</w:t>
      </w:r>
      <w:r w:rsidR="004D34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في العلوم الاجتماعية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A94DA0" w:rsidRDefault="00A94DA0" w:rsidP="0029647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ملاحظة: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هذه الورقة خالية من </w:t>
      </w:r>
      <w:r w:rsidR="0029647B">
        <w:rPr>
          <w:rFonts w:ascii="Simplified Arabic" w:hAnsi="Simplified Arabic" w:cs="Simplified Arabic" w:hint="cs"/>
          <w:sz w:val="36"/>
          <w:szCs w:val="36"/>
          <w:rtl/>
        </w:rPr>
        <w:t>التهميش،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 xml:space="preserve">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586D05" w:rsidRDefault="001A0DE3" w:rsidP="00A16F24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إن</w:t>
      </w:r>
      <w:r w:rsidR="00765BEC">
        <w:rPr>
          <w:rFonts w:ascii="Simplified Arabic" w:hAnsi="Simplified Arabic" w:cs="Simplified Arabic" w:hint="cs"/>
          <w:sz w:val="36"/>
          <w:szCs w:val="36"/>
          <w:rtl/>
        </w:rPr>
        <w:t xml:space="preserve"> تعدد الاتجاهات والمدارس في حقل العلوم الاجتماعية </w:t>
      </w:r>
      <w:r w:rsidR="00A16F24">
        <w:rPr>
          <w:rFonts w:ascii="Simplified Arabic" w:hAnsi="Simplified Arabic" w:cs="Simplified Arabic" w:hint="cs"/>
          <w:sz w:val="36"/>
          <w:szCs w:val="36"/>
          <w:rtl/>
        </w:rPr>
        <w:t>أدى</w:t>
      </w:r>
      <w:r w:rsidR="00765BEC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A16F24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765BEC">
        <w:rPr>
          <w:rFonts w:ascii="Simplified Arabic" w:hAnsi="Simplified Arabic" w:cs="Simplified Arabic" w:hint="cs"/>
          <w:sz w:val="36"/>
          <w:szCs w:val="36"/>
          <w:rtl/>
        </w:rPr>
        <w:t xml:space="preserve"> صعوبة تحديد معنى المنهج من جهة و الاختلاف بين المنظرين في عدم الاتفاق على تصنيفها وبالتال</w:t>
      </w:r>
      <w:r w:rsidR="00A16F24">
        <w:rPr>
          <w:rFonts w:ascii="Simplified Arabic" w:hAnsi="Simplified Arabic" w:cs="Simplified Arabic" w:hint="cs"/>
          <w:sz w:val="36"/>
          <w:szCs w:val="36"/>
          <w:rtl/>
        </w:rPr>
        <w:t xml:space="preserve">ي </w:t>
      </w:r>
      <w:r w:rsidR="00765BEC">
        <w:rPr>
          <w:rFonts w:ascii="Simplified Arabic" w:hAnsi="Simplified Arabic" w:cs="Simplified Arabic" w:hint="cs"/>
          <w:sz w:val="36"/>
          <w:szCs w:val="36"/>
          <w:rtl/>
        </w:rPr>
        <w:t xml:space="preserve">تعدد المناهج من جهة </w:t>
      </w:r>
      <w:r w:rsidR="00A16F24">
        <w:rPr>
          <w:rFonts w:ascii="Simplified Arabic" w:hAnsi="Simplified Arabic" w:cs="Simplified Arabic" w:hint="cs"/>
          <w:sz w:val="36"/>
          <w:szCs w:val="36"/>
          <w:rtl/>
        </w:rPr>
        <w:t xml:space="preserve">أخرى </w:t>
      </w:r>
      <w:proofErr w:type="spellStart"/>
      <w:r w:rsidR="00A16F24">
        <w:rPr>
          <w:rFonts w:ascii="Simplified Arabic" w:hAnsi="Simplified Arabic" w:cs="Simplified Arabic" w:hint="cs"/>
          <w:sz w:val="36"/>
          <w:szCs w:val="36"/>
          <w:rtl/>
        </w:rPr>
        <w:t>وفيمايلي</w:t>
      </w:r>
      <w:proofErr w:type="spellEnd"/>
      <w:r w:rsidR="00A16F24">
        <w:rPr>
          <w:rFonts w:ascii="Simplified Arabic" w:hAnsi="Simplified Arabic" w:cs="Simplified Arabic" w:hint="cs"/>
          <w:sz w:val="36"/>
          <w:szCs w:val="36"/>
          <w:rtl/>
        </w:rPr>
        <w:t xml:space="preserve"> توضيحا لذلك.</w:t>
      </w:r>
    </w:p>
    <w:p w:rsidR="00A16F24" w:rsidRDefault="00A16F24" w:rsidP="009A08B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1-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>المستويات المختلفة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A08BD">
        <w:rPr>
          <w:rFonts w:ascii="Simplified Arabic" w:hAnsi="Simplified Arabic" w:cs="Simplified Arabic" w:hint="cs"/>
          <w:sz w:val="36"/>
          <w:szCs w:val="36"/>
          <w:rtl/>
        </w:rPr>
        <w:t>لمصطلح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منهج:</w:t>
      </w:r>
    </w:p>
    <w:p w:rsidR="00A16F24" w:rsidRDefault="00A16F24" w:rsidP="00DA476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ترى مادلين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غرافيتز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أن مصطلح منهج يستعمل لوصف إجراءات تأخذ موقعها على مستويات مختلفة</w:t>
      </w:r>
      <w:r w:rsidR="009A08BD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فعلى المستوى الفلسفي </w:t>
      </w:r>
      <w:r w:rsidR="000474B2">
        <w:rPr>
          <w:rFonts w:ascii="Simplified Arabic" w:hAnsi="Simplified Arabic" w:cs="Simplified Arabic" w:hint="cs"/>
          <w:sz w:val="36"/>
          <w:szCs w:val="36"/>
          <w:rtl/>
        </w:rPr>
        <w:t>يتضمن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المنهج</w:t>
      </w:r>
      <w:r w:rsidR="000474B2">
        <w:rPr>
          <w:rFonts w:ascii="Simplified Arabic" w:hAnsi="Simplified Arabic" w:cs="Simplified Arabic" w:hint="cs"/>
          <w:sz w:val="36"/>
          <w:szCs w:val="36"/>
          <w:rtl/>
        </w:rPr>
        <w:t xml:space="preserve"> مجموعة من القواعد المستقلة عن كل بحث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 xml:space="preserve"> يبرز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474B2">
        <w:rPr>
          <w:rFonts w:ascii="Simplified Arabic" w:hAnsi="Simplified Arabic" w:cs="Simplified Arabic" w:hint="cs"/>
          <w:sz w:val="36"/>
          <w:szCs w:val="36"/>
          <w:rtl/>
        </w:rPr>
        <w:t>أشكالا من التصور والتفكير الذي يجعل اكتشاف الحقيقة متاحا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، أي يمثل موقفا فلسفيا حول تصورنا للعالم الذي يحيط بنا ويؤدي إلى إنتاج خطابات مختلفة حول نفس الحقيقة</w:t>
      </w:r>
      <w:r w:rsidR="000474B2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.أما على المستوى الملموس فهو يمثل 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الطرق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ال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ملموسة لتصور البحث 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 تنظيمه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 xml:space="preserve"> فعلى سبيل المثال يرتكز 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المنهج التجريبي على </w:t>
      </w:r>
      <w:proofErr w:type="spellStart"/>
      <w:r w:rsidR="00DA4763">
        <w:rPr>
          <w:rFonts w:ascii="Simplified Arabic" w:hAnsi="Simplified Arabic" w:cs="Simplified Arabic" w:hint="cs"/>
          <w:sz w:val="36"/>
          <w:szCs w:val="36"/>
          <w:rtl/>
        </w:rPr>
        <w:t>الإمبريقية</w:t>
      </w:r>
      <w:proofErr w:type="spellEnd"/>
      <w:r w:rsidR="00DA4763">
        <w:rPr>
          <w:rFonts w:ascii="Simplified Arabic" w:hAnsi="Simplified Arabic" w:cs="Simplified Arabic" w:hint="cs"/>
          <w:sz w:val="36"/>
          <w:szCs w:val="36"/>
          <w:rtl/>
        </w:rPr>
        <w:t xml:space="preserve"> وفق الملاحظة والتجربة لتحليل المعطيات لكن المنهج </w:t>
      </w:r>
      <w:proofErr w:type="spellStart"/>
      <w:r w:rsidR="00DA4763">
        <w:rPr>
          <w:rFonts w:ascii="Simplified Arabic" w:hAnsi="Simplified Arabic" w:cs="Simplified Arabic" w:hint="cs"/>
          <w:sz w:val="36"/>
          <w:szCs w:val="36"/>
          <w:rtl/>
        </w:rPr>
        <w:t>العيادي</w:t>
      </w:r>
      <w:proofErr w:type="spellEnd"/>
      <w:r w:rsidR="00DA4763">
        <w:rPr>
          <w:rFonts w:ascii="Simplified Arabic" w:hAnsi="Simplified Arabic" w:cs="Simplified Arabic" w:hint="cs"/>
          <w:sz w:val="36"/>
          <w:szCs w:val="36"/>
          <w:rtl/>
        </w:rPr>
        <w:t xml:space="preserve"> يستند على التشخيص العلاجي ويهتم بالنتائج 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9A08BD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 أما على مستوى ميدان معين من الاختصاص فهو يشير إلى طريقة </w:t>
      </w:r>
      <w:r w:rsidR="000474B2">
        <w:rPr>
          <w:rFonts w:ascii="Simplified Arabic" w:hAnsi="Simplified Arabic" w:cs="Simplified Arabic" w:hint="cs"/>
          <w:sz w:val="36"/>
          <w:szCs w:val="36"/>
          <w:rtl/>
        </w:rPr>
        <w:t xml:space="preserve">البحث المعمول </w:t>
      </w:r>
      <w:proofErr w:type="spellStart"/>
      <w:r w:rsidR="000474B2">
        <w:rPr>
          <w:rFonts w:ascii="Simplified Arabic" w:hAnsi="Simplified Arabic" w:cs="Simplified Arabic" w:hint="cs"/>
          <w:sz w:val="36"/>
          <w:szCs w:val="36"/>
          <w:rtl/>
        </w:rPr>
        <w:t>بها</w:t>
      </w:r>
      <w:proofErr w:type="spellEnd"/>
      <w:r w:rsidR="000474B2">
        <w:rPr>
          <w:rFonts w:ascii="Simplified Arabic" w:hAnsi="Simplified Arabic" w:cs="Simplified Arabic" w:hint="cs"/>
          <w:sz w:val="36"/>
          <w:szCs w:val="36"/>
          <w:rtl/>
        </w:rPr>
        <w:t xml:space="preserve"> في التخصص ذاته</w:t>
      </w:r>
      <w:r w:rsidR="0011218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0474B2">
        <w:rPr>
          <w:rFonts w:ascii="Simplified Arabic" w:hAnsi="Simplified Arabic" w:cs="Simplified Arabic" w:hint="cs"/>
          <w:sz w:val="36"/>
          <w:szCs w:val="36"/>
          <w:rtl/>
        </w:rPr>
        <w:t xml:space="preserve">، فعلى سبيل المثال نقول: منهج البحث الفلسفي, منهج التحليل النفسي، المنهج </w:t>
      </w:r>
      <w:proofErr w:type="spellStart"/>
      <w:r w:rsidR="000474B2">
        <w:rPr>
          <w:rFonts w:ascii="Simplified Arabic" w:hAnsi="Simplified Arabic" w:cs="Simplified Arabic" w:hint="cs"/>
          <w:sz w:val="36"/>
          <w:szCs w:val="36"/>
          <w:rtl/>
        </w:rPr>
        <w:t>الأنثربولوجي</w:t>
      </w:r>
      <w:proofErr w:type="spellEnd"/>
      <w:r w:rsidR="000474B2">
        <w:rPr>
          <w:rFonts w:ascii="Simplified Arabic" w:hAnsi="Simplified Arabic" w:cs="Simplified Arabic" w:hint="cs"/>
          <w:sz w:val="36"/>
          <w:szCs w:val="36"/>
          <w:rtl/>
        </w:rPr>
        <w:t>، المنهج التاريخي...</w:t>
      </w:r>
      <w:proofErr w:type="gramStart"/>
      <w:r w:rsidR="000474B2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112186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0E651E" w:rsidRDefault="000E651E" w:rsidP="000E651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لا يمكن إغفال دور النظرية، كون أن المنهج مستوحى من إطار نظري واضح،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 xml:space="preserve"> فعلى سبيل المثال: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نتكلم عن المنهج الجدلي في 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 xml:space="preserve">الأطروحات الماركسية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والمنهج البنيوي في 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>الأطروحات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البنيوية والمنهج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النسقي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الطرح البنائي الوظيفي...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C86442" w:rsidRDefault="005E416C" w:rsidP="00FC4AE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إن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التعبير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عن مشكل استخدام المنهج المرتبط بطبيعة الموضوع هو الإجابة عن السؤال كيف؟</w:t>
      </w:r>
      <w:r w:rsidR="00452913">
        <w:rPr>
          <w:rFonts w:ascii="Simplified Arabic" w:hAnsi="Simplified Arabic" w:cs="Simplified Arabic" w:hint="cs"/>
          <w:sz w:val="36"/>
          <w:szCs w:val="36"/>
          <w:rtl/>
        </w:rPr>
        <w:t>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كخلاصة لكل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ماقيل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عن المستويات السا</w:t>
      </w:r>
      <w:r w:rsidR="00452913">
        <w:rPr>
          <w:rFonts w:ascii="Simplified Arabic" w:hAnsi="Simplified Arabic" w:cs="Simplified Arabic" w:hint="cs"/>
          <w:sz w:val="36"/>
          <w:szCs w:val="36"/>
          <w:rtl/>
        </w:rPr>
        <w:t xml:space="preserve">لفة الذكر، 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>ف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ن المنهج يترجم بمجموعة منسقة من العمليات الهادفة للوصل </w:t>
      </w:r>
      <w:r w:rsidR="00452913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إحدى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A4763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452913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 عدة غايات، مجموعة من المبادئ المنظمة في جميع البحوث العلمية، مجموعة من المعايير التي تسمح بانتقاء وتنسيق التقنيات</w:t>
      </w:r>
      <w:r w:rsidR="00FC4AEE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 فه</w:t>
      </w:r>
      <w:r w:rsidR="00FC4AEE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FC4AEE">
        <w:rPr>
          <w:rFonts w:ascii="Simplified Arabic" w:hAnsi="Simplified Arabic" w:cs="Simplified Arabic" w:hint="cs"/>
          <w:sz w:val="36"/>
          <w:szCs w:val="36"/>
          <w:rtl/>
        </w:rPr>
        <w:t>ي</w:t>
      </w:r>
      <w:r w:rsidR="00AA4C87">
        <w:rPr>
          <w:rFonts w:ascii="Simplified Arabic" w:hAnsi="Simplified Arabic" w:cs="Simplified Arabic" w:hint="cs"/>
          <w:sz w:val="36"/>
          <w:szCs w:val="36"/>
          <w:rtl/>
        </w:rPr>
        <w:t xml:space="preserve">مثل مخطط عمل </w:t>
      </w:r>
      <w:r w:rsidR="00452913">
        <w:rPr>
          <w:rFonts w:ascii="Simplified Arabic" w:hAnsi="Simplified Arabic" w:cs="Simplified Arabic" w:hint="cs"/>
          <w:sz w:val="36"/>
          <w:szCs w:val="36"/>
          <w:rtl/>
        </w:rPr>
        <w:t>هادف.</w:t>
      </w:r>
    </w:p>
    <w:p w:rsidR="00452913" w:rsidRDefault="00452913" w:rsidP="002A680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2-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في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مفهوم المنهج والمنهجية</w:t>
      </w:r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731907" w:rsidRDefault="00731907" w:rsidP="008E6BB1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من الناحية اللغوية يعني المنهج الطريق الواضح المستقيم والبين والمستمر</w:t>
      </w:r>
      <w:r w:rsidR="00940357">
        <w:rPr>
          <w:rFonts w:ascii="Simplified Arabic" w:hAnsi="Simplified Arabic" w:cs="Simplified Arabic" w:hint="cs"/>
          <w:sz w:val="36"/>
          <w:szCs w:val="36"/>
          <w:rtl/>
        </w:rPr>
        <w:t xml:space="preserve"> للوصول إلى الغرض المطلوب أو تحقيق الهدف المنشود، أما اصطلاحا ف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ا</w:t>
      </w:r>
      <w:r w:rsidR="00940357">
        <w:rPr>
          <w:rFonts w:ascii="Simplified Arabic" w:hAnsi="Simplified Arabic" w:cs="Simplified Arabic" w:hint="cs"/>
          <w:sz w:val="36"/>
          <w:szCs w:val="36"/>
          <w:rtl/>
        </w:rPr>
        <w:t>ن المنهج يعني عملية فكرية منظمة أو أسلوب أو طريق منظم دقيق وهادف، يسلكه الباحث المتميز بالمعرفة والموهبة والقدرة على الإبداع، مستهدفا إيجاد حلول لمشاكل أو ظاهرة بحثية معينة.</w:t>
      </w:r>
    </w:p>
    <w:p w:rsidR="007F2122" w:rsidRDefault="000C2D38" w:rsidP="0045291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يرى موريس </w:t>
      </w:r>
      <w:r w:rsidR="003448D2">
        <w:rPr>
          <w:rFonts w:ascii="Simplified Arabic" w:hAnsi="Simplified Arabic" w:cs="Simplified Arabic" w:hint="cs"/>
          <w:sz w:val="36"/>
          <w:szCs w:val="36"/>
          <w:rtl/>
        </w:rPr>
        <w:t>أنجرس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3448D2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المنهج العلمي عبارة عن مجموعة منظمة من العمليات التي تسعى </w:t>
      </w:r>
      <w:r w:rsidR="003448D2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بلوغ هدف محدد</w:t>
      </w:r>
      <w:r w:rsidR="003448D2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7F2122" w:rsidRDefault="007F2122" w:rsidP="008E6BB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أما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عن المنهجية-علم المناهج- فإنها تعرف حسب عمر </w:t>
      </w:r>
      <w:proofErr w:type="spellStart"/>
      <w:r w:rsidR="008E6BB1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كتوف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بأنها: الدراسة التي تتكفل بالاستخدام الأمثل لمناهج وتقنيات البحث،لا يتعلق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بمعرفتها فحسب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وإنما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معرفة كيفية استخدامها كما يجب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، أي معرفة كيفية تكييفها بصرامة مع طبيعة الموضوع من جهة ومع أهداف البحث من جهة أخرى.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0C2D38" w:rsidRDefault="003448D2" w:rsidP="008E6BB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بعبارة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أخرى،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إذا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سألنا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كيف يدرس الباحث موضوع البحث الذي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أمامه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الإجابة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عن ذلك تستلزم تحديد نوع المنهج المناسب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فعلى سبيل المثال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2A6801">
        <w:rPr>
          <w:rFonts w:ascii="Simplified Arabic" w:hAnsi="Simplified Arabic" w:cs="Simplified Arabic" w:hint="cs"/>
          <w:sz w:val="36"/>
          <w:szCs w:val="36"/>
          <w:rtl/>
        </w:rPr>
        <w:t>إن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كانت طبيعة الموضوع تستلزم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إخضاعه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للتجربة وفق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مبدأ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السببية ف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 المنهج التجريبي هو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الأنسب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بخلاف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إن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كان المراد من البحث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تأويل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حادثة وقعت في الماضي ف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إ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 المنهج التاريخي هو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الأنسب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 xml:space="preserve">في هذه الحالة 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 xml:space="preserve"> و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ن كنا بهدف تقصي لحقائق تناولتها وسائل الإعلام ف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ن منهج تحليل المضمون يكون الأنسب لذلك</w:t>
      </w:r>
      <w:r w:rsidR="008E6BB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ED13E8">
        <w:rPr>
          <w:rFonts w:ascii="Simplified Arabic" w:hAnsi="Simplified Arabic" w:cs="Simplified Arabic" w:hint="cs"/>
          <w:sz w:val="36"/>
          <w:szCs w:val="36"/>
          <w:rtl/>
        </w:rPr>
        <w:t>..</w:t>
      </w:r>
      <w:proofErr w:type="gramStart"/>
      <w:r w:rsidR="00ED13E8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ED13E8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1A0DE3" w:rsidRDefault="001A0DE3" w:rsidP="00452913">
      <w:pPr>
        <w:jc w:val="right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3-أنواع المناهج في ميدان العلوم الاجتماعية:</w:t>
      </w:r>
    </w:p>
    <w:p w:rsidR="004425B9" w:rsidRDefault="004425B9" w:rsidP="0045291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لا يوجد اتفاق لحد </w:t>
      </w:r>
      <w:r w:rsidR="000E651E">
        <w:rPr>
          <w:rFonts w:ascii="Simplified Arabic" w:hAnsi="Simplified Arabic" w:cs="Simplified Arabic" w:hint="cs"/>
          <w:sz w:val="36"/>
          <w:szCs w:val="36"/>
          <w:rtl/>
        </w:rPr>
        <w:t>الآن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على تصنيف معين لمناهج البحث العلمي في ميدان العلوم الاجتماعية</w:t>
      </w:r>
      <w:r w:rsidR="000E651E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حيث نجد العديد من التصنيفات نوردها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كمايلي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4425B9" w:rsidRDefault="00A078E3" w:rsidP="000E651E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يقترح موريس أنجرس ثلاثة أنواع من المناهج هي: المنهج التجريبي، المنهج التاريخي، منهج البحث الميداني. بينما يقترح عمر </w:t>
      </w:r>
      <w:proofErr w:type="spellStart"/>
      <w:r w:rsidR="000E651E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كتوف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تصنيفا سداسيا للمناهج منها: المنهج الاستنباطي، المنهج الاستقرائي، المنهج التحليلي، المنهج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العيادي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، المنهج التجريبي، المنهج الإحصائي</w:t>
      </w:r>
      <w:r w:rsidR="000E651E">
        <w:rPr>
          <w:rFonts w:ascii="Simplified Arabic" w:hAnsi="Simplified Arabic" w:cs="Simplified Arabic" w:hint="cs"/>
          <w:sz w:val="36"/>
          <w:szCs w:val="36"/>
          <w:rtl/>
        </w:rPr>
        <w:t xml:space="preserve">، أما </w:t>
      </w:r>
      <w:proofErr w:type="spellStart"/>
      <w:r w:rsidR="000E651E">
        <w:rPr>
          <w:rFonts w:ascii="Simplified Arabic" w:hAnsi="Simplified Arabic" w:cs="Simplified Arabic" w:hint="cs"/>
          <w:sz w:val="36"/>
          <w:szCs w:val="36"/>
          <w:rtl/>
        </w:rPr>
        <w:t>ريمون</w:t>
      </w:r>
      <w:proofErr w:type="spellEnd"/>
      <w:r w:rsidR="000E651E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spellStart"/>
      <w:r w:rsidR="000E651E">
        <w:rPr>
          <w:rFonts w:ascii="Simplified Arabic" w:hAnsi="Simplified Arabic" w:cs="Simplified Arabic" w:hint="cs"/>
          <w:sz w:val="36"/>
          <w:szCs w:val="36"/>
          <w:rtl/>
        </w:rPr>
        <w:t>بودون</w:t>
      </w:r>
      <w:proofErr w:type="spellEnd"/>
      <w:r w:rsidR="000E651E">
        <w:rPr>
          <w:rFonts w:ascii="Simplified Arabic" w:hAnsi="Simplified Arabic" w:cs="Simplified Arabic" w:hint="cs"/>
          <w:sz w:val="36"/>
          <w:szCs w:val="36"/>
          <w:rtl/>
        </w:rPr>
        <w:t xml:space="preserve"> فيقسم المناهج إلى كمية </w:t>
      </w:r>
      <w:r w:rsidR="000E651E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وأخرى كيفية وتحت كل قطب نجد أنواع من المناهج 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حين يقترح ماركيز تصنيفا أخرى يتمثل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فيمايلي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: المنهج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ال</w:t>
      </w:r>
      <w:r w:rsidR="000E651E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نثربولوجي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>، المنهج الفلسفي، منهج دراسة الحالة، المنهج التاريخي، منهج المسح الاجتماعي، المنهج التجريبي.</w:t>
      </w:r>
    </w:p>
    <w:p w:rsidR="006750AD" w:rsidRDefault="003B7FDC" w:rsidP="006750A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لكل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اختصاص </w:t>
      </w:r>
      <w:r w:rsidR="000E651E">
        <w:rPr>
          <w:rFonts w:ascii="Simplified Arabic" w:hAnsi="Simplified Arabic" w:cs="Simplified Arabic" w:hint="cs"/>
          <w:sz w:val="36"/>
          <w:szCs w:val="36"/>
          <w:rtl/>
        </w:rPr>
        <w:t xml:space="preserve">مناهجه وتقنياته التي ينفرد </w:t>
      </w:r>
      <w:proofErr w:type="spellStart"/>
      <w:r w:rsidR="000E651E">
        <w:rPr>
          <w:rFonts w:ascii="Simplified Arabic" w:hAnsi="Simplified Arabic" w:cs="Simplified Arabic" w:hint="cs"/>
          <w:sz w:val="36"/>
          <w:szCs w:val="36"/>
          <w:rtl/>
        </w:rPr>
        <w:t>بها</w:t>
      </w:r>
      <w:proofErr w:type="spellEnd"/>
      <w:r w:rsidR="000E651E">
        <w:rPr>
          <w:rFonts w:ascii="Simplified Arabic" w:hAnsi="Simplified Arabic" w:cs="Simplified Arabic" w:hint="cs"/>
          <w:sz w:val="36"/>
          <w:szCs w:val="36"/>
          <w:rtl/>
        </w:rPr>
        <w:t xml:space="preserve">،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مع العلم أن هناك مناهج مستخدمة في 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>تخصصات عدة،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نظرا للجسور المعرفية المرتبطة فيما بينها.</w:t>
      </w:r>
    </w:p>
    <w:p w:rsidR="003B7FDC" w:rsidRDefault="003B7FDC" w:rsidP="006750A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نورد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هذا الملخص بعض التوضيحات بخصوص المناهج المستخدمة في حقل العلوم الاجتماعية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وهي على النحو الآتي:</w:t>
      </w:r>
    </w:p>
    <w:p w:rsidR="007C4F9E" w:rsidRDefault="007C4F9E" w:rsidP="006750AD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المنهج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التجريبي: طريقة لدراسة موضوع بحث بإخضاعه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 xml:space="preserve"> للملاحظة والفرضية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للتجربة وجعله دراسة قائمة على السببية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تسمح التجربة بدراسة </w:t>
      </w:r>
      <w:r w:rsidR="006750AD">
        <w:rPr>
          <w:rFonts w:ascii="Simplified Arabic" w:hAnsi="Simplified Arabic" w:cs="Simplified Arabic" w:hint="cs"/>
          <w:sz w:val="36"/>
          <w:szCs w:val="36"/>
          <w:rtl/>
        </w:rPr>
        <w:t>آثار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المتغير المستقل على المتغير التابع، </w:t>
      </w:r>
      <w:r w:rsidR="00106EE2">
        <w:rPr>
          <w:rFonts w:ascii="Simplified Arabic" w:hAnsi="Simplified Arabic" w:cs="Simplified Arabic" w:hint="cs"/>
          <w:sz w:val="36"/>
          <w:szCs w:val="36"/>
          <w:rtl/>
        </w:rPr>
        <w:t>يتطلب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 xml:space="preserve"> هذا المنهج</w:t>
      </w:r>
      <w:r w:rsidR="00106EE2">
        <w:rPr>
          <w:rFonts w:ascii="Simplified Arabic" w:hAnsi="Simplified Arabic" w:cs="Simplified Arabic" w:hint="cs"/>
          <w:sz w:val="36"/>
          <w:szCs w:val="36"/>
          <w:rtl/>
        </w:rPr>
        <w:t xml:space="preserve"> شروطا خاصة.</w:t>
      </w:r>
    </w:p>
    <w:p w:rsidR="00106EE2" w:rsidRDefault="00106EE2" w:rsidP="0045291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المنهج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التاريخي: طريقة لتناول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وتأويل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حادثة وقعت في الماضي وفق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إجراء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البحث والفحص الخاص بالوثائق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والهدف هو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إعادة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بناء الماضي معتمدا في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الأساس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على الوثائق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والأرشيف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التي تتطلب نقدا داخليا وخارجيا.</w:t>
      </w:r>
    </w:p>
    <w:p w:rsidR="00106EE2" w:rsidRDefault="00106EE2" w:rsidP="0045291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 المنهج الوصفي التحليلي:</w:t>
      </w:r>
      <w:r w:rsidR="00255CEE">
        <w:rPr>
          <w:rFonts w:ascii="Simplified Arabic" w:hAnsi="Simplified Arabic" w:cs="Simplified Arabic" w:hint="cs"/>
          <w:sz w:val="36"/>
          <w:szCs w:val="36"/>
          <w:rtl/>
        </w:rPr>
        <w:t xml:space="preserve">طريقة يعتمد عليها الباحث في الحصول على معلومات دقيقة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ل</w:t>
      </w:r>
      <w:r w:rsidR="00255CEE">
        <w:rPr>
          <w:rFonts w:ascii="Simplified Arabic" w:hAnsi="Simplified Arabic" w:cs="Simplified Arabic" w:hint="cs"/>
          <w:sz w:val="36"/>
          <w:szCs w:val="36"/>
          <w:rtl/>
        </w:rPr>
        <w:t xml:space="preserve">تصور الواقع الاجتماعي وتساهم في تحليل ظواهره والهدف هو صياغة عدد من التعميمات انطلاقا من المسح الشامل </w:t>
      </w:r>
      <w:r w:rsidR="00903D5C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255CEE">
        <w:rPr>
          <w:rFonts w:ascii="Simplified Arabic" w:hAnsi="Simplified Arabic" w:cs="Simplified Arabic" w:hint="cs"/>
          <w:sz w:val="36"/>
          <w:szCs w:val="36"/>
          <w:rtl/>
        </w:rPr>
        <w:t xml:space="preserve"> المسح بالعينة.</w:t>
      </w:r>
    </w:p>
    <w:p w:rsidR="00255CEE" w:rsidRDefault="00255CEE" w:rsidP="0045291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>*</w:t>
      </w:r>
      <w:r w:rsidR="00FF141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المنهج المقارن:</w:t>
      </w:r>
      <w:r w:rsidR="00C7549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يستخدم المنهج المقارن لغرض </w:t>
      </w:r>
      <w:r w:rsidR="00C75491">
        <w:rPr>
          <w:rFonts w:ascii="Simplified Arabic" w:hAnsi="Simplified Arabic" w:cs="Simplified Arabic" w:hint="cs"/>
          <w:sz w:val="36"/>
          <w:szCs w:val="36"/>
          <w:rtl/>
        </w:rPr>
        <w:t>إبراز خصائص ومميزات كل موضوع من موضوعات المقارنة وإظهار أوجه الشبه والاختلاف بينهما</w:t>
      </w:r>
      <w:proofErr w:type="gramStart"/>
      <w:r w:rsidR="00FF1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C75491">
        <w:rPr>
          <w:rFonts w:ascii="Simplified Arabic" w:hAnsi="Simplified Arabic" w:cs="Simplified Arabic" w:hint="cs"/>
          <w:sz w:val="36"/>
          <w:szCs w:val="36"/>
          <w:rtl/>
        </w:rPr>
        <w:t>,</w:t>
      </w:r>
      <w:proofErr w:type="gramEnd"/>
      <w:r w:rsidR="00C75491">
        <w:rPr>
          <w:rFonts w:ascii="Simplified Arabic" w:hAnsi="Simplified Arabic" w:cs="Simplified Arabic" w:hint="cs"/>
          <w:sz w:val="36"/>
          <w:szCs w:val="36"/>
          <w:rtl/>
        </w:rPr>
        <w:t xml:space="preserve"> يتطلب التعمق والدقة في الدراسة والتحكم في موضوع البحث الذي يقبل المقارنة.</w:t>
      </w:r>
    </w:p>
    <w:p w:rsidR="00C75491" w:rsidRDefault="00C75491" w:rsidP="00FF141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 منهج دراسة الحالة:</w:t>
      </w:r>
      <w:r w:rsidR="005B355C">
        <w:rPr>
          <w:rFonts w:ascii="Simplified Arabic" w:hAnsi="Simplified Arabic" w:cs="Simplified Arabic" w:hint="cs"/>
          <w:sz w:val="36"/>
          <w:szCs w:val="36"/>
          <w:rtl/>
        </w:rPr>
        <w:t xml:space="preserve"> طريقة تعتمد على تركيز البحث على مفردة من المفردات دون غيرها وتناولها بالدراسة المعمقة بالتحليل الشامل لكافة العن</w:t>
      </w:r>
      <w:r w:rsidR="00FF1413">
        <w:rPr>
          <w:rFonts w:ascii="Simplified Arabic" w:hAnsi="Simplified Arabic" w:cs="Simplified Arabic" w:hint="cs"/>
          <w:sz w:val="36"/>
          <w:szCs w:val="36"/>
          <w:rtl/>
        </w:rPr>
        <w:t>ا</w:t>
      </w:r>
      <w:r w:rsidR="005B355C">
        <w:rPr>
          <w:rFonts w:ascii="Simplified Arabic" w:hAnsi="Simplified Arabic" w:cs="Simplified Arabic" w:hint="cs"/>
          <w:sz w:val="36"/>
          <w:szCs w:val="36"/>
          <w:rtl/>
        </w:rPr>
        <w:t>صر المؤثرة فيها</w:t>
      </w:r>
      <w:r w:rsidR="00FF1413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5B355C">
        <w:rPr>
          <w:rFonts w:ascii="Simplified Arabic" w:hAnsi="Simplified Arabic" w:cs="Simplified Arabic" w:hint="cs"/>
          <w:sz w:val="36"/>
          <w:szCs w:val="36"/>
          <w:rtl/>
        </w:rPr>
        <w:t xml:space="preserve"> وقد تكون الحالة فردا </w:t>
      </w:r>
      <w:r w:rsidR="00374A04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5B355C">
        <w:rPr>
          <w:rFonts w:ascii="Simplified Arabic" w:hAnsi="Simplified Arabic" w:cs="Simplified Arabic" w:hint="cs"/>
          <w:sz w:val="36"/>
          <w:szCs w:val="36"/>
          <w:rtl/>
        </w:rPr>
        <w:t xml:space="preserve"> جماعة ما </w:t>
      </w:r>
      <w:r w:rsidR="00374A04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="005B355C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 w:rsidR="005B355C">
        <w:rPr>
          <w:rFonts w:ascii="Simplified Arabic" w:hAnsi="Simplified Arabic" w:cs="Simplified Arabic" w:hint="cs"/>
          <w:sz w:val="36"/>
          <w:szCs w:val="36"/>
          <w:rtl/>
        </w:rPr>
        <w:t xml:space="preserve">مؤسسة </w:t>
      </w:r>
      <w:r w:rsidR="00FF1413">
        <w:rPr>
          <w:rFonts w:ascii="Simplified Arabic" w:hAnsi="Simplified Arabic" w:cs="Simplified Arabic" w:hint="cs"/>
          <w:sz w:val="36"/>
          <w:szCs w:val="36"/>
          <w:rtl/>
        </w:rPr>
        <w:t>،</w:t>
      </w:r>
      <w:proofErr w:type="gramEnd"/>
      <w:r w:rsidR="00FF1413">
        <w:rPr>
          <w:rFonts w:ascii="Simplified Arabic" w:hAnsi="Simplified Arabic" w:cs="Simplified Arabic" w:hint="cs"/>
          <w:sz w:val="36"/>
          <w:szCs w:val="36"/>
          <w:rtl/>
        </w:rPr>
        <w:t xml:space="preserve"> عادة لا تقبل التعميم</w:t>
      </w:r>
      <w:r w:rsidR="005B355C">
        <w:rPr>
          <w:rFonts w:ascii="Simplified Arabic" w:hAnsi="Simplified Arabic" w:cs="Simplified Arabic" w:hint="cs"/>
          <w:sz w:val="36"/>
          <w:szCs w:val="36"/>
          <w:rtl/>
        </w:rPr>
        <w:t>...</w:t>
      </w:r>
      <w:proofErr w:type="gramStart"/>
      <w:r w:rsidR="005B355C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5B355C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5B355C" w:rsidRDefault="005B355C" w:rsidP="00456CCF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r w:rsidR="002547B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منهج تحليل المضمون: يعتبر طريقة شائعة في مجال دراسة مواد الاتصال</w:t>
      </w:r>
      <w:r w:rsidR="00456CCF">
        <w:rPr>
          <w:rFonts w:ascii="Simplified Arabic" w:hAnsi="Simplified Arabic" w:cs="Simplified Arabic" w:hint="cs"/>
          <w:sz w:val="36"/>
          <w:szCs w:val="36"/>
          <w:rtl/>
        </w:rPr>
        <w:t xml:space="preserve"> وفي البحوث الاجتماعية عامة</w:t>
      </w:r>
      <w:r w:rsidR="002547B1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="00456CCF">
        <w:rPr>
          <w:rFonts w:ascii="Simplified Arabic" w:hAnsi="Simplified Arabic" w:cs="Simplified Arabic" w:hint="cs"/>
          <w:sz w:val="36"/>
          <w:szCs w:val="36"/>
          <w:rtl/>
        </w:rPr>
        <w:t xml:space="preserve"> يستخدم في التعرف على اتجاهات المادة التي يتم تحليلها مثل : الكتب , الوثائق، رسومات كاريكاتورية، صور، </w:t>
      </w:r>
      <w:proofErr w:type="spellStart"/>
      <w:r w:rsidR="00456CCF">
        <w:rPr>
          <w:rFonts w:ascii="Simplified Arabic" w:hAnsi="Simplified Arabic" w:cs="Simplified Arabic" w:hint="cs"/>
          <w:sz w:val="36"/>
          <w:szCs w:val="36"/>
          <w:rtl/>
        </w:rPr>
        <w:t>تعابير</w:t>
      </w:r>
      <w:proofErr w:type="spellEnd"/>
      <w:r w:rsidR="00456CCF">
        <w:rPr>
          <w:rFonts w:ascii="Simplified Arabic" w:hAnsi="Simplified Arabic" w:cs="Simplified Arabic" w:hint="cs"/>
          <w:sz w:val="36"/>
          <w:szCs w:val="36"/>
          <w:rtl/>
        </w:rPr>
        <w:t xml:space="preserve"> لغوية..</w:t>
      </w:r>
      <w:proofErr w:type="gramStart"/>
      <w:r w:rsidR="00456CCF">
        <w:rPr>
          <w:rFonts w:ascii="Simplified Arabic" w:hAnsi="Simplified Arabic" w:cs="Simplified Arabic" w:hint="cs"/>
          <w:sz w:val="36"/>
          <w:szCs w:val="36"/>
          <w:rtl/>
        </w:rPr>
        <w:t>الخ</w:t>
      </w:r>
      <w:proofErr w:type="gramEnd"/>
      <w:r w:rsidR="00456CC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456CCF" w:rsidRDefault="00456CCF" w:rsidP="002547B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*</w:t>
      </w:r>
      <w:r w:rsidR="002547B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المنهج </w:t>
      </w:r>
      <w:r w:rsidR="00154694">
        <w:rPr>
          <w:rFonts w:ascii="Simplified Arabic" w:hAnsi="Simplified Arabic" w:cs="Simplified Arabic" w:hint="cs"/>
          <w:sz w:val="36"/>
          <w:szCs w:val="36"/>
          <w:rtl/>
        </w:rPr>
        <w:t>الإحصائي</w:t>
      </w:r>
      <w:r>
        <w:rPr>
          <w:rFonts w:ascii="Simplified Arabic" w:hAnsi="Simplified Arabic" w:cs="Simplified Arabic" w:hint="cs"/>
          <w:sz w:val="36"/>
          <w:szCs w:val="36"/>
          <w:rtl/>
        </w:rPr>
        <w:t>: طريقة في البحث تعتمد على معالجة العلاقات بين الظواهر</w:t>
      </w:r>
      <w:r w:rsidR="00154694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معالجة رقمية</w:t>
      </w:r>
      <w:r w:rsidR="002547B1">
        <w:rPr>
          <w:rFonts w:ascii="Simplified Arabic" w:hAnsi="Simplified Arabic" w:cs="Simplified Arabic" w:hint="cs"/>
          <w:sz w:val="36"/>
          <w:szCs w:val="36"/>
          <w:rtl/>
        </w:rPr>
        <w:t>،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تهدف </w:t>
      </w:r>
      <w:r w:rsidR="00154694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التعبير بدقة عن الظاهرة المدروسة</w:t>
      </w:r>
      <w:r w:rsidR="00154694">
        <w:rPr>
          <w:rFonts w:ascii="Simplified Arabic" w:hAnsi="Simplified Arabic" w:cs="Simplified Arabic" w:hint="cs"/>
          <w:sz w:val="36"/>
          <w:szCs w:val="36"/>
          <w:rtl/>
        </w:rPr>
        <w:t xml:space="preserve"> حيث تعكس الرسومات والجداول والمنحنيات البيانية والأساليب الإحصائية طابعه الكمي.</w:t>
      </w:r>
    </w:p>
    <w:p w:rsidR="008049FD" w:rsidRDefault="008049FD" w:rsidP="00CC528F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للاطلاع أكثر، </w:t>
      </w:r>
      <w:r w:rsidR="00CC528F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>نظر المراجع</w:t>
      </w:r>
    </w:p>
    <w:p w:rsidR="00A12BEE" w:rsidRPr="00CC528F" w:rsidRDefault="00A12BEE" w:rsidP="00A12BE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1</w:t>
      </w:r>
      <w:r w:rsidRPr="00CC528F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CC528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C528F">
        <w:rPr>
          <w:rFonts w:ascii="Simplified Arabic" w:hAnsi="Simplified Arabic" w:cs="Simplified Arabic" w:hint="cs"/>
          <w:sz w:val="32"/>
          <w:szCs w:val="32"/>
          <w:rtl/>
        </w:rPr>
        <w:t>جمال معتوق: منهجية العلوم الاجتماعية والبحث الاجتماعي</w:t>
      </w:r>
      <w:proofErr w:type="gramStart"/>
      <w:r w:rsidRPr="00CC528F">
        <w:rPr>
          <w:rFonts w:ascii="Simplified Arabic" w:hAnsi="Simplified Arabic" w:cs="Simplified Arabic" w:hint="cs"/>
          <w:sz w:val="32"/>
          <w:szCs w:val="32"/>
          <w:rtl/>
        </w:rPr>
        <w:t>،دار</w:t>
      </w:r>
      <w:proofErr w:type="gramEnd"/>
      <w:r w:rsidRPr="00CC528F">
        <w:rPr>
          <w:rFonts w:ascii="Simplified Arabic" w:hAnsi="Simplified Arabic" w:cs="Simplified Arabic" w:hint="cs"/>
          <w:sz w:val="32"/>
          <w:szCs w:val="32"/>
          <w:rtl/>
        </w:rPr>
        <w:t xml:space="preserve"> بن مرابط للنشر، الجزائر، 2009م.</w:t>
      </w:r>
    </w:p>
    <w:p w:rsidR="00A12BEE" w:rsidRPr="00CC528F" w:rsidRDefault="00A12BEE" w:rsidP="00A12BE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CC528F">
        <w:rPr>
          <w:rFonts w:ascii="Simplified Arabic" w:hAnsi="Simplified Arabic" w:cs="Simplified Arabic" w:hint="cs"/>
          <w:sz w:val="32"/>
          <w:szCs w:val="32"/>
          <w:rtl/>
        </w:rPr>
        <w:t>2-</w:t>
      </w:r>
      <w:r w:rsidR="00CC528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C528F">
        <w:rPr>
          <w:rFonts w:ascii="Simplified Arabic" w:hAnsi="Simplified Arabic" w:cs="Simplified Arabic" w:hint="cs"/>
          <w:sz w:val="32"/>
          <w:szCs w:val="32"/>
          <w:rtl/>
        </w:rPr>
        <w:t xml:space="preserve">موريس </w:t>
      </w:r>
      <w:r w:rsidR="00CC528F" w:rsidRPr="00CC528F">
        <w:rPr>
          <w:rFonts w:ascii="Simplified Arabic" w:hAnsi="Simplified Arabic" w:cs="Simplified Arabic" w:hint="cs"/>
          <w:sz w:val="32"/>
          <w:szCs w:val="32"/>
          <w:rtl/>
        </w:rPr>
        <w:t>أنجرس</w:t>
      </w:r>
      <w:r w:rsidRPr="00CC528F">
        <w:rPr>
          <w:rFonts w:ascii="Simplified Arabic" w:hAnsi="Simplified Arabic" w:cs="Simplified Arabic" w:hint="cs"/>
          <w:sz w:val="32"/>
          <w:szCs w:val="32"/>
          <w:rtl/>
        </w:rPr>
        <w:t xml:space="preserve">:منهجية البحث العلمي في العلوم </w:t>
      </w:r>
      <w:r w:rsidR="00CC528F" w:rsidRPr="00CC528F">
        <w:rPr>
          <w:rFonts w:ascii="Simplified Arabic" w:hAnsi="Simplified Arabic" w:cs="Simplified Arabic" w:hint="cs"/>
          <w:sz w:val="32"/>
          <w:szCs w:val="32"/>
          <w:rtl/>
        </w:rPr>
        <w:t>الإنسانية</w:t>
      </w:r>
      <w:r w:rsidRPr="00CC528F">
        <w:rPr>
          <w:rFonts w:ascii="Simplified Arabic" w:hAnsi="Simplified Arabic" w:cs="Simplified Arabic" w:hint="cs"/>
          <w:sz w:val="32"/>
          <w:szCs w:val="32"/>
          <w:rtl/>
        </w:rPr>
        <w:t xml:space="preserve">-تدريبات عملية-،ترجمة </w:t>
      </w:r>
      <w:proofErr w:type="spellStart"/>
      <w:r w:rsidRPr="00CC528F">
        <w:rPr>
          <w:rFonts w:ascii="Simplified Arabic" w:hAnsi="Simplified Arabic" w:cs="Simplified Arabic" w:hint="cs"/>
          <w:sz w:val="32"/>
          <w:szCs w:val="32"/>
          <w:rtl/>
        </w:rPr>
        <w:t>بوزيد</w:t>
      </w:r>
      <w:proofErr w:type="spellEnd"/>
      <w:r w:rsidRPr="00CC528F">
        <w:rPr>
          <w:rFonts w:ascii="Simplified Arabic" w:hAnsi="Simplified Arabic" w:cs="Simplified Arabic" w:hint="cs"/>
          <w:sz w:val="32"/>
          <w:szCs w:val="32"/>
          <w:rtl/>
        </w:rPr>
        <w:t xml:space="preserve"> صحراوي </w:t>
      </w:r>
      <w:r w:rsidR="00CC528F" w:rsidRPr="00CC528F">
        <w:rPr>
          <w:rFonts w:ascii="Simplified Arabic" w:hAnsi="Simplified Arabic" w:cs="Simplified Arabic" w:hint="cs"/>
          <w:sz w:val="32"/>
          <w:szCs w:val="32"/>
          <w:rtl/>
        </w:rPr>
        <w:t>وآخرون</w:t>
      </w:r>
      <w:r w:rsidRPr="00CC528F">
        <w:rPr>
          <w:rFonts w:ascii="Simplified Arabic" w:hAnsi="Simplified Arabic" w:cs="Simplified Arabic" w:hint="cs"/>
          <w:sz w:val="32"/>
          <w:szCs w:val="32"/>
          <w:rtl/>
        </w:rPr>
        <w:t>،دار القصبة للنشر ، الجزائر،2004م.</w:t>
      </w:r>
    </w:p>
    <w:p w:rsidR="00A12BEE" w:rsidRDefault="00A12BEE" w:rsidP="002E77A7">
      <w:pPr>
        <w:bidi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CC528F"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CC528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CC528F">
        <w:rPr>
          <w:rFonts w:ascii="Simplified Arabic" w:hAnsi="Simplified Arabic" w:cs="Simplified Arabic" w:hint="cs"/>
          <w:sz w:val="32"/>
          <w:szCs w:val="32"/>
          <w:rtl/>
        </w:rPr>
        <w:t>ماتيو</w:t>
      </w:r>
      <w:proofErr w:type="spellEnd"/>
      <w:r w:rsidRPr="00CC528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CC528F">
        <w:rPr>
          <w:rFonts w:ascii="Simplified Arabic" w:hAnsi="Simplified Arabic" w:cs="Simplified Arabic" w:hint="cs"/>
          <w:sz w:val="32"/>
          <w:szCs w:val="32"/>
          <w:rtl/>
        </w:rPr>
        <w:t>جيدير</w:t>
      </w:r>
      <w:proofErr w:type="spellEnd"/>
      <w:r w:rsidRPr="00CC528F">
        <w:rPr>
          <w:rFonts w:ascii="Simplified Arabic" w:hAnsi="Simplified Arabic" w:cs="Simplified Arabic" w:hint="cs"/>
          <w:sz w:val="32"/>
          <w:szCs w:val="32"/>
          <w:rtl/>
        </w:rPr>
        <w:t>:منهجية البحث العلمي، ترجمة: ملكة ابيض، تنسيق السيد محمد عبد النبي غانم.</w:t>
      </w:r>
      <w:r w:rsidR="002E77A7">
        <w:rPr>
          <w:rFonts w:ascii="Simplified Arabic" w:hAnsi="Simplified Arabic" w:cs="Simplified Arabic"/>
          <w:sz w:val="32"/>
          <w:szCs w:val="32"/>
        </w:rPr>
        <w:t>archive.org/détails/02129-</w:t>
      </w:r>
      <w:proofErr w:type="spellStart"/>
      <w:r w:rsidR="002E77A7">
        <w:rPr>
          <w:rFonts w:ascii="Simplified Arabic" w:hAnsi="Simplified Arabic" w:cs="Simplified Arabic"/>
          <w:sz w:val="32"/>
          <w:szCs w:val="32"/>
        </w:rPr>
        <w:t>pdf</w:t>
      </w:r>
      <w:proofErr w:type="spellEnd"/>
      <w:r w:rsidR="002E77A7">
        <w:rPr>
          <w:rFonts w:ascii="Simplified Arabic" w:hAnsi="Simplified Arabic" w:cs="Simplified Arabic"/>
          <w:sz w:val="32"/>
          <w:szCs w:val="32"/>
        </w:rPr>
        <w:t>/page/1/mode/2up. Le 2/5/2024</w:t>
      </w:r>
    </w:p>
    <w:p w:rsidR="003D7A45" w:rsidRPr="00CC528F" w:rsidRDefault="003D7A45" w:rsidP="00A12BE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4-يوسف تمار: تحليل المحتوى للباحثين والطلبة الجامعيين, دار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طاكسيج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كوم للنشر والتوزيع, الطبعة </w:t>
      </w:r>
      <w:r w:rsidR="00AD5AD8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, الجزائر , 2007.</w:t>
      </w:r>
    </w:p>
    <w:p w:rsidR="00AD5AD8" w:rsidRDefault="00AD5AD8" w:rsidP="00AD5AD8">
      <w:pPr>
        <w:ind w:left="36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1-</w:t>
      </w:r>
      <w:proofErr w:type="spellStart"/>
      <w:r w:rsidR="00F62C47" w:rsidRPr="00AD5AD8">
        <w:rPr>
          <w:rFonts w:ascii="Simplified Arabic" w:hAnsi="Simplified Arabic" w:cs="Simplified Arabic"/>
          <w:sz w:val="32"/>
          <w:szCs w:val="32"/>
        </w:rPr>
        <w:t>Actouf</w:t>
      </w:r>
      <w:proofErr w:type="spellEnd"/>
      <w:r w:rsidR="00F62C47" w:rsidRPr="00AD5AD8">
        <w:rPr>
          <w:rFonts w:ascii="Simplified Arabic" w:hAnsi="Simplified Arabic" w:cs="Simplified Arabic"/>
          <w:sz w:val="32"/>
          <w:szCs w:val="32"/>
        </w:rPr>
        <w:t xml:space="preserve"> Omar : méthodologie des sciences sociales et approches qualitatives des organisations.</w:t>
      </w:r>
      <w:r w:rsidR="00F62C47" w:rsidRPr="00AD5AD8">
        <w:rPr>
          <w:sz w:val="32"/>
          <w:szCs w:val="32"/>
        </w:rPr>
        <w:t xml:space="preserve"> </w:t>
      </w:r>
      <w:r w:rsidR="00F62C47" w:rsidRPr="00AD5AD8">
        <w:rPr>
          <w:rFonts w:ascii="Simplified Arabic" w:hAnsi="Simplified Arabic" w:cs="Simplified Arabic"/>
          <w:sz w:val="32"/>
          <w:szCs w:val="32"/>
        </w:rPr>
        <w:t>Une introduction à la démarche classique et une critique. Montréal : Les Presses de l'Université du Québec, 1987.</w:t>
      </w:r>
    </w:p>
    <w:p w:rsidR="00F62C47" w:rsidRDefault="00F62C47" w:rsidP="00AD5AD8">
      <w:pPr>
        <w:ind w:left="360"/>
        <w:rPr>
          <w:rFonts w:ascii="Simplified Arabic" w:hAnsi="Simplified Arabic" w:cs="Simplified Arabic"/>
          <w:sz w:val="32"/>
          <w:szCs w:val="32"/>
        </w:rPr>
      </w:pPr>
      <w:r w:rsidRPr="00AD5AD8">
        <w:rPr>
          <w:rFonts w:ascii="Simplified Arabic" w:hAnsi="Simplified Arabic" w:cs="Simplified Arabic"/>
          <w:sz w:val="32"/>
          <w:szCs w:val="32"/>
        </w:rPr>
        <w:t>2-</w:t>
      </w:r>
      <w:r w:rsidR="00CC528F" w:rsidRPr="00AD5AD8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CC528F" w:rsidRPr="00AD5AD8">
        <w:rPr>
          <w:rFonts w:ascii="Simplified Arabic" w:hAnsi="Simplified Arabic" w:cs="Simplified Arabic"/>
          <w:sz w:val="32"/>
          <w:szCs w:val="32"/>
        </w:rPr>
        <w:t>Grawitz</w:t>
      </w:r>
      <w:proofErr w:type="spellEnd"/>
      <w:r w:rsidR="00CC528F" w:rsidRPr="00AD5AD8">
        <w:rPr>
          <w:rFonts w:ascii="Simplified Arabic" w:hAnsi="Simplified Arabic" w:cs="Simplified Arabic"/>
          <w:sz w:val="32"/>
          <w:szCs w:val="32"/>
        </w:rPr>
        <w:t xml:space="preserve"> Madeleine : méthodes des sciences sociales. Ed ; Dalloz. Paris.1996</w:t>
      </w:r>
      <w:r w:rsidR="00AD5AD8" w:rsidRPr="00AD5AD8">
        <w:rPr>
          <w:rFonts w:ascii="Simplified Arabic" w:hAnsi="Simplified Arabic" w:cs="Simplified Arabic"/>
          <w:sz w:val="32"/>
          <w:szCs w:val="32"/>
        </w:rPr>
        <w:t>.</w:t>
      </w:r>
    </w:p>
    <w:p w:rsidR="00AD5AD8" w:rsidRPr="00AD5AD8" w:rsidRDefault="00AD5AD8" w:rsidP="00AD5AD8">
      <w:pPr>
        <w:ind w:left="36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3-Colin(M), et al : initiation aux méthodes quantitatives en sciences humaines, éd : Gaétan, Québec, 1995.</w:t>
      </w:r>
    </w:p>
    <w:p w:rsidR="005B355C" w:rsidRDefault="005B355C" w:rsidP="00452913">
      <w:pPr>
        <w:jc w:val="right"/>
        <w:rPr>
          <w:rtl/>
        </w:rPr>
      </w:pPr>
    </w:p>
    <w:sectPr w:rsidR="005B355C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01334"/>
    <w:multiLevelType w:val="hybridMultilevel"/>
    <w:tmpl w:val="40A0CC68"/>
    <w:lvl w:ilvl="0" w:tplc="37C632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0050C"/>
    <w:rsid w:val="00014336"/>
    <w:rsid w:val="000474B2"/>
    <w:rsid w:val="000501EF"/>
    <w:rsid w:val="00050587"/>
    <w:rsid w:val="00061934"/>
    <w:rsid w:val="00064CCB"/>
    <w:rsid w:val="0006580F"/>
    <w:rsid w:val="00093A51"/>
    <w:rsid w:val="00095972"/>
    <w:rsid w:val="000A0180"/>
    <w:rsid w:val="000B3C1E"/>
    <w:rsid w:val="000C2D38"/>
    <w:rsid w:val="000E651E"/>
    <w:rsid w:val="000F0987"/>
    <w:rsid w:val="000F2059"/>
    <w:rsid w:val="00106EE2"/>
    <w:rsid w:val="00111E31"/>
    <w:rsid w:val="00112186"/>
    <w:rsid w:val="00127A5C"/>
    <w:rsid w:val="0013354E"/>
    <w:rsid w:val="00135E73"/>
    <w:rsid w:val="00154694"/>
    <w:rsid w:val="001562FF"/>
    <w:rsid w:val="00172608"/>
    <w:rsid w:val="001861DC"/>
    <w:rsid w:val="001928A7"/>
    <w:rsid w:val="00195A33"/>
    <w:rsid w:val="001A0DE3"/>
    <w:rsid w:val="001A20CB"/>
    <w:rsid w:val="001B7D58"/>
    <w:rsid w:val="001D2923"/>
    <w:rsid w:val="002547B1"/>
    <w:rsid w:val="00255CEE"/>
    <w:rsid w:val="00261694"/>
    <w:rsid w:val="002748ED"/>
    <w:rsid w:val="00277BAE"/>
    <w:rsid w:val="00282F4B"/>
    <w:rsid w:val="0029647B"/>
    <w:rsid w:val="002A6801"/>
    <w:rsid w:val="002B058D"/>
    <w:rsid w:val="002C1D3B"/>
    <w:rsid w:val="002D078B"/>
    <w:rsid w:val="002E77A7"/>
    <w:rsid w:val="00317757"/>
    <w:rsid w:val="003448D2"/>
    <w:rsid w:val="003557E0"/>
    <w:rsid w:val="003635EE"/>
    <w:rsid w:val="00370FA1"/>
    <w:rsid w:val="00374A04"/>
    <w:rsid w:val="003B23E2"/>
    <w:rsid w:val="003B5351"/>
    <w:rsid w:val="003B714D"/>
    <w:rsid w:val="003B7FDC"/>
    <w:rsid w:val="003C228D"/>
    <w:rsid w:val="003D7A45"/>
    <w:rsid w:val="003F5014"/>
    <w:rsid w:val="004211EA"/>
    <w:rsid w:val="00427701"/>
    <w:rsid w:val="004425B9"/>
    <w:rsid w:val="00450FC4"/>
    <w:rsid w:val="00452913"/>
    <w:rsid w:val="00456CCF"/>
    <w:rsid w:val="00457595"/>
    <w:rsid w:val="004800D4"/>
    <w:rsid w:val="004937FD"/>
    <w:rsid w:val="00493EB1"/>
    <w:rsid w:val="004A3F9F"/>
    <w:rsid w:val="004B1D39"/>
    <w:rsid w:val="004C1256"/>
    <w:rsid w:val="004C2275"/>
    <w:rsid w:val="004C2B00"/>
    <w:rsid w:val="004D344B"/>
    <w:rsid w:val="004E0A0A"/>
    <w:rsid w:val="005025A2"/>
    <w:rsid w:val="005178EE"/>
    <w:rsid w:val="00565836"/>
    <w:rsid w:val="00586D05"/>
    <w:rsid w:val="00597CB7"/>
    <w:rsid w:val="005B1765"/>
    <w:rsid w:val="005B355C"/>
    <w:rsid w:val="005D014F"/>
    <w:rsid w:val="005D0359"/>
    <w:rsid w:val="005E28AA"/>
    <w:rsid w:val="005E416C"/>
    <w:rsid w:val="005E66ED"/>
    <w:rsid w:val="00613434"/>
    <w:rsid w:val="00632698"/>
    <w:rsid w:val="006750AD"/>
    <w:rsid w:val="006A1280"/>
    <w:rsid w:val="006A446E"/>
    <w:rsid w:val="006C074E"/>
    <w:rsid w:val="006E789F"/>
    <w:rsid w:val="007111A7"/>
    <w:rsid w:val="00717B10"/>
    <w:rsid w:val="00724E41"/>
    <w:rsid w:val="00731907"/>
    <w:rsid w:val="00756853"/>
    <w:rsid w:val="00765400"/>
    <w:rsid w:val="00765BEC"/>
    <w:rsid w:val="00794895"/>
    <w:rsid w:val="007A5E68"/>
    <w:rsid w:val="007B0B27"/>
    <w:rsid w:val="007C4F9E"/>
    <w:rsid w:val="007F2122"/>
    <w:rsid w:val="008049FD"/>
    <w:rsid w:val="00821B6A"/>
    <w:rsid w:val="00835625"/>
    <w:rsid w:val="00857495"/>
    <w:rsid w:val="00871A0F"/>
    <w:rsid w:val="008E0A16"/>
    <w:rsid w:val="008E6BB1"/>
    <w:rsid w:val="008F240F"/>
    <w:rsid w:val="00903D5C"/>
    <w:rsid w:val="0091511F"/>
    <w:rsid w:val="009161F0"/>
    <w:rsid w:val="0091683B"/>
    <w:rsid w:val="00924AFF"/>
    <w:rsid w:val="00933514"/>
    <w:rsid w:val="00936DFB"/>
    <w:rsid w:val="00940357"/>
    <w:rsid w:val="009458A0"/>
    <w:rsid w:val="00976E6A"/>
    <w:rsid w:val="00977F28"/>
    <w:rsid w:val="009923A8"/>
    <w:rsid w:val="009A08BD"/>
    <w:rsid w:val="009D2369"/>
    <w:rsid w:val="009E04E8"/>
    <w:rsid w:val="009F1EF8"/>
    <w:rsid w:val="00A078E3"/>
    <w:rsid w:val="00A12BEE"/>
    <w:rsid w:val="00A16284"/>
    <w:rsid w:val="00A16F24"/>
    <w:rsid w:val="00A24EE8"/>
    <w:rsid w:val="00A364D8"/>
    <w:rsid w:val="00A3736F"/>
    <w:rsid w:val="00A56093"/>
    <w:rsid w:val="00A646AA"/>
    <w:rsid w:val="00A73CE9"/>
    <w:rsid w:val="00A822E5"/>
    <w:rsid w:val="00A85C0D"/>
    <w:rsid w:val="00A94DA0"/>
    <w:rsid w:val="00A97310"/>
    <w:rsid w:val="00AA4C87"/>
    <w:rsid w:val="00AA7E4D"/>
    <w:rsid w:val="00AB35D2"/>
    <w:rsid w:val="00AD5AD8"/>
    <w:rsid w:val="00AE0DA3"/>
    <w:rsid w:val="00B07D6A"/>
    <w:rsid w:val="00B20B8A"/>
    <w:rsid w:val="00B24C44"/>
    <w:rsid w:val="00B27005"/>
    <w:rsid w:val="00B55553"/>
    <w:rsid w:val="00B746F8"/>
    <w:rsid w:val="00B80503"/>
    <w:rsid w:val="00BC40BB"/>
    <w:rsid w:val="00BE2416"/>
    <w:rsid w:val="00BE45F6"/>
    <w:rsid w:val="00BE5193"/>
    <w:rsid w:val="00BF4BB7"/>
    <w:rsid w:val="00C160C8"/>
    <w:rsid w:val="00C434D0"/>
    <w:rsid w:val="00C62A7D"/>
    <w:rsid w:val="00C73847"/>
    <w:rsid w:val="00C75491"/>
    <w:rsid w:val="00C7705C"/>
    <w:rsid w:val="00C86442"/>
    <w:rsid w:val="00C964AE"/>
    <w:rsid w:val="00CB4F37"/>
    <w:rsid w:val="00CC3711"/>
    <w:rsid w:val="00CC528F"/>
    <w:rsid w:val="00CE1B10"/>
    <w:rsid w:val="00CE43C1"/>
    <w:rsid w:val="00D0437A"/>
    <w:rsid w:val="00D2329F"/>
    <w:rsid w:val="00D23685"/>
    <w:rsid w:val="00D2759F"/>
    <w:rsid w:val="00D30D7A"/>
    <w:rsid w:val="00D375CA"/>
    <w:rsid w:val="00D916F9"/>
    <w:rsid w:val="00DA4763"/>
    <w:rsid w:val="00DD4026"/>
    <w:rsid w:val="00DF66C2"/>
    <w:rsid w:val="00DF7B66"/>
    <w:rsid w:val="00E115FB"/>
    <w:rsid w:val="00E30751"/>
    <w:rsid w:val="00E41BA9"/>
    <w:rsid w:val="00E44F61"/>
    <w:rsid w:val="00E51FCF"/>
    <w:rsid w:val="00E63287"/>
    <w:rsid w:val="00E66E4F"/>
    <w:rsid w:val="00E74BDC"/>
    <w:rsid w:val="00E91357"/>
    <w:rsid w:val="00EA0EDA"/>
    <w:rsid w:val="00EA6EFA"/>
    <w:rsid w:val="00EA6F9B"/>
    <w:rsid w:val="00EC5830"/>
    <w:rsid w:val="00EC6176"/>
    <w:rsid w:val="00ED13E8"/>
    <w:rsid w:val="00EE43DA"/>
    <w:rsid w:val="00EF4DEB"/>
    <w:rsid w:val="00F54265"/>
    <w:rsid w:val="00F62C47"/>
    <w:rsid w:val="00F63587"/>
    <w:rsid w:val="00FA3371"/>
    <w:rsid w:val="00FB01E0"/>
    <w:rsid w:val="00FB0514"/>
    <w:rsid w:val="00FC4AEE"/>
    <w:rsid w:val="00FE054A"/>
    <w:rsid w:val="00FF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2022-10-07T11:37:00Z</dcterms:created>
  <dcterms:modified xsi:type="dcterms:W3CDTF">2024-05-09T23:03:00Z</dcterms:modified>
</cp:coreProperties>
</file>