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42" w:rsidRPr="00BB1D4E" w:rsidRDefault="004E4D42" w:rsidP="004E4D42">
      <w:pPr>
        <w:autoSpaceDE w:val="0"/>
        <w:autoSpaceDN w:val="0"/>
        <w:bidi/>
        <w:adjustRightInd w:val="0"/>
        <w:spacing w:after="0"/>
        <w:jc w:val="both"/>
        <w:rPr>
          <w:rFonts w:ascii="Sakkal Majalla" w:hAnsi="Sakkal Majalla" w:cs="Sakkal Majalla"/>
          <w:kern w:val="0"/>
          <w:sz w:val="32"/>
          <w:szCs w:val="32"/>
          <w:rtl/>
        </w:rPr>
      </w:pPr>
      <w:r w:rsidRPr="003814EC">
        <w:rPr>
          <w:rFonts w:ascii="Sakkal Majalla" w:hAnsi="Sakkal Majalla" w:cs="Sakkal Majalla"/>
          <w:kern w:val="0"/>
          <w:sz w:val="32"/>
          <w:szCs w:val="32"/>
          <w:rtl/>
        </w:rPr>
        <w:t>.</w:t>
      </w:r>
      <w:r w:rsidRPr="003814EC">
        <w:rPr>
          <w:rFonts w:ascii="Sakkal Majalla" w:hAnsi="Sakkal Majalla" w:cs="Sakkal Majalla"/>
          <w:b/>
          <w:bCs/>
          <w:sz w:val="32"/>
          <w:szCs w:val="32"/>
          <w:u w:val="single"/>
          <w:rtl/>
        </w:rPr>
        <w:t xml:space="preserve">معادلات </w:t>
      </w:r>
      <w:proofErr w:type="gramStart"/>
      <w:r w:rsidRPr="003814EC">
        <w:rPr>
          <w:rFonts w:ascii="Sakkal Majalla" w:hAnsi="Sakkal Majalla" w:cs="Sakkal Majalla"/>
          <w:b/>
          <w:bCs/>
          <w:sz w:val="32"/>
          <w:szCs w:val="32"/>
          <w:u w:val="single"/>
          <w:rtl/>
        </w:rPr>
        <w:t>النموذج :</w:t>
      </w:r>
      <w:proofErr w:type="gramEnd"/>
      <w:r w:rsidRPr="003814EC">
        <w:rPr>
          <w:rFonts w:ascii="Sakkal Majalla" w:hAnsi="Sakkal Majalla" w:cs="Sakkal Majalla"/>
          <w:b/>
          <w:bCs/>
          <w:sz w:val="32"/>
          <w:szCs w:val="32"/>
          <w:u w:val="single"/>
          <w:rtl/>
        </w:rPr>
        <w:t xml:space="preserve"> </w:t>
      </w:r>
    </w:p>
    <w:p w:rsidR="004E4D42" w:rsidRPr="003814EC" w:rsidRDefault="004E4D42" w:rsidP="004E4D42">
      <w:pPr>
        <w:autoSpaceDE w:val="0"/>
        <w:autoSpaceDN w:val="0"/>
        <w:bidi/>
        <w:adjustRightInd w:val="0"/>
        <w:spacing w:after="0"/>
        <w:jc w:val="both"/>
        <w:rPr>
          <w:rFonts w:ascii="Sakkal Majalla" w:hAnsi="Sakkal Majalla" w:cs="Sakkal Majalla"/>
          <w:sz w:val="32"/>
          <w:szCs w:val="32"/>
          <w:rtl/>
        </w:rPr>
      </w:pPr>
      <w:r w:rsidRPr="003814EC">
        <w:rPr>
          <w:rFonts w:ascii="Sakkal Majalla" w:hAnsi="Sakkal Majalla" w:cs="Sakkal Majalla"/>
          <w:sz w:val="32"/>
          <w:szCs w:val="32"/>
          <w:rtl/>
        </w:rPr>
        <w:t xml:space="preserve">يتكون النموذج الاقتصادي من مجموعة معادلات تسمى بالمعادلات الهيكلية لأنها توضح الهيكل الأساسي للنموذج المراد بناؤه، وتختلف عدد المعادلات من نموذج تبعا لآخر لنوع النموذج والهدف من بناءه، وتنقسم المعادلات الهيكلية </w:t>
      </w:r>
      <w:proofErr w:type="gramStart"/>
      <w:r w:rsidRPr="003814EC">
        <w:rPr>
          <w:rFonts w:ascii="Sakkal Majalla" w:hAnsi="Sakkal Majalla" w:cs="Sakkal Majalla"/>
          <w:sz w:val="32"/>
          <w:szCs w:val="32"/>
          <w:rtl/>
        </w:rPr>
        <w:t>إلى</w:t>
      </w:r>
      <w:r w:rsidRPr="003814EC">
        <w:rPr>
          <w:rStyle w:val="Appelnotedebasdep"/>
          <w:rFonts w:ascii="Sakkal Majalla" w:hAnsi="Sakkal Majalla" w:cs="Sakkal Majalla"/>
          <w:sz w:val="32"/>
          <w:szCs w:val="32"/>
          <w:rtl/>
        </w:rPr>
        <w:footnoteReference w:id="1"/>
      </w:r>
      <w:r w:rsidRPr="003814EC">
        <w:rPr>
          <w:rFonts w:ascii="Sakkal Majalla" w:hAnsi="Sakkal Majalla" w:cs="Sakkal Majalla"/>
          <w:sz w:val="32"/>
          <w:szCs w:val="32"/>
          <w:rtl/>
        </w:rPr>
        <w:t xml:space="preserve"> :</w:t>
      </w:r>
      <w:proofErr w:type="gramEnd"/>
    </w:p>
    <w:p w:rsidR="004E4D42" w:rsidRPr="003814EC" w:rsidRDefault="004E4D42" w:rsidP="004E4D42">
      <w:pPr>
        <w:autoSpaceDE w:val="0"/>
        <w:autoSpaceDN w:val="0"/>
        <w:bidi/>
        <w:adjustRightInd w:val="0"/>
        <w:spacing w:after="0"/>
        <w:jc w:val="both"/>
        <w:rPr>
          <w:rFonts w:ascii="Sakkal Majalla" w:hAnsi="Sakkal Majalla" w:cs="Sakkal Majalla"/>
          <w:b/>
          <w:bCs/>
          <w:sz w:val="32"/>
          <w:szCs w:val="32"/>
          <w:rtl/>
        </w:rPr>
      </w:pPr>
      <w:r w:rsidRPr="003814EC">
        <w:rPr>
          <w:rFonts w:ascii="Sakkal Majalla" w:hAnsi="Sakkal Majalla" w:cs="Sakkal Majalla"/>
          <w:b/>
          <w:bCs/>
          <w:sz w:val="32"/>
          <w:szCs w:val="32"/>
        </w:rPr>
        <w:t xml:space="preserve">- </w:t>
      </w:r>
      <w:r w:rsidRPr="003814EC">
        <w:rPr>
          <w:rFonts w:ascii="Sakkal Majalla" w:hAnsi="Sakkal Majalla" w:cs="Sakkal Majalla"/>
          <w:b/>
          <w:bCs/>
          <w:sz w:val="32"/>
          <w:szCs w:val="32"/>
          <w:rtl/>
        </w:rPr>
        <w:t xml:space="preserve">المعادلات السلوكية: </w:t>
      </w:r>
    </w:p>
    <w:p w:rsidR="004E4D42" w:rsidRPr="003814EC" w:rsidRDefault="004E4D42" w:rsidP="004E4D42">
      <w:pPr>
        <w:autoSpaceDE w:val="0"/>
        <w:autoSpaceDN w:val="0"/>
        <w:bidi/>
        <w:adjustRightInd w:val="0"/>
        <w:spacing w:after="0"/>
        <w:jc w:val="both"/>
        <w:rPr>
          <w:rFonts w:ascii="Sakkal Majalla" w:hAnsi="Sakkal Majalla" w:cs="Sakkal Majalla"/>
          <w:sz w:val="32"/>
          <w:szCs w:val="32"/>
          <w:rtl/>
        </w:rPr>
      </w:pPr>
      <w:r w:rsidRPr="003814EC">
        <w:rPr>
          <w:rFonts w:ascii="Sakkal Majalla" w:hAnsi="Sakkal Majalla" w:cs="Sakkal Majalla"/>
          <w:sz w:val="32"/>
          <w:szCs w:val="32"/>
          <w:rtl/>
        </w:rPr>
        <w:t xml:space="preserve">هي المعادلات التي عن تعبر العلاقات الدالية بين المتغيرات الاقتصادية، ويمكن التعبير عنها بدالة </w:t>
      </w:r>
      <w:proofErr w:type="gramStart"/>
      <w:r w:rsidRPr="003814EC">
        <w:rPr>
          <w:rFonts w:ascii="Sakkal Majalla" w:hAnsi="Sakkal Majalla" w:cs="Sakkal Majalla"/>
          <w:sz w:val="32"/>
          <w:szCs w:val="32"/>
          <w:rtl/>
        </w:rPr>
        <w:t xml:space="preserve">ذات </w:t>
      </w:r>
      <w:r w:rsidRPr="003814EC">
        <w:rPr>
          <w:rFonts w:ascii="Sakkal Majalla" w:hAnsi="Sakkal Majalla" w:cs="Sakkal Majalla"/>
          <w:sz w:val="32"/>
          <w:szCs w:val="32"/>
        </w:rPr>
        <w:t xml:space="preserve"> </w:t>
      </w:r>
      <w:r w:rsidRPr="003814EC">
        <w:rPr>
          <w:rFonts w:ascii="Sakkal Majalla" w:hAnsi="Sakkal Majalla" w:cs="Sakkal Majalla"/>
          <w:sz w:val="32"/>
          <w:szCs w:val="32"/>
          <w:rtl/>
        </w:rPr>
        <w:t>متغير</w:t>
      </w:r>
      <w:proofErr w:type="gramEnd"/>
      <w:r w:rsidRPr="003814EC">
        <w:rPr>
          <w:rFonts w:ascii="Sakkal Majalla" w:hAnsi="Sakkal Majalla" w:cs="Sakkal Majalla"/>
          <w:sz w:val="32"/>
          <w:szCs w:val="32"/>
          <w:rtl/>
        </w:rPr>
        <w:t xml:space="preserve"> مستقل واحد أو عدة متغيرات مستقلة . مثل دالة الاستهلاك</w:t>
      </w:r>
    </w:p>
    <w:p w:rsidR="004E4D42" w:rsidRPr="003814EC" w:rsidRDefault="004E4D42" w:rsidP="004E4D42">
      <w:pPr>
        <w:autoSpaceDE w:val="0"/>
        <w:autoSpaceDN w:val="0"/>
        <w:adjustRightInd w:val="0"/>
        <w:spacing w:after="0"/>
        <w:jc w:val="center"/>
        <w:rPr>
          <w:rFonts w:ascii="Sakkal Majalla" w:hAnsi="Sakkal Majalla" w:cs="Sakkal Majalla"/>
          <w:sz w:val="32"/>
          <w:szCs w:val="32"/>
          <w:rtl/>
        </w:rPr>
      </w:pPr>
      <w:r w:rsidRPr="003814EC">
        <w:rPr>
          <w:rFonts w:ascii="Sakkal Majalla" w:hAnsi="Sakkal Majalla" w:cs="Sakkal Majalla"/>
          <w:sz w:val="32"/>
          <w:szCs w:val="32"/>
        </w:rPr>
        <w:t xml:space="preserve">C= a </w:t>
      </w:r>
      <w:r w:rsidRPr="003814EC">
        <w:rPr>
          <w:rFonts w:ascii="Sakkal Majalla" w:hAnsi="Sakkal Majalla" w:cs="Sakkal Majalla"/>
          <w:sz w:val="32"/>
          <w:szCs w:val="32"/>
          <w:rtl/>
        </w:rPr>
        <w:t>+</w:t>
      </w:r>
      <w:proofErr w:type="spellStart"/>
      <w:r w:rsidRPr="003814EC">
        <w:rPr>
          <w:rFonts w:ascii="Sakkal Majalla" w:hAnsi="Sakkal Majalla" w:cs="Sakkal Majalla"/>
          <w:sz w:val="32"/>
          <w:szCs w:val="32"/>
        </w:rPr>
        <w:t>cYd</w:t>
      </w:r>
      <w:proofErr w:type="spellEnd"/>
    </w:p>
    <w:p w:rsidR="004E4D42" w:rsidRPr="003814EC" w:rsidRDefault="004E4D42" w:rsidP="004E4D42">
      <w:pPr>
        <w:autoSpaceDE w:val="0"/>
        <w:autoSpaceDN w:val="0"/>
        <w:bidi/>
        <w:adjustRightInd w:val="0"/>
        <w:spacing w:after="0"/>
        <w:jc w:val="both"/>
        <w:rPr>
          <w:rFonts w:ascii="Sakkal Majalla" w:hAnsi="Sakkal Majalla" w:cs="Sakkal Majalla"/>
          <w:sz w:val="32"/>
          <w:szCs w:val="32"/>
          <w:rtl/>
        </w:rPr>
      </w:pPr>
    </w:p>
    <w:p w:rsidR="004E4D42" w:rsidRPr="003814EC" w:rsidRDefault="004E4D42" w:rsidP="004E4D42">
      <w:pPr>
        <w:autoSpaceDE w:val="0"/>
        <w:autoSpaceDN w:val="0"/>
        <w:bidi/>
        <w:adjustRightInd w:val="0"/>
        <w:spacing w:after="0"/>
        <w:jc w:val="both"/>
        <w:rPr>
          <w:rFonts w:ascii="Sakkal Majalla" w:hAnsi="Sakkal Majalla" w:cs="Sakkal Majalla"/>
          <w:b/>
          <w:bCs/>
          <w:sz w:val="32"/>
          <w:szCs w:val="32"/>
          <w:rtl/>
        </w:rPr>
      </w:pPr>
      <w:r w:rsidRPr="003814EC">
        <w:rPr>
          <w:rFonts w:ascii="Sakkal Majalla" w:hAnsi="Sakkal Majalla" w:cs="Sakkal Majalla"/>
          <w:b/>
          <w:bCs/>
          <w:sz w:val="32"/>
          <w:szCs w:val="32"/>
          <w:rtl/>
        </w:rPr>
        <w:t xml:space="preserve">المعادلات التعريفية أو </w:t>
      </w:r>
      <w:proofErr w:type="gramStart"/>
      <w:r w:rsidRPr="003814EC">
        <w:rPr>
          <w:rFonts w:ascii="Sakkal Majalla" w:hAnsi="Sakkal Majalla" w:cs="Sakkal Majalla"/>
          <w:b/>
          <w:bCs/>
          <w:sz w:val="32"/>
          <w:szCs w:val="32"/>
          <w:rtl/>
        </w:rPr>
        <w:t>المتطابقات :</w:t>
      </w:r>
      <w:proofErr w:type="gramEnd"/>
    </w:p>
    <w:p w:rsidR="004E4D42" w:rsidRPr="003814EC" w:rsidRDefault="004E4D42" w:rsidP="004E4D42">
      <w:pPr>
        <w:autoSpaceDE w:val="0"/>
        <w:autoSpaceDN w:val="0"/>
        <w:bidi/>
        <w:adjustRightInd w:val="0"/>
        <w:spacing w:after="0"/>
        <w:jc w:val="both"/>
        <w:rPr>
          <w:rFonts w:ascii="Sakkal Majalla" w:hAnsi="Sakkal Majalla" w:cs="Sakkal Majalla"/>
          <w:sz w:val="32"/>
          <w:szCs w:val="32"/>
          <w:rtl/>
        </w:rPr>
      </w:pPr>
      <w:r w:rsidRPr="003814EC">
        <w:rPr>
          <w:rFonts w:ascii="Sakkal Majalla" w:hAnsi="Sakkal Majalla" w:cs="Sakkal Majalla"/>
          <w:sz w:val="32"/>
          <w:szCs w:val="32"/>
          <w:rtl/>
        </w:rPr>
        <w:t xml:space="preserve"> هي المعادلات التي عن تعبر علاقة اقتصادية ناجمة عن تعاريف متفق عليها هي أو العلاقة التي تحدد قيمة المتغير التابع بتحديد تعريف في له صورة علاقة مساواة . مثل توزيع الدخل المتاح بين الاستهلاك </w:t>
      </w:r>
      <w:proofErr w:type="gramStart"/>
      <w:r w:rsidRPr="003814EC">
        <w:rPr>
          <w:rFonts w:ascii="Sakkal Majalla" w:hAnsi="Sakkal Majalla" w:cs="Sakkal Majalla"/>
          <w:sz w:val="32"/>
          <w:szCs w:val="32"/>
          <w:rtl/>
        </w:rPr>
        <w:t>والادخار</w:t>
      </w:r>
      <w:proofErr w:type="gramEnd"/>
      <w:r w:rsidRPr="003814EC">
        <w:rPr>
          <w:rFonts w:ascii="Sakkal Majalla" w:hAnsi="Sakkal Majalla" w:cs="Sakkal Majalla"/>
          <w:sz w:val="32"/>
          <w:szCs w:val="32"/>
          <w:rtl/>
        </w:rPr>
        <w:t>.</w:t>
      </w:r>
    </w:p>
    <w:p w:rsidR="004E4D42" w:rsidRPr="003814EC" w:rsidRDefault="004E4D42" w:rsidP="004E4D42">
      <w:pPr>
        <w:autoSpaceDE w:val="0"/>
        <w:autoSpaceDN w:val="0"/>
        <w:bidi/>
        <w:adjustRightInd w:val="0"/>
        <w:spacing w:after="0"/>
        <w:jc w:val="center"/>
        <w:rPr>
          <w:rFonts w:ascii="Sakkal Majalla" w:hAnsi="Sakkal Majalla" w:cs="Sakkal Majalla"/>
          <w:sz w:val="32"/>
          <w:szCs w:val="32"/>
          <w:rtl/>
        </w:rPr>
      </w:pPr>
      <w:proofErr w:type="spellStart"/>
      <w:r w:rsidRPr="003814EC">
        <w:rPr>
          <w:rFonts w:ascii="Sakkal Majalla" w:hAnsi="Sakkal Majalla" w:cs="Sakkal Majalla"/>
          <w:sz w:val="32"/>
          <w:szCs w:val="32"/>
        </w:rPr>
        <w:t>Yd</w:t>
      </w:r>
      <w:proofErr w:type="spellEnd"/>
      <w:r w:rsidRPr="003814EC">
        <w:rPr>
          <w:rFonts w:ascii="Sakkal Majalla" w:hAnsi="Sakkal Majalla" w:cs="Sakkal Majalla"/>
          <w:sz w:val="32"/>
          <w:szCs w:val="32"/>
        </w:rPr>
        <w:t xml:space="preserve"> = C+S</w:t>
      </w:r>
    </w:p>
    <w:p w:rsidR="004E4D42" w:rsidRPr="003814EC" w:rsidRDefault="004E4D42" w:rsidP="004E4D42">
      <w:pPr>
        <w:autoSpaceDE w:val="0"/>
        <w:autoSpaceDN w:val="0"/>
        <w:bidi/>
        <w:adjustRightInd w:val="0"/>
        <w:spacing w:after="0"/>
        <w:jc w:val="both"/>
        <w:rPr>
          <w:rFonts w:ascii="Sakkal Majalla" w:hAnsi="Sakkal Majalla" w:cs="Sakkal Majalla"/>
          <w:sz w:val="32"/>
          <w:szCs w:val="32"/>
          <w:rtl/>
        </w:rPr>
      </w:pPr>
    </w:p>
    <w:p w:rsidR="004E4D42" w:rsidRPr="003814EC" w:rsidRDefault="004E4D42" w:rsidP="004E4D42">
      <w:pPr>
        <w:autoSpaceDE w:val="0"/>
        <w:autoSpaceDN w:val="0"/>
        <w:bidi/>
        <w:adjustRightInd w:val="0"/>
        <w:spacing w:after="0"/>
        <w:jc w:val="both"/>
        <w:rPr>
          <w:rFonts w:ascii="Sakkal Majalla" w:hAnsi="Sakkal Majalla" w:cs="Sakkal Majalla"/>
          <w:b/>
          <w:bCs/>
          <w:sz w:val="32"/>
          <w:szCs w:val="32"/>
          <w:rtl/>
        </w:rPr>
      </w:pPr>
      <w:r w:rsidRPr="003814EC">
        <w:rPr>
          <w:rFonts w:ascii="Sakkal Majalla" w:hAnsi="Sakkal Majalla" w:cs="Sakkal Majalla"/>
          <w:b/>
          <w:bCs/>
          <w:sz w:val="32"/>
          <w:szCs w:val="32"/>
          <w:rtl/>
        </w:rPr>
        <w:t xml:space="preserve">المعادلات </w:t>
      </w:r>
      <w:proofErr w:type="spellStart"/>
      <w:r w:rsidRPr="003814EC">
        <w:rPr>
          <w:rFonts w:ascii="Sakkal Majalla" w:hAnsi="Sakkal Majalla" w:cs="Sakkal Majalla"/>
          <w:b/>
          <w:bCs/>
          <w:sz w:val="32"/>
          <w:szCs w:val="32"/>
          <w:rtl/>
        </w:rPr>
        <w:t>التوازنية</w:t>
      </w:r>
      <w:proofErr w:type="spellEnd"/>
      <w:r w:rsidRPr="003814EC">
        <w:rPr>
          <w:rFonts w:ascii="Sakkal Majalla" w:hAnsi="Sakkal Majalla" w:cs="Sakkal Majalla"/>
          <w:b/>
          <w:bCs/>
          <w:sz w:val="32"/>
          <w:szCs w:val="32"/>
          <w:rtl/>
        </w:rPr>
        <w:t>:</w:t>
      </w:r>
    </w:p>
    <w:p w:rsidR="004E4D42" w:rsidRPr="003814EC" w:rsidRDefault="004E4D42" w:rsidP="004E4D42">
      <w:pPr>
        <w:autoSpaceDE w:val="0"/>
        <w:autoSpaceDN w:val="0"/>
        <w:bidi/>
        <w:adjustRightInd w:val="0"/>
        <w:spacing w:after="0"/>
        <w:jc w:val="both"/>
        <w:rPr>
          <w:rFonts w:ascii="Sakkal Majalla" w:hAnsi="Sakkal Majalla" w:cs="Sakkal Majalla"/>
          <w:sz w:val="32"/>
          <w:szCs w:val="32"/>
          <w:rtl/>
        </w:rPr>
      </w:pPr>
      <w:r w:rsidRPr="003814EC">
        <w:rPr>
          <w:rFonts w:ascii="Sakkal Majalla" w:hAnsi="Sakkal Majalla" w:cs="Sakkal Majalla"/>
          <w:sz w:val="32"/>
          <w:szCs w:val="32"/>
          <w:rtl/>
        </w:rPr>
        <w:t xml:space="preserve"> </w:t>
      </w:r>
      <w:proofErr w:type="gramStart"/>
      <w:r w:rsidRPr="003814EC">
        <w:rPr>
          <w:rFonts w:ascii="Sakkal Majalla" w:hAnsi="Sakkal Majalla" w:cs="Sakkal Majalla"/>
          <w:sz w:val="32"/>
          <w:szCs w:val="32"/>
          <w:rtl/>
        </w:rPr>
        <w:t>وهي</w:t>
      </w:r>
      <w:proofErr w:type="gramEnd"/>
      <w:r w:rsidRPr="003814EC">
        <w:rPr>
          <w:rFonts w:ascii="Sakkal Majalla" w:hAnsi="Sakkal Majalla" w:cs="Sakkal Majalla"/>
          <w:sz w:val="32"/>
          <w:szCs w:val="32"/>
          <w:rtl/>
        </w:rPr>
        <w:t xml:space="preserve"> معدلات تبين لنا علاقة التوازن لموضوع معين، مثل توازن العرض مع الطلب</w:t>
      </w:r>
    </w:p>
    <w:p w:rsidR="004E4D42" w:rsidRPr="003814EC" w:rsidRDefault="004E4D42" w:rsidP="004E4D42">
      <w:pPr>
        <w:autoSpaceDE w:val="0"/>
        <w:autoSpaceDN w:val="0"/>
        <w:bidi/>
        <w:adjustRightInd w:val="0"/>
        <w:spacing w:after="0"/>
        <w:jc w:val="center"/>
        <w:rPr>
          <w:rFonts w:ascii="Sakkal Majalla" w:hAnsi="Sakkal Majalla" w:cs="Sakkal Majalla"/>
          <w:sz w:val="32"/>
          <w:szCs w:val="32"/>
          <w:rtl/>
        </w:rPr>
      </w:pPr>
      <w:r w:rsidRPr="003814EC">
        <w:rPr>
          <w:rFonts w:ascii="Sakkal Majalla" w:hAnsi="Sakkal Majalla" w:cs="Sakkal Majalla"/>
          <w:sz w:val="32"/>
          <w:szCs w:val="32"/>
        </w:rPr>
        <w:t>DG= OG</w:t>
      </w:r>
    </w:p>
    <w:p w:rsidR="004E4D42" w:rsidRPr="003814EC" w:rsidRDefault="004E4D42" w:rsidP="004E4D42">
      <w:pPr>
        <w:autoSpaceDE w:val="0"/>
        <w:autoSpaceDN w:val="0"/>
        <w:bidi/>
        <w:adjustRightInd w:val="0"/>
        <w:spacing w:after="0"/>
        <w:jc w:val="both"/>
        <w:rPr>
          <w:rFonts w:ascii="Sakkal Majalla" w:hAnsi="Sakkal Majalla" w:cs="Sakkal Majalla"/>
          <w:kern w:val="0"/>
          <w:sz w:val="32"/>
          <w:szCs w:val="32"/>
          <w:rtl/>
        </w:rPr>
      </w:pPr>
    </w:p>
    <w:p w:rsidR="00230D19" w:rsidRDefault="00230D19" w:rsidP="004E4D42">
      <w:pPr>
        <w:bidi/>
      </w:pPr>
      <w:bookmarkStart w:id="0" w:name="_GoBack"/>
      <w:bookmarkEnd w:id="0"/>
    </w:p>
    <w:sectPr w:rsidR="00230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5D" w:rsidRDefault="003B245D" w:rsidP="004E4D42">
      <w:pPr>
        <w:spacing w:after="0" w:line="240" w:lineRule="auto"/>
      </w:pPr>
      <w:r>
        <w:separator/>
      </w:r>
    </w:p>
  </w:endnote>
  <w:endnote w:type="continuationSeparator" w:id="0">
    <w:p w:rsidR="003B245D" w:rsidRDefault="003B245D" w:rsidP="004E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5D" w:rsidRDefault="003B245D" w:rsidP="004E4D42">
      <w:pPr>
        <w:spacing w:after="0" w:line="240" w:lineRule="auto"/>
      </w:pPr>
      <w:r>
        <w:separator/>
      </w:r>
    </w:p>
  </w:footnote>
  <w:footnote w:type="continuationSeparator" w:id="0">
    <w:p w:rsidR="003B245D" w:rsidRDefault="003B245D" w:rsidP="004E4D42">
      <w:pPr>
        <w:spacing w:after="0" w:line="240" w:lineRule="auto"/>
      </w:pPr>
      <w:r>
        <w:continuationSeparator/>
      </w:r>
    </w:p>
  </w:footnote>
  <w:footnote w:id="1">
    <w:p w:rsidR="004E4D42" w:rsidRDefault="004E4D42" w:rsidP="004E4D42">
      <w:pPr>
        <w:pStyle w:val="Notedebasdepage"/>
        <w:bidi/>
        <w:rPr>
          <w:rtl/>
        </w:rPr>
      </w:pPr>
      <w:r>
        <w:rPr>
          <w:rStyle w:val="Appelnotedebasdep"/>
        </w:rPr>
        <w:footnoteRef/>
      </w:r>
      <w:r>
        <w:t xml:space="preserve"> </w:t>
      </w:r>
      <w:r>
        <w:rPr>
          <w:rFonts w:ascii="Arial" w:hAnsi="Arial" w:cs="Arial"/>
          <w:kern w:val="0"/>
          <w:rtl/>
        </w:rPr>
        <w:t>محمد</w:t>
      </w:r>
      <w:r>
        <w:rPr>
          <w:rFonts w:ascii="Arial" w:hAnsi="Arial" w:cs="Arial"/>
          <w:kern w:val="0"/>
        </w:rPr>
        <w:t xml:space="preserve"> </w:t>
      </w:r>
      <w:r>
        <w:rPr>
          <w:rFonts w:ascii="Arial" w:hAnsi="Arial" w:cs="Arial"/>
          <w:kern w:val="0"/>
          <w:rtl/>
        </w:rPr>
        <w:t>الشريف</w:t>
      </w:r>
      <w:r>
        <w:rPr>
          <w:rFonts w:ascii="Arial" w:hAnsi="Arial" w:cs="Arial"/>
          <w:kern w:val="0"/>
        </w:rPr>
        <w:t xml:space="preserve"> </w:t>
      </w:r>
      <w:proofErr w:type="spellStart"/>
      <w:r>
        <w:rPr>
          <w:rFonts w:ascii="Arial" w:hAnsi="Arial" w:cs="Arial"/>
          <w:kern w:val="0"/>
          <w:rtl/>
        </w:rPr>
        <w:t>إلمان</w:t>
      </w:r>
      <w:proofErr w:type="spellEnd"/>
      <w:r>
        <w:rPr>
          <w:rFonts w:ascii="Arial" w:hAnsi="Arial" w:cs="Arial"/>
          <w:kern w:val="0"/>
          <w:rtl/>
        </w:rPr>
        <w:t>،</w:t>
      </w:r>
      <w:r>
        <w:rPr>
          <w:rFonts w:ascii="Arial" w:hAnsi="Arial" w:cs="Arial"/>
          <w:kern w:val="0"/>
        </w:rPr>
        <w:t xml:space="preserve"> </w:t>
      </w:r>
      <w:r>
        <w:rPr>
          <w:rFonts w:ascii="Calibri" w:hAnsi="Calibri" w:cs="Calibri"/>
          <w:kern w:val="0"/>
        </w:rPr>
        <w:t xml:space="preserve">2003 </w:t>
      </w:r>
      <w:r>
        <w:rPr>
          <w:rFonts w:ascii="Arial" w:hAnsi="Arial" w:cs="Arial"/>
          <w:kern w:val="0"/>
          <w:rtl/>
        </w:rPr>
        <w:t>،</w:t>
      </w:r>
      <w:r>
        <w:rPr>
          <w:rFonts w:ascii="Arial" w:hAnsi="Arial" w:cs="Arial"/>
          <w:kern w:val="0"/>
        </w:rPr>
        <w:t xml:space="preserve"> </w:t>
      </w:r>
      <w:r>
        <w:rPr>
          <w:rFonts w:ascii="Arial" w:hAnsi="Arial" w:cs="Arial"/>
          <w:kern w:val="0"/>
          <w:rtl/>
        </w:rPr>
        <w:t>مبادئ</w:t>
      </w:r>
      <w:r>
        <w:rPr>
          <w:rFonts w:ascii="Arial" w:hAnsi="Arial" w:cs="Arial"/>
          <w:kern w:val="0"/>
        </w:rPr>
        <w:t xml:space="preserve"> </w:t>
      </w:r>
      <w:r>
        <w:rPr>
          <w:rFonts w:ascii="Arial" w:hAnsi="Arial" w:cs="Arial"/>
          <w:kern w:val="0"/>
          <w:rtl/>
        </w:rPr>
        <w:t>الاقتصاد</w:t>
      </w:r>
      <w:r>
        <w:rPr>
          <w:rFonts w:ascii="Arial" w:hAnsi="Arial" w:cs="Arial"/>
          <w:kern w:val="0"/>
        </w:rPr>
        <w:t xml:space="preserve"> </w:t>
      </w:r>
      <w:r>
        <w:rPr>
          <w:rFonts w:ascii="Arial" w:hAnsi="Arial" w:cs="Arial"/>
          <w:kern w:val="0"/>
          <w:rtl/>
        </w:rPr>
        <w:t>الكلي،</w:t>
      </w:r>
      <w:r>
        <w:rPr>
          <w:rFonts w:ascii="Arial" w:hAnsi="Arial" w:cs="Arial"/>
          <w:kern w:val="0"/>
        </w:rPr>
        <w:t xml:space="preserve"> </w:t>
      </w:r>
      <w:r>
        <w:rPr>
          <w:rFonts w:ascii="Arial" w:hAnsi="Arial" w:cs="Arial"/>
          <w:kern w:val="0"/>
          <w:rtl/>
        </w:rPr>
        <w:t>النظرية</w:t>
      </w:r>
      <w:r>
        <w:rPr>
          <w:rFonts w:ascii="Arial" w:hAnsi="Arial" w:cs="Arial"/>
          <w:kern w:val="0"/>
        </w:rPr>
        <w:t xml:space="preserve"> </w:t>
      </w:r>
      <w:r>
        <w:rPr>
          <w:rFonts w:ascii="Arial" w:hAnsi="Arial" w:cs="Arial"/>
          <w:kern w:val="0"/>
          <w:rtl/>
        </w:rPr>
        <w:t>الاقتصادية</w:t>
      </w:r>
      <w:r>
        <w:rPr>
          <w:rFonts w:ascii="Arial" w:hAnsi="Arial" w:cs="Arial"/>
          <w:kern w:val="0"/>
        </w:rPr>
        <w:t xml:space="preserve"> </w:t>
      </w:r>
      <w:r>
        <w:rPr>
          <w:rFonts w:ascii="Arial" w:hAnsi="Arial" w:cs="Arial"/>
          <w:kern w:val="0"/>
          <w:rtl/>
        </w:rPr>
        <w:t>الكلية،</w:t>
      </w:r>
      <w:r>
        <w:rPr>
          <w:rFonts w:ascii="Arial" w:hAnsi="Arial" w:cs="Arial"/>
          <w:kern w:val="0"/>
        </w:rPr>
        <w:t xml:space="preserve"> </w:t>
      </w:r>
      <w:r>
        <w:rPr>
          <w:rFonts w:ascii="Arial" w:hAnsi="Arial" w:cs="Arial"/>
          <w:kern w:val="0"/>
          <w:rtl/>
        </w:rPr>
        <w:t>ديوان</w:t>
      </w:r>
      <w:r>
        <w:rPr>
          <w:rFonts w:ascii="Arial" w:hAnsi="Arial" w:cs="Arial"/>
          <w:kern w:val="0"/>
        </w:rPr>
        <w:t xml:space="preserve"> </w:t>
      </w:r>
      <w:r>
        <w:rPr>
          <w:rFonts w:ascii="Arial" w:hAnsi="Arial" w:cs="Arial"/>
          <w:kern w:val="0"/>
          <w:rtl/>
        </w:rPr>
        <w:t>المطبوعات</w:t>
      </w:r>
      <w:r>
        <w:rPr>
          <w:rFonts w:ascii="Arial" w:hAnsi="Arial" w:cs="Arial"/>
          <w:kern w:val="0"/>
        </w:rPr>
        <w:t xml:space="preserve"> </w:t>
      </w:r>
      <w:r>
        <w:rPr>
          <w:rFonts w:ascii="Arial" w:hAnsi="Arial" w:cs="Arial"/>
          <w:kern w:val="0"/>
          <w:rtl/>
        </w:rPr>
        <w:t>الجامعية،</w:t>
      </w:r>
      <w:r>
        <w:rPr>
          <w:rFonts w:ascii="Arial" w:hAnsi="Arial" w:cs="Arial"/>
          <w:kern w:val="0"/>
        </w:rPr>
        <w:t xml:space="preserve"> </w:t>
      </w:r>
      <w:r>
        <w:rPr>
          <w:rFonts w:ascii="Arial" w:hAnsi="Arial" w:cs="Arial"/>
          <w:kern w:val="0"/>
          <w:rtl/>
        </w:rPr>
        <w:t>الجزائر،</w:t>
      </w:r>
      <w:r>
        <w:rPr>
          <w:rFonts w:ascii="Arial" w:hAnsi="Arial" w:cs="Arial"/>
          <w:kern w:val="0"/>
        </w:rPr>
        <w:t xml:space="preserve"> </w:t>
      </w:r>
      <w:r>
        <w:rPr>
          <w:rFonts w:ascii="Arial" w:hAnsi="Arial" w:cs="Arial"/>
          <w:kern w:val="0"/>
          <w:rtl/>
        </w:rPr>
        <w:t>ص</w:t>
      </w:r>
      <w:r>
        <w:rPr>
          <w:rFonts w:ascii="Arial" w:hAnsi="Arial" w:cs="Arial"/>
          <w:kern w:val="0"/>
        </w:rPr>
        <w:t xml:space="preserve"> </w:t>
      </w:r>
      <w:r>
        <w:rPr>
          <w:rFonts w:ascii="Calibri" w:hAnsi="Calibri" w:cs="Calibri"/>
          <w:kern w:val="0"/>
        </w:rPr>
        <w:t xml:space="preserve">24 </w:t>
      </w:r>
      <w:r>
        <w:rPr>
          <w:rFonts w:ascii="Arial" w:hAnsi="Arial" w:cs="Arial"/>
          <w:kern w:val="0"/>
        </w:rPr>
        <w:t xml:space="preserve">- </w:t>
      </w:r>
      <w:r>
        <w:rPr>
          <w:rFonts w:ascii="Calibri" w:hAnsi="Calibri" w:cs="Calibri"/>
          <w:kern w:val="0"/>
        </w:rPr>
        <w:t>29</w:t>
      </w:r>
      <w:r>
        <w:rPr>
          <w:rFonts w:ascii="Arial" w:hAnsi="Arial" w:cs="Arial"/>
          <w:kern w:val="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42"/>
    <w:rsid w:val="00230D19"/>
    <w:rsid w:val="003B245D"/>
    <w:rsid w:val="004E4D42"/>
    <w:rsid w:val="00A20E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E4D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4D42"/>
    <w:rPr>
      <w:sz w:val="20"/>
      <w:szCs w:val="20"/>
    </w:rPr>
  </w:style>
  <w:style w:type="character" w:styleId="Appelnotedebasdep">
    <w:name w:val="footnote reference"/>
    <w:basedOn w:val="Policepardfaut"/>
    <w:uiPriority w:val="99"/>
    <w:semiHidden/>
    <w:unhideWhenUsed/>
    <w:rsid w:val="004E4D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E4D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4D42"/>
    <w:rPr>
      <w:sz w:val="20"/>
      <w:szCs w:val="20"/>
    </w:rPr>
  </w:style>
  <w:style w:type="character" w:styleId="Appelnotedebasdep">
    <w:name w:val="footnote reference"/>
    <w:basedOn w:val="Policepardfaut"/>
    <w:uiPriority w:val="99"/>
    <w:semiHidden/>
    <w:unhideWhenUsed/>
    <w:rsid w:val="004E4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660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2025-02-05T16:55:00Z</dcterms:created>
  <dcterms:modified xsi:type="dcterms:W3CDTF">2025-02-05T16:55:00Z</dcterms:modified>
</cp:coreProperties>
</file>