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981" w:rsidRPr="00626827" w:rsidRDefault="00E54981" w:rsidP="00626827">
      <w:pPr>
        <w:spacing w:before="100" w:beforeAutospacing="1" w:after="100" w:afterAutospacing="1" w:line="240" w:lineRule="auto"/>
        <w:jc w:val="center"/>
        <w:rPr>
          <w:rFonts w:asciiTheme="majorBidi" w:eastAsia="Times New Roman" w:hAnsiTheme="majorBidi" w:cstheme="majorBidi"/>
          <w:b/>
          <w:bCs/>
          <w:sz w:val="28"/>
          <w:szCs w:val="28"/>
          <w:lang w:val="en-US"/>
        </w:rPr>
      </w:pPr>
      <w:hyperlink r:id="rId5" w:anchor="1_Energy" w:tooltip="1. Energy" w:history="1">
        <w:r w:rsidRPr="00626827">
          <w:rPr>
            <w:rFonts w:asciiTheme="majorBidi" w:eastAsia="Times New Roman" w:hAnsiTheme="majorBidi" w:cstheme="majorBidi"/>
            <w:b/>
            <w:bCs/>
            <w:sz w:val="28"/>
            <w:szCs w:val="28"/>
            <w:lang w:val="en-US"/>
          </w:rPr>
          <w:t>Chapter N01: Energy</w:t>
        </w:r>
      </w:hyperlink>
    </w:p>
    <w:p w:rsidR="009E3DB3" w:rsidRPr="00E000CA" w:rsidRDefault="009E3DB3" w:rsidP="009E3DB3">
      <w:pPr>
        <w:spacing w:before="360" w:after="360" w:line="240" w:lineRule="auto"/>
        <w:ind w:firstLine="567"/>
        <w:jc w:val="both"/>
        <w:rPr>
          <w:rFonts w:asciiTheme="majorBidi" w:eastAsia="Times New Roman" w:hAnsiTheme="majorBidi" w:cstheme="majorBidi"/>
          <w:b/>
          <w:bCs/>
          <w:sz w:val="28"/>
          <w:szCs w:val="28"/>
          <w:lang w:val="en-US"/>
        </w:rPr>
      </w:pPr>
      <w:r w:rsidRPr="00E000CA">
        <w:rPr>
          <w:rFonts w:asciiTheme="majorBidi" w:eastAsia="Times New Roman" w:hAnsiTheme="majorBidi" w:cstheme="majorBidi"/>
          <w:b/>
          <w:bCs/>
          <w:sz w:val="28"/>
          <w:szCs w:val="28"/>
          <w:lang w:val="en-US"/>
        </w:rPr>
        <w:t>Introduction:</w:t>
      </w:r>
    </w:p>
    <w:p w:rsidR="00626827" w:rsidRPr="00626827" w:rsidRDefault="00626827" w:rsidP="009E3DB3">
      <w:pPr>
        <w:spacing w:before="360" w:after="360" w:line="240" w:lineRule="auto"/>
        <w:ind w:firstLine="567"/>
        <w:jc w:val="both"/>
        <w:rPr>
          <w:rFonts w:asciiTheme="majorBidi" w:eastAsia="Times New Roman" w:hAnsiTheme="majorBidi" w:cstheme="majorBidi"/>
          <w:sz w:val="28"/>
          <w:szCs w:val="28"/>
          <w:lang w:val="en-US"/>
        </w:rPr>
      </w:pPr>
      <w:r w:rsidRPr="00626827">
        <w:rPr>
          <w:rFonts w:asciiTheme="majorBidi" w:eastAsia="Times New Roman" w:hAnsiTheme="majorBidi" w:cstheme="majorBidi"/>
          <w:sz w:val="28"/>
          <w:szCs w:val="28"/>
          <w:lang w:val="en-US"/>
        </w:rPr>
        <w:t>Human activities depend on using several </w:t>
      </w:r>
      <w:hyperlink r:id="rId6" w:history="1">
        <w:r w:rsidRPr="00626827">
          <w:rPr>
            <w:rFonts w:asciiTheme="majorBidi" w:eastAsia="Times New Roman" w:hAnsiTheme="majorBidi" w:cstheme="majorBidi"/>
            <w:sz w:val="28"/>
            <w:szCs w:val="28"/>
            <w:lang w:val="en-US"/>
          </w:rPr>
          <w:t xml:space="preserve">forms and sources </w:t>
        </w:r>
        <w:r w:rsidR="009E3DB3">
          <w:rPr>
            <w:rFonts w:asciiTheme="majorBidi" w:eastAsia="Times New Roman" w:hAnsiTheme="majorBidi" w:cstheme="majorBidi"/>
            <w:sz w:val="28"/>
            <w:szCs w:val="28"/>
            <w:lang w:val="en-US"/>
          </w:rPr>
          <w:t xml:space="preserve">                    </w:t>
        </w:r>
        <w:r w:rsidRPr="00626827">
          <w:rPr>
            <w:rFonts w:asciiTheme="majorBidi" w:eastAsia="Times New Roman" w:hAnsiTheme="majorBidi" w:cstheme="majorBidi"/>
            <w:sz w:val="28"/>
            <w:szCs w:val="28"/>
            <w:lang w:val="en-US"/>
          </w:rPr>
          <w:t>of energy</w:t>
        </w:r>
      </w:hyperlink>
      <w:r w:rsidRPr="00626827">
        <w:rPr>
          <w:rFonts w:asciiTheme="majorBidi" w:eastAsia="Times New Roman" w:hAnsiTheme="majorBidi" w:cstheme="majorBidi"/>
          <w:sz w:val="28"/>
          <w:szCs w:val="28"/>
          <w:lang w:val="en-US"/>
        </w:rPr>
        <w:t> to perform work. The more available and affordable energy sources are, the more capabilities and opportunities can be mobilized. The </w:t>
      </w:r>
      <w:hyperlink r:id="rId7" w:history="1">
        <w:r w:rsidRPr="00626827">
          <w:rPr>
            <w:rFonts w:asciiTheme="majorBidi" w:eastAsia="Times New Roman" w:hAnsiTheme="majorBidi" w:cstheme="majorBidi"/>
            <w:sz w:val="28"/>
            <w:szCs w:val="28"/>
            <w:lang w:val="en-US"/>
          </w:rPr>
          <w:t>energy content</w:t>
        </w:r>
      </w:hyperlink>
      <w:r w:rsidRPr="00626827">
        <w:rPr>
          <w:rFonts w:asciiTheme="majorBidi" w:eastAsia="Times New Roman" w:hAnsiTheme="majorBidi" w:cstheme="majorBidi"/>
          <w:sz w:val="28"/>
          <w:szCs w:val="28"/>
          <w:lang w:val="en-US"/>
        </w:rPr>
        <w:t xml:space="preserve"> (or energy density) of an energy source is the available energy per unit of weight or volume. Still, the challenge </w:t>
      </w:r>
      <w:r w:rsidR="00554E9A">
        <w:rPr>
          <w:rFonts w:asciiTheme="majorBidi" w:eastAsia="Times New Roman" w:hAnsiTheme="majorBidi" w:cstheme="majorBidi"/>
          <w:sz w:val="28"/>
          <w:szCs w:val="28"/>
          <w:lang w:val="en-US"/>
        </w:rPr>
        <w:t xml:space="preserve">                     </w:t>
      </w:r>
      <w:r w:rsidRPr="00626827">
        <w:rPr>
          <w:rFonts w:asciiTheme="majorBidi" w:eastAsia="Times New Roman" w:hAnsiTheme="majorBidi" w:cstheme="majorBidi"/>
          <w:sz w:val="28"/>
          <w:szCs w:val="28"/>
          <w:lang w:val="en-US"/>
        </w:rPr>
        <w:t>is to extract and use this energy effectively. Thus, the more energy consumed, the greater the amount of work realized, with </w:t>
      </w:r>
      <w:hyperlink r:id="rId8" w:tooltip="Primary Energy Consumption, Selected Countries, 1965-2020" w:history="1">
        <w:r w:rsidRPr="00626827">
          <w:rPr>
            <w:rFonts w:asciiTheme="majorBidi" w:eastAsia="Times New Roman" w:hAnsiTheme="majorBidi" w:cstheme="majorBidi"/>
            <w:sz w:val="28"/>
            <w:szCs w:val="28"/>
            <w:lang w:val="en-US"/>
          </w:rPr>
          <w:t>economic development</w:t>
        </w:r>
      </w:hyperlink>
      <w:r w:rsidRPr="00626827">
        <w:rPr>
          <w:rFonts w:asciiTheme="majorBidi" w:eastAsia="Times New Roman" w:hAnsiTheme="majorBidi" w:cstheme="majorBidi"/>
          <w:sz w:val="28"/>
          <w:szCs w:val="28"/>
          <w:lang w:val="en-US"/>
        </w:rPr>
        <w:t> correlated with higher energy consumption levels. There are four </w:t>
      </w:r>
      <w:hyperlink r:id="rId9" w:tooltip="Energy and Work" w:history="1">
        <w:r w:rsidRPr="00626827">
          <w:rPr>
            <w:rFonts w:asciiTheme="majorBidi" w:eastAsia="Times New Roman" w:hAnsiTheme="majorBidi" w:cstheme="majorBidi"/>
            <w:sz w:val="28"/>
            <w:szCs w:val="28"/>
            <w:lang w:val="en-US"/>
          </w:rPr>
          <w:t>types of physical work</w:t>
        </w:r>
      </w:hyperlink>
      <w:r w:rsidRPr="00626827">
        <w:rPr>
          <w:rFonts w:asciiTheme="majorBidi" w:eastAsia="Times New Roman" w:hAnsiTheme="majorBidi" w:cstheme="majorBidi"/>
          <w:sz w:val="28"/>
          <w:szCs w:val="28"/>
          <w:lang w:val="en-US"/>
        </w:rPr>
        <w:t> related to human activities:</w:t>
      </w:r>
    </w:p>
    <w:p w:rsidR="00626827" w:rsidRPr="00626827" w:rsidRDefault="00626827" w:rsidP="00626827">
      <w:pPr>
        <w:numPr>
          <w:ilvl w:val="0"/>
          <w:numId w:val="2"/>
        </w:numPr>
        <w:spacing w:before="100" w:beforeAutospacing="1" w:after="100" w:afterAutospacing="1" w:line="240" w:lineRule="auto"/>
        <w:ind w:left="0"/>
        <w:jc w:val="both"/>
        <w:rPr>
          <w:rFonts w:asciiTheme="majorBidi" w:eastAsia="Times New Roman" w:hAnsiTheme="majorBidi" w:cstheme="majorBidi"/>
          <w:sz w:val="28"/>
          <w:szCs w:val="28"/>
          <w:lang w:val="en-US"/>
        </w:rPr>
      </w:pPr>
      <w:r w:rsidRPr="00626827">
        <w:rPr>
          <w:rFonts w:asciiTheme="majorBidi" w:eastAsia="Times New Roman" w:hAnsiTheme="majorBidi" w:cstheme="majorBidi"/>
          <w:b/>
          <w:bCs/>
          <w:sz w:val="28"/>
          <w:szCs w:val="28"/>
          <w:lang w:val="en-US"/>
        </w:rPr>
        <w:t>Modification of the environment</w:t>
      </w:r>
      <w:r w:rsidRPr="00626827">
        <w:rPr>
          <w:rFonts w:asciiTheme="majorBidi" w:eastAsia="Times New Roman" w:hAnsiTheme="majorBidi" w:cstheme="majorBidi"/>
          <w:sz w:val="28"/>
          <w:szCs w:val="28"/>
          <w:lang w:val="en-US"/>
        </w:rPr>
        <w:t>. Activities involved in modifying the landscape to make it suitable for human activities, such as clearing land for agriculture, modifying the hydrography (irrigation), constructing infrastructures such as roads, and building and conditioning (temperature and light) enclosed structures.</w:t>
      </w:r>
    </w:p>
    <w:p w:rsidR="00626827" w:rsidRPr="00626827" w:rsidRDefault="00626827" w:rsidP="00626827">
      <w:pPr>
        <w:numPr>
          <w:ilvl w:val="0"/>
          <w:numId w:val="2"/>
        </w:numPr>
        <w:spacing w:before="100" w:beforeAutospacing="1" w:after="100" w:afterAutospacing="1" w:line="240" w:lineRule="auto"/>
        <w:ind w:left="0"/>
        <w:jc w:val="both"/>
        <w:rPr>
          <w:rFonts w:asciiTheme="majorBidi" w:eastAsia="Times New Roman" w:hAnsiTheme="majorBidi" w:cstheme="majorBidi"/>
          <w:sz w:val="28"/>
          <w:szCs w:val="28"/>
          <w:lang w:val="en-US"/>
        </w:rPr>
      </w:pPr>
      <w:r w:rsidRPr="00626827">
        <w:rPr>
          <w:rFonts w:asciiTheme="majorBidi" w:eastAsia="Times New Roman" w:hAnsiTheme="majorBidi" w:cstheme="majorBidi"/>
          <w:b/>
          <w:bCs/>
          <w:sz w:val="28"/>
          <w:szCs w:val="28"/>
          <w:lang w:val="en-US"/>
        </w:rPr>
        <w:t>Appropriation of resources</w:t>
      </w:r>
      <w:r w:rsidRPr="00626827">
        <w:rPr>
          <w:rFonts w:asciiTheme="majorBidi" w:eastAsia="Times New Roman" w:hAnsiTheme="majorBidi" w:cstheme="majorBidi"/>
          <w:sz w:val="28"/>
          <w:szCs w:val="28"/>
          <w:lang w:val="en-US"/>
        </w:rPr>
        <w:t>. Involves the extraction of agricultural resources from the biomass and raw materials (minerals, oil, lumber, etc.) for human needs. It also includes waste disposal, which is, in advanced economies, very work-intensive to dispose of safely (e.g. collection, treatment, and disposal).</w:t>
      </w:r>
    </w:p>
    <w:p w:rsidR="00626827" w:rsidRPr="00626827" w:rsidRDefault="00626827" w:rsidP="00626827">
      <w:pPr>
        <w:numPr>
          <w:ilvl w:val="0"/>
          <w:numId w:val="2"/>
        </w:numPr>
        <w:spacing w:before="100" w:beforeAutospacing="1" w:after="100" w:afterAutospacing="1" w:line="240" w:lineRule="auto"/>
        <w:ind w:left="0"/>
        <w:jc w:val="both"/>
        <w:rPr>
          <w:rFonts w:asciiTheme="majorBidi" w:eastAsia="Times New Roman" w:hAnsiTheme="majorBidi" w:cstheme="majorBidi"/>
          <w:sz w:val="28"/>
          <w:szCs w:val="28"/>
          <w:lang w:val="en-US"/>
        </w:rPr>
      </w:pPr>
      <w:r w:rsidRPr="00626827">
        <w:rPr>
          <w:rFonts w:asciiTheme="majorBidi" w:eastAsia="Times New Roman" w:hAnsiTheme="majorBidi" w:cstheme="majorBidi"/>
          <w:b/>
          <w:bCs/>
          <w:sz w:val="28"/>
          <w:szCs w:val="28"/>
          <w:lang w:val="en-US"/>
        </w:rPr>
        <w:t>Processing resources</w:t>
      </w:r>
      <w:r w:rsidRPr="00626827">
        <w:rPr>
          <w:rFonts w:asciiTheme="majorBidi" w:eastAsia="Times New Roman" w:hAnsiTheme="majorBidi" w:cstheme="majorBidi"/>
          <w:sz w:val="28"/>
          <w:szCs w:val="28"/>
          <w:lang w:val="en-US"/>
        </w:rPr>
        <w:t>. Concerns the modification of products from biomass, raw materials, and goods to manufacture according to economic needs. Since the Industrial Revolution, work related to processing resources was considerably mechanized, initially with simple machines, then assembly lines, and currently with automation.</w:t>
      </w:r>
    </w:p>
    <w:p w:rsidR="00626827" w:rsidRPr="00626827" w:rsidRDefault="00626827" w:rsidP="00626827">
      <w:pPr>
        <w:numPr>
          <w:ilvl w:val="0"/>
          <w:numId w:val="2"/>
        </w:numPr>
        <w:spacing w:before="100" w:beforeAutospacing="1" w:after="100" w:afterAutospacing="1" w:line="240" w:lineRule="auto"/>
        <w:ind w:left="0"/>
        <w:jc w:val="both"/>
        <w:rPr>
          <w:rFonts w:asciiTheme="majorBidi" w:eastAsia="Times New Roman" w:hAnsiTheme="majorBidi" w:cstheme="majorBidi"/>
          <w:sz w:val="28"/>
          <w:szCs w:val="28"/>
          <w:lang w:val="en-US"/>
        </w:rPr>
      </w:pPr>
      <w:r w:rsidRPr="00626827">
        <w:rPr>
          <w:rFonts w:asciiTheme="majorBidi" w:eastAsia="Times New Roman" w:hAnsiTheme="majorBidi" w:cstheme="majorBidi"/>
          <w:b/>
          <w:bCs/>
          <w:sz w:val="28"/>
          <w:szCs w:val="28"/>
          <w:lang w:val="en-US"/>
        </w:rPr>
        <w:t>Transportation</w:t>
      </w:r>
      <w:r w:rsidRPr="00626827">
        <w:rPr>
          <w:rFonts w:asciiTheme="majorBidi" w:eastAsia="Times New Roman" w:hAnsiTheme="majorBidi" w:cstheme="majorBidi"/>
          <w:sz w:val="28"/>
          <w:szCs w:val="28"/>
          <w:lang w:val="en-US"/>
        </w:rPr>
        <w:t>. The mobility of passengers and freight aims to attenuate the spatial inequalities in the location of resources and markets by overcoming distance. The lower the energy costs per ton or passenger-kilometer, the less transportation is an economic burden. Overcoming space in a global economy requires a substantial amount of energy and has consequently been subject to economies of scale. Vehicles and terminal equipment consume energy, while cargo needs to be bundled, sorted, and unbundled.</w:t>
      </w:r>
    </w:p>
    <w:p w:rsidR="00626827" w:rsidRPr="00626827" w:rsidRDefault="00626827" w:rsidP="00626827">
      <w:pPr>
        <w:spacing w:before="360" w:after="360" w:line="240" w:lineRule="auto"/>
        <w:jc w:val="both"/>
        <w:rPr>
          <w:rFonts w:asciiTheme="majorBidi" w:eastAsia="Times New Roman" w:hAnsiTheme="majorBidi" w:cstheme="majorBidi"/>
          <w:sz w:val="28"/>
          <w:szCs w:val="28"/>
          <w:lang w:val="en-US"/>
        </w:rPr>
      </w:pPr>
      <w:r w:rsidRPr="00626827">
        <w:rPr>
          <w:rFonts w:asciiTheme="majorBidi" w:eastAsia="Times New Roman" w:hAnsiTheme="majorBidi" w:cstheme="majorBidi"/>
          <w:sz w:val="28"/>
          <w:szCs w:val="28"/>
          <w:lang w:val="en-US"/>
        </w:rPr>
        <w:t xml:space="preserve">Lower energy prices in terms of efforts to extract and ease of application involve more opportunities to perform physical work. There are enormous reserves of energy able to meet the future needs of humanity. However, one of the leading contemporary issues is that many of these </w:t>
      </w:r>
      <w:r w:rsidRPr="00626827">
        <w:rPr>
          <w:rFonts w:asciiTheme="majorBidi" w:eastAsia="Times New Roman" w:hAnsiTheme="majorBidi" w:cstheme="majorBidi"/>
          <w:sz w:val="28"/>
          <w:szCs w:val="28"/>
          <w:lang w:val="en-US"/>
        </w:rPr>
        <w:lastRenderedPageBreak/>
        <w:t>reserves are not necessarily widely available at competitive costs or are unevenly distributed worldwide. Oil reserves, solar energy, and wind energy are distributed according to well-defined criteria. The </w:t>
      </w:r>
      <w:r w:rsidRPr="00425A38">
        <w:rPr>
          <w:rFonts w:asciiTheme="majorBidi" w:eastAsia="Times New Roman" w:hAnsiTheme="majorBidi" w:cstheme="majorBidi"/>
          <w:sz w:val="28"/>
          <w:szCs w:val="28"/>
          <w:lang w:val="en-US"/>
        </w:rPr>
        <w:t>geography of energy</w:t>
      </w:r>
      <w:r w:rsidRPr="00626827">
        <w:rPr>
          <w:rFonts w:asciiTheme="majorBidi" w:eastAsia="Times New Roman" w:hAnsiTheme="majorBidi" w:cstheme="majorBidi"/>
          <w:sz w:val="28"/>
          <w:szCs w:val="28"/>
          <w:lang w:val="en-US"/>
        </w:rPr>
        <w:t> reveals complex differences in the availability of energy sources and supply and demand patterns. Still, the availability or the competitiveness of an energy source can improve with technological development, implying dynamics in the geography of energy. Even if some energy sources are extracted far from where they are consumed, the massification of transportation enables their mobility, particularly for petroleum and coal.</w:t>
      </w:r>
    </w:p>
    <w:p w:rsidR="00626827" w:rsidRPr="00626827" w:rsidRDefault="002878CF" w:rsidP="00626827">
      <w:pPr>
        <w:spacing w:before="360" w:after="360" w:line="240" w:lineRule="auto"/>
        <w:jc w:val="both"/>
        <w:rPr>
          <w:rFonts w:asciiTheme="majorBidi" w:eastAsia="Times New Roman" w:hAnsiTheme="majorBidi" w:cstheme="majorBidi"/>
          <w:sz w:val="28"/>
          <w:szCs w:val="28"/>
          <w:lang w:val="en-US"/>
        </w:rPr>
      </w:pPr>
      <w:r w:rsidRPr="00626827">
        <w:rPr>
          <w:rFonts w:asciiTheme="majorBidi" w:hAnsiTheme="majorBidi" w:cstheme="majorBidi"/>
          <w:noProof/>
          <w:sz w:val="28"/>
          <w:szCs w:val="28"/>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61.2pt;margin-top:-18.35pt;width:341.5pt;height:164.4pt;z-index:251658240;mso-width-relative:margin;mso-height-relative:margin">
            <v:textbox>
              <w:txbxContent>
                <w:p w:rsidR="00626827" w:rsidRDefault="00626827" w:rsidP="00626827">
                  <w:r>
                    <w:rPr>
                      <w:noProof/>
                    </w:rPr>
                    <w:drawing>
                      <wp:inline distT="0" distB="0" distL="0" distR="0">
                        <wp:extent cx="4041159" cy="2033517"/>
                        <wp:effectExtent l="19050" t="0" r="0" b="0"/>
                        <wp:docPr id="1" name="Image 1" descr="https://i0.wp.com/transportgeography.org/wp-content/uploads/source_energy.png?resize=900%2C36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transportgeography.org/wp-content/uploads/source_energy.png?resize=900%2C360&amp;ssl=1"/>
                                <pic:cNvPicPr>
                                  <a:picLocks noChangeAspect="1" noChangeArrowheads="1"/>
                                </pic:cNvPicPr>
                              </pic:nvPicPr>
                              <pic:blipFill>
                                <a:blip r:embed="rId10"/>
                                <a:srcRect/>
                                <a:stretch>
                                  <a:fillRect/>
                                </a:stretch>
                              </pic:blipFill>
                              <pic:spPr bwMode="auto">
                                <a:xfrm>
                                  <a:off x="0" y="0"/>
                                  <a:ext cx="4040554" cy="2033213"/>
                                </a:xfrm>
                                <a:prstGeom prst="rect">
                                  <a:avLst/>
                                </a:prstGeom>
                                <a:noFill/>
                                <a:ln w="9525">
                                  <a:noFill/>
                                  <a:miter lim="800000"/>
                                  <a:headEnd/>
                                  <a:tailEnd/>
                                </a:ln>
                              </pic:spPr>
                            </pic:pic>
                          </a:graphicData>
                        </a:graphic>
                      </wp:inline>
                    </w:drawing>
                  </w:r>
                </w:p>
              </w:txbxContent>
            </v:textbox>
          </v:shape>
        </w:pict>
      </w:r>
    </w:p>
    <w:p w:rsidR="00626827" w:rsidRPr="00626827" w:rsidRDefault="00626827" w:rsidP="00626827">
      <w:pPr>
        <w:spacing w:before="360" w:after="360" w:line="240" w:lineRule="auto"/>
        <w:jc w:val="both"/>
        <w:rPr>
          <w:rFonts w:asciiTheme="majorBidi" w:eastAsia="Times New Roman" w:hAnsiTheme="majorBidi" w:cstheme="majorBidi"/>
          <w:sz w:val="28"/>
          <w:szCs w:val="28"/>
          <w:lang w:val="en-US"/>
        </w:rPr>
      </w:pPr>
    </w:p>
    <w:p w:rsidR="00626827" w:rsidRPr="00626827" w:rsidRDefault="00626827" w:rsidP="00626827">
      <w:pPr>
        <w:spacing w:before="360" w:after="360" w:line="240" w:lineRule="auto"/>
        <w:jc w:val="both"/>
        <w:rPr>
          <w:rFonts w:asciiTheme="majorBidi" w:eastAsia="Times New Roman" w:hAnsiTheme="majorBidi" w:cstheme="majorBidi"/>
          <w:sz w:val="28"/>
          <w:szCs w:val="28"/>
          <w:lang w:val="en-US"/>
        </w:rPr>
      </w:pPr>
    </w:p>
    <w:p w:rsidR="00626827" w:rsidRPr="00626827" w:rsidRDefault="00626827" w:rsidP="00626827">
      <w:pPr>
        <w:jc w:val="both"/>
        <w:rPr>
          <w:rFonts w:asciiTheme="majorBidi" w:hAnsiTheme="majorBidi" w:cstheme="majorBidi"/>
          <w:sz w:val="28"/>
          <w:szCs w:val="28"/>
          <w:lang w:val="en-US"/>
        </w:rPr>
      </w:pPr>
    </w:p>
    <w:p w:rsidR="00626827" w:rsidRPr="00626827" w:rsidRDefault="00626827" w:rsidP="00626827">
      <w:pPr>
        <w:jc w:val="both"/>
        <w:rPr>
          <w:rFonts w:asciiTheme="majorBidi" w:hAnsiTheme="majorBidi" w:cstheme="majorBidi"/>
          <w:sz w:val="28"/>
          <w:szCs w:val="28"/>
          <w:lang w:val="en-US"/>
        </w:rPr>
      </w:pPr>
    </w:p>
    <w:p w:rsidR="00E00A08" w:rsidRDefault="000304E6" w:rsidP="002878CF">
      <w:pPr>
        <w:jc w:val="center"/>
        <w:rPr>
          <w:rFonts w:asciiTheme="majorBidi" w:hAnsiTheme="majorBidi" w:cstheme="majorBidi"/>
          <w:b/>
          <w:bCs/>
          <w:sz w:val="28"/>
          <w:szCs w:val="28"/>
          <w:lang w:val="en-US"/>
        </w:rPr>
      </w:pPr>
      <w:r w:rsidRPr="000304E6">
        <w:rPr>
          <w:rFonts w:asciiTheme="majorBidi" w:hAnsiTheme="majorBidi" w:cstheme="majorBidi"/>
          <w:b/>
          <w:bCs/>
          <w:noProof/>
          <w:sz w:val="28"/>
          <w:szCs w:val="28"/>
          <w:lang w:val="en-US" w:eastAsia="en-US"/>
        </w:rPr>
        <w:pict>
          <v:shape id="_x0000_s1027" type="#_x0000_t202" style="position:absolute;left:0;text-align:left;margin-left:64.9pt;margin-top:23.85pt;width:328.3pt;height:216.55pt;z-index:251660288;mso-width-relative:margin;mso-height-relative:margin">
            <v:textbox>
              <w:txbxContent>
                <w:p w:rsidR="000304E6" w:rsidRDefault="000304E6" w:rsidP="000304E6">
                  <w:r w:rsidRPr="000304E6">
                    <w:drawing>
                      <wp:inline distT="0" distB="0" distL="0" distR="0">
                        <wp:extent cx="3944203" cy="2572603"/>
                        <wp:effectExtent l="0" t="0" r="0" b="0"/>
                        <wp:docPr id="2" name="Image 4" descr="https://i0.wp.com/transportgeography.org/wp-content/uploads/chemical_energy_content_fuels2.png?resize=900%2C422&amp;ssl=1">
                          <a:hlinkClick xmlns:a="http://schemas.openxmlformats.org/drawingml/2006/main" r:id="rId7" tgtFrame="&quot;_self&quot;" tooltip="&quot;Chemical Energy Content of some Fuels (in MJ/k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transportgeography.org/wp-content/uploads/chemical_energy_content_fuels2.png?resize=900%2C422&amp;ssl=1">
                                  <a:hlinkClick r:id="rId7" tgtFrame="&quot;_self&quot;" tooltip="&quot;Chemical Energy Content of some Fuels (in MJ/kg)&quot;"/>
                                </pic:cNvPr>
                                <pic:cNvPicPr>
                                  <a:picLocks noChangeAspect="1" noChangeArrowheads="1"/>
                                </pic:cNvPicPr>
                              </pic:nvPicPr>
                              <pic:blipFill>
                                <a:blip r:embed="rId11"/>
                                <a:srcRect/>
                                <a:stretch>
                                  <a:fillRect/>
                                </a:stretch>
                              </pic:blipFill>
                              <pic:spPr bwMode="auto">
                                <a:xfrm>
                                  <a:off x="0" y="0"/>
                                  <a:ext cx="3951833" cy="2577580"/>
                                </a:xfrm>
                                <a:prstGeom prst="rect">
                                  <a:avLst/>
                                </a:prstGeom>
                                <a:noFill/>
                                <a:ln w="9525">
                                  <a:noFill/>
                                  <a:miter lim="800000"/>
                                  <a:headEnd/>
                                  <a:tailEnd/>
                                </a:ln>
                              </pic:spPr>
                            </pic:pic>
                          </a:graphicData>
                        </a:graphic>
                      </wp:inline>
                    </w:drawing>
                  </w:r>
                </w:p>
              </w:txbxContent>
            </v:textbox>
          </v:shape>
        </w:pict>
      </w:r>
      <w:r w:rsidR="00E00A08">
        <w:rPr>
          <w:rFonts w:asciiTheme="majorBidi" w:hAnsiTheme="majorBidi" w:cstheme="majorBidi"/>
          <w:b/>
          <w:bCs/>
          <w:sz w:val="28"/>
          <w:szCs w:val="28"/>
          <w:lang w:val="en-US"/>
        </w:rPr>
        <w:t xml:space="preserve">Fig </w:t>
      </w:r>
      <w:r w:rsidR="002C686A">
        <w:rPr>
          <w:rFonts w:asciiTheme="majorBidi" w:hAnsiTheme="majorBidi" w:cstheme="majorBidi"/>
          <w:b/>
          <w:bCs/>
          <w:sz w:val="28"/>
          <w:szCs w:val="28"/>
          <w:lang w:val="en-US"/>
        </w:rPr>
        <w:t xml:space="preserve">01. </w:t>
      </w:r>
      <w:r w:rsidR="00626827" w:rsidRPr="002878CF">
        <w:rPr>
          <w:rFonts w:asciiTheme="majorBidi" w:hAnsiTheme="majorBidi" w:cstheme="majorBidi"/>
          <w:b/>
          <w:bCs/>
          <w:sz w:val="28"/>
          <w:szCs w:val="28"/>
          <w:lang w:val="en-US"/>
        </w:rPr>
        <w:t>Sources of Energy</w:t>
      </w:r>
      <w:r w:rsidR="002C686A">
        <w:rPr>
          <w:rFonts w:asciiTheme="majorBidi" w:hAnsiTheme="majorBidi" w:cstheme="majorBidi"/>
          <w:b/>
          <w:bCs/>
          <w:sz w:val="28"/>
          <w:szCs w:val="28"/>
          <w:lang w:val="en-US"/>
        </w:rPr>
        <w:t>.</w:t>
      </w:r>
    </w:p>
    <w:p w:rsidR="00E00A08" w:rsidRPr="00E00A08" w:rsidRDefault="00E00A08" w:rsidP="00E00A08">
      <w:pPr>
        <w:rPr>
          <w:rFonts w:asciiTheme="majorBidi" w:hAnsiTheme="majorBidi" w:cstheme="majorBidi"/>
          <w:sz w:val="28"/>
          <w:szCs w:val="28"/>
          <w:lang w:val="en-US"/>
        </w:rPr>
      </w:pPr>
    </w:p>
    <w:p w:rsidR="00E00A08" w:rsidRDefault="00E00A08" w:rsidP="00E00A08">
      <w:pPr>
        <w:rPr>
          <w:rFonts w:asciiTheme="majorBidi" w:hAnsiTheme="majorBidi" w:cstheme="majorBidi"/>
          <w:sz w:val="28"/>
          <w:szCs w:val="28"/>
          <w:lang w:val="en-US"/>
        </w:rPr>
      </w:pPr>
    </w:p>
    <w:p w:rsidR="00E00A08" w:rsidRPr="00E00A08" w:rsidRDefault="00E00A08" w:rsidP="00E00A08">
      <w:pPr>
        <w:rPr>
          <w:rFonts w:asciiTheme="majorBidi" w:hAnsiTheme="majorBidi" w:cstheme="majorBidi"/>
          <w:sz w:val="28"/>
          <w:szCs w:val="28"/>
          <w:lang w:val="en-US"/>
        </w:rPr>
      </w:pPr>
    </w:p>
    <w:p w:rsidR="00E00A08" w:rsidRPr="00E00A08" w:rsidRDefault="00E00A08" w:rsidP="00E00A08">
      <w:pPr>
        <w:rPr>
          <w:rFonts w:asciiTheme="majorBidi" w:hAnsiTheme="majorBidi" w:cstheme="majorBidi"/>
          <w:sz w:val="28"/>
          <w:szCs w:val="28"/>
          <w:lang w:val="en-US"/>
        </w:rPr>
      </w:pPr>
    </w:p>
    <w:p w:rsidR="00E00A08" w:rsidRPr="00E00A08" w:rsidRDefault="00E00A08" w:rsidP="00E00A08">
      <w:pPr>
        <w:rPr>
          <w:rFonts w:asciiTheme="majorBidi" w:hAnsiTheme="majorBidi" w:cstheme="majorBidi"/>
          <w:sz w:val="28"/>
          <w:szCs w:val="28"/>
          <w:lang w:val="en-US"/>
        </w:rPr>
      </w:pPr>
    </w:p>
    <w:p w:rsidR="00E00A08" w:rsidRPr="00E00A08" w:rsidRDefault="00E00A08" w:rsidP="00E00A08">
      <w:pPr>
        <w:rPr>
          <w:rFonts w:asciiTheme="majorBidi" w:hAnsiTheme="majorBidi" w:cstheme="majorBidi"/>
          <w:sz w:val="28"/>
          <w:szCs w:val="28"/>
          <w:lang w:val="en-US"/>
        </w:rPr>
      </w:pPr>
    </w:p>
    <w:p w:rsidR="00E00A08" w:rsidRDefault="00E00A08" w:rsidP="00E00A08">
      <w:pPr>
        <w:rPr>
          <w:rFonts w:asciiTheme="majorBidi" w:hAnsiTheme="majorBidi" w:cstheme="majorBidi"/>
          <w:sz w:val="28"/>
          <w:szCs w:val="28"/>
          <w:lang w:val="en-US"/>
        </w:rPr>
      </w:pPr>
    </w:p>
    <w:p w:rsidR="00E00A08" w:rsidRDefault="00E00A08" w:rsidP="00E00A08">
      <w:pPr>
        <w:tabs>
          <w:tab w:val="left" w:pos="2493"/>
        </w:tabs>
        <w:rPr>
          <w:rFonts w:asciiTheme="majorBidi" w:hAnsiTheme="majorBidi" w:cstheme="majorBidi"/>
          <w:sz w:val="28"/>
          <w:szCs w:val="28"/>
          <w:lang w:val="en-US"/>
        </w:rPr>
      </w:pPr>
      <w:r>
        <w:rPr>
          <w:rFonts w:asciiTheme="majorBidi" w:hAnsiTheme="majorBidi" w:cstheme="majorBidi"/>
          <w:sz w:val="28"/>
          <w:szCs w:val="28"/>
          <w:lang w:val="en-US"/>
        </w:rPr>
        <w:tab/>
      </w:r>
    </w:p>
    <w:p w:rsidR="00E00A08" w:rsidRPr="00E00A08" w:rsidRDefault="00E00A08" w:rsidP="00E00A08">
      <w:pPr>
        <w:tabs>
          <w:tab w:val="left" w:pos="2493"/>
        </w:tabs>
        <w:jc w:val="center"/>
        <w:rPr>
          <w:rFonts w:asciiTheme="majorBidi" w:hAnsiTheme="majorBidi" w:cstheme="majorBidi"/>
          <w:sz w:val="28"/>
          <w:szCs w:val="28"/>
          <w:lang w:val="en-US"/>
        </w:rPr>
      </w:pPr>
      <w:r>
        <w:rPr>
          <w:rFonts w:asciiTheme="majorBidi" w:hAnsiTheme="majorBidi" w:cstheme="majorBidi"/>
          <w:b/>
          <w:bCs/>
          <w:sz w:val="28"/>
          <w:szCs w:val="28"/>
          <w:lang w:val="en-US"/>
        </w:rPr>
        <w:t xml:space="preserve">Fig 02: </w:t>
      </w:r>
      <w:r w:rsidRPr="000304E6">
        <w:rPr>
          <w:rFonts w:asciiTheme="majorBidi" w:hAnsiTheme="majorBidi" w:cstheme="majorBidi"/>
          <w:b/>
          <w:bCs/>
          <w:sz w:val="28"/>
          <w:szCs w:val="28"/>
          <w:lang w:val="en-US"/>
        </w:rPr>
        <w:t>Chemical Energy Content of some Fuels in MJkg</w:t>
      </w:r>
      <w:r>
        <w:rPr>
          <w:rFonts w:asciiTheme="majorBidi" w:hAnsiTheme="majorBidi" w:cstheme="majorBidi"/>
          <w:b/>
          <w:bCs/>
          <w:sz w:val="28"/>
          <w:szCs w:val="28"/>
          <w:lang w:val="en-US"/>
        </w:rPr>
        <w:t>.</w:t>
      </w:r>
    </w:p>
    <w:p w:rsidR="00E00A08" w:rsidRPr="00E00A08" w:rsidRDefault="00E00A08" w:rsidP="00E00A08">
      <w:pPr>
        <w:rPr>
          <w:rFonts w:asciiTheme="majorBidi" w:hAnsiTheme="majorBidi" w:cstheme="majorBidi"/>
          <w:noProof/>
          <w:sz w:val="28"/>
          <w:szCs w:val="28"/>
          <w:lang w:val="en-US"/>
        </w:rPr>
      </w:pPr>
    </w:p>
    <w:p w:rsidR="00E00A08" w:rsidRPr="00E00A08" w:rsidRDefault="00E00A08" w:rsidP="00E00A08">
      <w:pPr>
        <w:rPr>
          <w:rFonts w:asciiTheme="majorBidi" w:hAnsiTheme="majorBidi" w:cstheme="majorBidi"/>
          <w:noProof/>
          <w:sz w:val="28"/>
          <w:szCs w:val="28"/>
          <w:lang w:val="en-US"/>
        </w:rPr>
      </w:pPr>
    </w:p>
    <w:p w:rsidR="00E00A08" w:rsidRPr="00E00A08" w:rsidRDefault="00E00A08" w:rsidP="00E00A08">
      <w:pPr>
        <w:rPr>
          <w:rFonts w:asciiTheme="majorBidi" w:hAnsiTheme="majorBidi" w:cstheme="majorBidi"/>
          <w:noProof/>
          <w:sz w:val="28"/>
          <w:szCs w:val="28"/>
          <w:lang w:val="en-US"/>
        </w:rPr>
      </w:pPr>
    </w:p>
    <w:p w:rsidR="00E00A08" w:rsidRPr="00E00A08" w:rsidRDefault="00E00A08" w:rsidP="00E00A08">
      <w:pPr>
        <w:rPr>
          <w:rFonts w:asciiTheme="majorBidi" w:hAnsiTheme="majorBidi" w:cstheme="majorBidi"/>
          <w:noProof/>
          <w:sz w:val="28"/>
          <w:szCs w:val="28"/>
          <w:lang w:val="en-US"/>
        </w:rPr>
      </w:pPr>
      <w:r w:rsidRPr="00E00A08">
        <w:rPr>
          <w:rFonts w:asciiTheme="majorBidi" w:hAnsiTheme="majorBidi" w:cstheme="majorBidi"/>
          <w:noProof/>
          <w:sz w:val="28"/>
          <w:szCs w:val="28"/>
          <w:lang w:eastAsia="en-US"/>
        </w:rPr>
        <w:lastRenderedPageBreak/>
        <w:pict>
          <v:shape id="_x0000_s1028" type="#_x0000_t202" style="position:absolute;margin-left:50.3pt;margin-top:-.55pt;width:340.6pt;height:235.9pt;z-index:251662336;mso-width-relative:margin;mso-height-relative:margin">
            <v:textbox>
              <w:txbxContent>
                <w:p w:rsidR="00E00A08" w:rsidRDefault="00E00A08" w:rsidP="00E00A08">
                  <w:r w:rsidRPr="00E00A08">
                    <w:drawing>
                      <wp:inline distT="0" distB="0" distL="0" distR="0">
                        <wp:extent cx="4082102" cy="2859206"/>
                        <wp:effectExtent l="0" t="0" r="0" b="0"/>
                        <wp:docPr id="14" name="Image 5" descr="https://i0.wp.com/transportgeography.org/wp-content/uploads/primary_energy_consumption.png?resize=900%2C422&amp;ssl=1">
                          <a:hlinkClick xmlns:a="http://schemas.openxmlformats.org/drawingml/2006/main" r:id="rId8" tgtFrame="&quot;_self&quot;" tooltip="&quot;Primary Energy Consump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transportgeography.org/wp-content/uploads/primary_energy_consumption.png?resize=900%2C422&amp;ssl=1">
                                  <a:hlinkClick r:id="rId8" tgtFrame="&quot;_self&quot;" tooltip="&quot;Primary Energy Consumption&quot;"/>
                                </pic:cNvPr>
                                <pic:cNvPicPr>
                                  <a:picLocks noChangeAspect="1" noChangeArrowheads="1"/>
                                </pic:cNvPicPr>
                              </pic:nvPicPr>
                              <pic:blipFill>
                                <a:blip r:embed="rId12"/>
                                <a:srcRect/>
                                <a:stretch>
                                  <a:fillRect/>
                                </a:stretch>
                              </pic:blipFill>
                              <pic:spPr bwMode="auto">
                                <a:xfrm>
                                  <a:off x="0" y="0"/>
                                  <a:ext cx="4085112" cy="2861314"/>
                                </a:xfrm>
                                <a:prstGeom prst="rect">
                                  <a:avLst/>
                                </a:prstGeom>
                                <a:noFill/>
                                <a:ln w="9525">
                                  <a:noFill/>
                                  <a:miter lim="800000"/>
                                  <a:headEnd/>
                                  <a:tailEnd/>
                                </a:ln>
                              </pic:spPr>
                            </pic:pic>
                          </a:graphicData>
                        </a:graphic>
                      </wp:inline>
                    </w:drawing>
                  </w:r>
                </w:p>
              </w:txbxContent>
            </v:textbox>
          </v:shape>
        </w:pict>
      </w:r>
    </w:p>
    <w:p w:rsidR="00E00A08" w:rsidRPr="00E00A08" w:rsidRDefault="00E00A08" w:rsidP="00E00A08">
      <w:pPr>
        <w:rPr>
          <w:rFonts w:asciiTheme="majorBidi" w:hAnsiTheme="majorBidi" w:cstheme="majorBidi"/>
          <w:noProof/>
          <w:sz w:val="28"/>
          <w:szCs w:val="28"/>
          <w:lang w:val="en-US"/>
        </w:rPr>
      </w:pPr>
    </w:p>
    <w:p w:rsidR="00E00A08" w:rsidRPr="00E00A08" w:rsidRDefault="00E00A08" w:rsidP="00E00A08">
      <w:pPr>
        <w:rPr>
          <w:rFonts w:asciiTheme="majorBidi" w:hAnsiTheme="majorBidi" w:cstheme="majorBidi"/>
          <w:noProof/>
          <w:sz w:val="28"/>
          <w:szCs w:val="28"/>
          <w:lang w:val="en-US"/>
        </w:rPr>
      </w:pPr>
    </w:p>
    <w:p w:rsidR="00E00A08" w:rsidRPr="00E00A08" w:rsidRDefault="00E00A08" w:rsidP="00E00A08">
      <w:pPr>
        <w:rPr>
          <w:rFonts w:asciiTheme="majorBidi" w:hAnsiTheme="majorBidi" w:cstheme="majorBidi"/>
          <w:noProof/>
          <w:sz w:val="28"/>
          <w:szCs w:val="28"/>
          <w:lang w:val="en-US"/>
        </w:rPr>
      </w:pPr>
    </w:p>
    <w:p w:rsidR="00E00A08" w:rsidRPr="00E00A08" w:rsidRDefault="00E00A08" w:rsidP="00E00A08">
      <w:pPr>
        <w:rPr>
          <w:rFonts w:asciiTheme="majorBidi" w:hAnsiTheme="majorBidi" w:cstheme="majorBidi"/>
          <w:noProof/>
          <w:sz w:val="28"/>
          <w:szCs w:val="28"/>
          <w:lang w:val="en-US"/>
        </w:rPr>
      </w:pPr>
    </w:p>
    <w:p w:rsidR="00E00A08" w:rsidRPr="00E00A08" w:rsidRDefault="00E00A08" w:rsidP="00E00A08">
      <w:pPr>
        <w:rPr>
          <w:rFonts w:asciiTheme="majorBidi" w:hAnsiTheme="majorBidi" w:cstheme="majorBidi"/>
          <w:noProof/>
          <w:sz w:val="28"/>
          <w:szCs w:val="28"/>
          <w:lang w:val="en-US"/>
        </w:rPr>
      </w:pPr>
    </w:p>
    <w:p w:rsidR="00E00A08" w:rsidRPr="00E00A08" w:rsidRDefault="00E00A08" w:rsidP="00E00A08">
      <w:pPr>
        <w:rPr>
          <w:rFonts w:asciiTheme="majorBidi" w:hAnsiTheme="majorBidi" w:cstheme="majorBidi"/>
          <w:noProof/>
          <w:sz w:val="28"/>
          <w:szCs w:val="28"/>
          <w:lang w:val="en-US"/>
        </w:rPr>
      </w:pPr>
    </w:p>
    <w:p w:rsidR="00E00A08" w:rsidRPr="00E00A08" w:rsidRDefault="00E00A08" w:rsidP="00E00A08">
      <w:pPr>
        <w:rPr>
          <w:rFonts w:asciiTheme="majorBidi" w:hAnsiTheme="majorBidi" w:cstheme="majorBidi"/>
          <w:noProof/>
          <w:sz w:val="28"/>
          <w:szCs w:val="28"/>
          <w:lang w:val="en-US"/>
        </w:rPr>
      </w:pPr>
    </w:p>
    <w:p w:rsidR="00E00A08" w:rsidRPr="00E00A08" w:rsidRDefault="00E00A08" w:rsidP="00E00A08">
      <w:pPr>
        <w:rPr>
          <w:rFonts w:asciiTheme="majorBidi" w:hAnsiTheme="majorBidi" w:cstheme="majorBidi"/>
          <w:noProof/>
          <w:sz w:val="28"/>
          <w:szCs w:val="28"/>
          <w:lang w:val="en-US"/>
        </w:rPr>
      </w:pPr>
    </w:p>
    <w:p w:rsidR="00AA5904" w:rsidRPr="00AA5904" w:rsidRDefault="00E00A08" w:rsidP="00E00A08">
      <w:pPr>
        <w:jc w:val="center"/>
        <w:rPr>
          <w:rFonts w:asciiTheme="majorBidi" w:hAnsiTheme="majorBidi" w:cstheme="majorBidi"/>
          <w:noProof/>
          <w:sz w:val="28"/>
          <w:szCs w:val="28"/>
          <w:lang w:val="en-US"/>
        </w:rPr>
      </w:pPr>
      <w:r>
        <w:rPr>
          <w:rFonts w:asciiTheme="majorBidi" w:hAnsiTheme="majorBidi" w:cstheme="majorBidi"/>
          <w:b/>
          <w:bCs/>
          <w:sz w:val="28"/>
          <w:szCs w:val="28"/>
          <w:lang w:val="en-US"/>
        </w:rPr>
        <w:t xml:space="preserve">Fig 03: </w:t>
      </w:r>
      <w:r w:rsidR="00626827" w:rsidRPr="00E00A08">
        <w:rPr>
          <w:rFonts w:asciiTheme="majorBidi" w:hAnsiTheme="majorBidi" w:cstheme="majorBidi"/>
          <w:b/>
          <w:bCs/>
          <w:sz w:val="28"/>
          <w:szCs w:val="28"/>
          <w:lang w:val="en-US"/>
        </w:rPr>
        <w:t>Primary Energy Consumption Selected Countries</w:t>
      </w:r>
      <w:r>
        <w:rPr>
          <w:rFonts w:asciiTheme="majorBidi" w:hAnsiTheme="majorBidi" w:cstheme="majorBidi"/>
          <w:b/>
          <w:bCs/>
          <w:sz w:val="28"/>
          <w:szCs w:val="28"/>
          <w:lang w:val="en-US"/>
        </w:rPr>
        <w:t>.</w:t>
      </w:r>
    </w:p>
    <w:p w:rsidR="00AA5904" w:rsidRDefault="00AA5904" w:rsidP="00E00A08">
      <w:pPr>
        <w:jc w:val="center"/>
        <w:rPr>
          <w:rFonts w:asciiTheme="majorBidi" w:hAnsiTheme="majorBidi" w:cstheme="majorBidi"/>
          <w:noProof/>
          <w:sz w:val="28"/>
          <w:szCs w:val="28"/>
          <w:lang w:val="en-US"/>
        </w:rPr>
      </w:pPr>
      <w:r w:rsidRPr="00AA5904">
        <w:rPr>
          <w:rFonts w:asciiTheme="majorBidi" w:hAnsiTheme="majorBidi" w:cstheme="majorBidi"/>
          <w:noProof/>
          <w:sz w:val="28"/>
          <w:szCs w:val="28"/>
          <w:lang w:val="en-US" w:eastAsia="en-US"/>
        </w:rPr>
        <w:pict>
          <v:shape id="_x0000_s1029" type="#_x0000_t202" style="position:absolute;left:0;text-align:left;margin-left:0;margin-top:0;width:317.35pt;height:214.6pt;z-index:251664384;mso-position-horizontal:center;mso-width-relative:margin;mso-height-relative:margin">
            <v:textbox>
              <w:txbxContent>
                <w:p w:rsidR="00AA5904" w:rsidRDefault="00AA5904" w:rsidP="00AA5904">
                  <w:r w:rsidRPr="00AA5904">
                    <w:drawing>
                      <wp:inline distT="0" distB="0" distL="0" distR="0">
                        <wp:extent cx="3822795" cy="2490716"/>
                        <wp:effectExtent l="0" t="0" r="0" b="0"/>
                        <wp:docPr id="15" name="Image 6" descr="https://i0.wp.com/transportgeography.org/wp-content/uploads/primary_energy_gdp.png?resize=900%2C422&amp;ssl=1">
                          <a:hlinkClick xmlns:a="http://schemas.openxmlformats.org/drawingml/2006/main" r:id="rId13" tgtFrame="&quot;_self&quot;" tooltip="&quot;Primary Energy Consumption and GPD Per Capita, 20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0.wp.com/transportgeography.org/wp-content/uploads/primary_energy_gdp.png?resize=900%2C422&amp;ssl=1">
                                  <a:hlinkClick r:id="rId13" tgtFrame="&quot;_self&quot;" tooltip="&quot;Primary Energy Consumption and GPD Per Capita, 2019&quot;"/>
                                </pic:cNvPr>
                                <pic:cNvPicPr>
                                  <a:picLocks noChangeAspect="1" noChangeArrowheads="1"/>
                                </pic:cNvPicPr>
                              </pic:nvPicPr>
                              <pic:blipFill>
                                <a:blip r:embed="rId14"/>
                                <a:srcRect/>
                                <a:stretch>
                                  <a:fillRect/>
                                </a:stretch>
                              </pic:blipFill>
                              <pic:spPr bwMode="auto">
                                <a:xfrm>
                                  <a:off x="0" y="0"/>
                                  <a:ext cx="3822223" cy="2490343"/>
                                </a:xfrm>
                                <a:prstGeom prst="rect">
                                  <a:avLst/>
                                </a:prstGeom>
                                <a:noFill/>
                                <a:ln w="9525">
                                  <a:noFill/>
                                  <a:miter lim="800000"/>
                                  <a:headEnd/>
                                  <a:tailEnd/>
                                </a:ln>
                              </pic:spPr>
                            </pic:pic>
                          </a:graphicData>
                        </a:graphic>
                      </wp:inline>
                    </w:drawing>
                  </w:r>
                </w:p>
              </w:txbxContent>
            </v:textbox>
          </v:shape>
        </w:pict>
      </w:r>
    </w:p>
    <w:p w:rsidR="00AA5904" w:rsidRDefault="00AA5904" w:rsidP="00E00A08">
      <w:pPr>
        <w:jc w:val="center"/>
        <w:rPr>
          <w:rFonts w:asciiTheme="majorBidi" w:hAnsiTheme="majorBidi" w:cstheme="majorBidi"/>
          <w:noProof/>
          <w:sz w:val="28"/>
          <w:szCs w:val="28"/>
          <w:lang w:val="en-US"/>
        </w:rPr>
      </w:pPr>
    </w:p>
    <w:p w:rsidR="00AA5904" w:rsidRDefault="00AA5904" w:rsidP="00E00A08">
      <w:pPr>
        <w:jc w:val="center"/>
        <w:rPr>
          <w:rFonts w:asciiTheme="majorBidi" w:hAnsiTheme="majorBidi" w:cstheme="majorBidi"/>
          <w:noProof/>
          <w:sz w:val="28"/>
          <w:szCs w:val="28"/>
          <w:lang w:val="en-US"/>
        </w:rPr>
      </w:pPr>
    </w:p>
    <w:p w:rsidR="00AA5904" w:rsidRDefault="00AA5904" w:rsidP="00E00A08">
      <w:pPr>
        <w:jc w:val="center"/>
        <w:rPr>
          <w:rFonts w:asciiTheme="majorBidi" w:hAnsiTheme="majorBidi" w:cstheme="majorBidi"/>
          <w:noProof/>
          <w:sz w:val="28"/>
          <w:szCs w:val="28"/>
          <w:lang w:val="en-US"/>
        </w:rPr>
      </w:pPr>
    </w:p>
    <w:p w:rsidR="00AA5904" w:rsidRDefault="00AA5904" w:rsidP="00E00A08">
      <w:pPr>
        <w:jc w:val="center"/>
        <w:rPr>
          <w:rFonts w:asciiTheme="majorBidi" w:hAnsiTheme="majorBidi" w:cstheme="majorBidi"/>
          <w:noProof/>
          <w:sz w:val="28"/>
          <w:szCs w:val="28"/>
          <w:lang w:val="en-US"/>
        </w:rPr>
      </w:pPr>
    </w:p>
    <w:p w:rsidR="006E4D3B" w:rsidRDefault="006E4D3B" w:rsidP="00E00A08">
      <w:pPr>
        <w:jc w:val="center"/>
        <w:rPr>
          <w:rFonts w:asciiTheme="majorBidi" w:hAnsiTheme="majorBidi" w:cstheme="majorBidi"/>
          <w:noProof/>
          <w:sz w:val="28"/>
          <w:szCs w:val="28"/>
          <w:lang w:val="en-US"/>
        </w:rPr>
      </w:pPr>
    </w:p>
    <w:p w:rsidR="006E4D3B" w:rsidRPr="006E4D3B" w:rsidRDefault="006E4D3B" w:rsidP="006E4D3B">
      <w:pPr>
        <w:rPr>
          <w:rFonts w:asciiTheme="majorBidi" w:hAnsiTheme="majorBidi" w:cstheme="majorBidi"/>
          <w:sz w:val="28"/>
          <w:szCs w:val="28"/>
          <w:lang w:val="en-US"/>
        </w:rPr>
      </w:pPr>
    </w:p>
    <w:p w:rsidR="006E4D3B" w:rsidRDefault="006E4D3B" w:rsidP="006E4D3B">
      <w:pPr>
        <w:rPr>
          <w:rFonts w:asciiTheme="majorBidi" w:hAnsiTheme="majorBidi" w:cstheme="majorBidi"/>
          <w:sz w:val="28"/>
          <w:szCs w:val="28"/>
          <w:lang w:val="en-US"/>
        </w:rPr>
      </w:pPr>
    </w:p>
    <w:p w:rsidR="00B16085" w:rsidRDefault="006E4D3B" w:rsidP="006E4D3B">
      <w:pPr>
        <w:tabs>
          <w:tab w:val="left" w:pos="1698"/>
        </w:tabs>
        <w:jc w:val="center"/>
        <w:rPr>
          <w:rFonts w:asciiTheme="majorBidi" w:hAnsiTheme="majorBidi" w:cstheme="majorBidi"/>
          <w:b/>
          <w:bCs/>
          <w:sz w:val="28"/>
          <w:szCs w:val="28"/>
          <w:lang w:val="en-US"/>
        </w:rPr>
      </w:pPr>
      <w:r>
        <w:rPr>
          <w:rFonts w:asciiTheme="majorBidi" w:hAnsiTheme="majorBidi" w:cstheme="majorBidi"/>
          <w:b/>
          <w:bCs/>
          <w:sz w:val="28"/>
          <w:szCs w:val="28"/>
          <w:lang w:val="en-US"/>
        </w:rPr>
        <w:t xml:space="preserve">Fig 04: </w:t>
      </w:r>
      <w:r w:rsidRPr="006E4D3B">
        <w:rPr>
          <w:rFonts w:asciiTheme="majorBidi" w:hAnsiTheme="majorBidi" w:cstheme="majorBidi"/>
          <w:b/>
          <w:bCs/>
          <w:sz w:val="28"/>
          <w:szCs w:val="28"/>
          <w:lang w:val="en-US"/>
        </w:rPr>
        <w:t>Primary Energy Consumption and GPD Per Capita 2019.</w:t>
      </w:r>
    </w:p>
    <w:p w:rsidR="00B16085" w:rsidRDefault="00B16085" w:rsidP="00B16085">
      <w:pPr>
        <w:rPr>
          <w:rFonts w:asciiTheme="majorBidi" w:hAnsiTheme="majorBidi" w:cstheme="majorBidi"/>
          <w:sz w:val="28"/>
          <w:szCs w:val="28"/>
          <w:lang w:val="en-US"/>
        </w:rPr>
      </w:pPr>
    </w:p>
    <w:p w:rsidR="00AA5904" w:rsidRDefault="00B16085" w:rsidP="00B16085">
      <w:pPr>
        <w:tabs>
          <w:tab w:val="left" w:pos="2773"/>
        </w:tabs>
        <w:rPr>
          <w:rFonts w:asciiTheme="majorBidi" w:hAnsiTheme="majorBidi" w:cstheme="majorBidi"/>
          <w:sz w:val="28"/>
          <w:szCs w:val="28"/>
          <w:lang w:val="en-US"/>
        </w:rPr>
      </w:pPr>
      <w:r>
        <w:rPr>
          <w:rFonts w:asciiTheme="majorBidi" w:hAnsiTheme="majorBidi" w:cstheme="majorBidi"/>
          <w:sz w:val="28"/>
          <w:szCs w:val="28"/>
          <w:lang w:val="en-US"/>
        </w:rPr>
        <w:tab/>
      </w:r>
    </w:p>
    <w:p w:rsidR="001A1CB9" w:rsidRDefault="001A1CB9" w:rsidP="00B16085">
      <w:pPr>
        <w:tabs>
          <w:tab w:val="left" w:pos="2773"/>
        </w:tabs>
        <w:rPr>
          <w:rFonts w:asciiTheme="majorBidi" w:hAnsiTheme="majorBidi" w:cstheme="majorBidi"/>
          <w:sz w:val="28"/>
          <w:szCs w:val="28"/>
          <w:lang w:val="en-US"/>
        </w:rPr>
      </w:pPr>
    </w:p>
    <w:p w:rsidR="001A1CB9" w:rsidRDefault="001A1CB9" w:rsidP="00B16085">
      <w:pPr>
        <w:tabs>
          <w:tab w:val="left" w:pos="2773"/>
        </w:tabs>
        <w:rPr>
          <w:rFonts w:asciiTheme="majorBidi" w:hAnsiTheme="majorBidi" w:cstheme="majorBidi"/>
          <w:sz w:val="28"/>
          <w:szCs w:val="28"/>
          <w:lang w:val="en-US"/>
        </w:rPr>
      </w:pPr>
    </w:p>
    <w:p w:rsidR="001A1CB9" w:rsidRDefault="001A1CB9" w:rsidP="00B16085">
      <w:pPr>
        <w:tabs>
          <w:tab w:val="left" w:pos="2773"/>
        </w:tabs>
        <w:rPr>
          <w:rFonts w:asciiTheme="majorBidi" w:hAnsiTheme="majorBidi" w:cstheme="majorBidi"/>
          <w:sz w:val="28"/>
          <w:szCs w:val="28"/>
          <w:lang w:val="en-US"/>
        </w:rPr>
      </w:pPr>
    </w:p>
    <w:p w:rsidR="001A1CB9" w:rsidRDefault="001A1CB9" w:rsidP="00B16085">
      <w:pPr>
        <w:tabs>
          <w:tab w:val="left" w:pos="2773"/>
        </w:tabs>
        <w:rPr>
          <w:rFonts w:asciiTheme="majorBidi" w:hAnsiTheme="majorBidi" w:cstheme="majorBidi"/>
          <w:sz w:val="28"/>
          <w:szCs w:val="28"/>
          <w:lang w:val="en-US"/>
        </w:rPr>
      </w:pPr>
      <w:r w:rsidRPr="001A1CB9">
        <w:rPr>
          <w:rFonts w:asciiTheme="majorBidi" w:hAnsiTheme="majorBidi" w:cstheme="majorBidi"/>
          <w:noProof/>
          <w:sz w:val="28"/>
          <w:szCs w:val="28"/>
          <w:lang w:val="en-US" w:eastAsia="en-US"/>
        </w:rPr>
        <w:lastRenderedPageBreak/>
        <w:pict>
          <v:shape id="_x0000_s1030" type="#_x0000_t202" style="position:absolute;margin-left:0;margin-top:-24.15pt;width:308.8pt;height:206.4pt;z-index:251666432;mso-position-horizontal:center;mso-width-relative:margin;mso-height-relative:margin">
            <v:textbox>
              <w:txbxContent>
                <w:p w:rsidR="001A1CB9" w:rsidRDefault="001A1CB9" w:rsidP="001A1CB9">
                  <w:r w:rsidRPr="001A1CB9">
                    <w:drawing>
                      <wp:inline distT="0" distB="0" distL="0" distR="0">
                        <wp:extent cx="3638550" cy="2428129"/>
                        <wp:effectExtent l="19050" t="0" r="0" b="0"/>
                        <wp:docPr id="16" name="Image 7" descr="https://i0.wp.com/transportgeography.org/wp-content/uploads/energy_and_work.png?resize=900%2C401&amp;ssl=1">
                          <a:hlinkClick xmlns:a="http://schemas.openxmlformats.org/drawingml/2006/main" r:id="rId9" tgtFrame="&quot;_self&quot;" tooltip="&quot;Energy and Wor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0.wp.com/transportgeography.org/wp-content/uploads/energy_and_work.png?resize=900%2C401&amp;ssl=1">
                                  <a:hlinkClick r:id="rId9" tgtFrame="&quot;_self&quot;" tooltip="&quot;Energy and Work&quot;"/>
                                </pic:cNvPr>
                                <pic:cNvPicPr>
                                  <a:picLocks noChangeAspect="1" noChangeArrowheads="1"/>
                                </pic:cNvPicPr>
                              </pic:nvPicPr>
                              <pic:blipFill>
                                <a:blip r:embed="rId15"/>
                                <a:srcRect/>
                                <a:stretch>
                                  <a:fillRect/>
                                </a:stretch>
                              </pic:blipFill>
                              <pic:spPr bwMode="auto">
                                <a:xfrm>
                                  <a:off x="0" y="0"/>
                                  <a:ext cx="3640413" cy="2429372"/>
                                </a:xfrm>
                                <a:prstGeom prst="rect">
                                  <a:avLst/>
                                </a:prstGeom>
                                <a:noFill/>
                                <a:ln w="9525">
                                  <a:noFill/>
                                  <a:miter lim="800000"/>
                                  <a:headEnd/>
                                  <a:tailEnd/>
                                </a:ln>
                              </pic:spPr>
                            </pic:pic>
                          </a:graphicData>
                        </a:graphic>
                      </wp:inline>
                    </w:drawing>
                  </w:r>
                </w:p>
              </w:txbxContent>
            </v:textbox>
          </v:shape>
        </w:pict>
      </w:r>
    </w:p>
    <w:p w:rsidR="001A1CB9" w:rsidRDefault="001A1CB9" w:rsidP="00B16085">
      <w:pPr>
        <w:tabs>
          <w:tab w:val="left" w:pos="2773"/>
        </w:tabs>
        <w:rPr>
          <w:rFonts w:asciiTheme="majorBidi" w:hAnsiTheme="majorBidi" w:cstheme="majorBidi"/>
          <w:sz w:val="28"/>
          <w:szCs w:val="28"/>
          <w:lang w:val="en-US"/>
        </w:rPr>
      </w:pPr>
    </w:p>
    <w:p w:rsidR="001A1CB9" w:rsidRDefault="001A1CB9" w:rsidP="00B16085">
      <w:pPr>
        <w:tabs>
          <w:tab w:val="left" w:pos="2773"/>
        </w:tabs>
        <w:rPr>
          <w:rFonts w:asciiTheme="majorBidi" w:hAnsiTheme="majorBidi" w:cstheme="majorBidi"/>
          <w:sz w:val="28"/>
          <w:szCs w:val="28"/>
          <w:lang w:val="en-US"/>
        </w:rPr>
      </w:pPr>
    </w:p>
    <w:p w:rsidR="001A1CB9" w:rsidRDefault="001A1CB9" w:rsidP="00B16085">
      <w:pPr>
        <w:tabs>
          <w:tab w:val="left" w:pos="2773"/>
        </w:tabs>
        <w:rPr>
          <w:rFonts w:asciiTheme="majorBidi" w:hAnsiTheme="majorBidi" w:cstheme="majorBidi"/>
          <w:sz w:val="28"/>
          <w:szCs w:val="28"/>
          <w:lang w:val="en-US"/>
        </w:rPr>
      </w:pPr>
    </w:p>
    <w:p w:rsidR="001A1CB9" w:rsidRDefault="001A1CB9" w:rsidP="00B16085">
      <w:pPr>
        <w:tabs>
          <w:tab w:val="left" w:pos="2773"/>
        </w:tabs>
        <w:rPr>
          <w:rFonts w:asciiTheme="majorBidi" w:hAnsiTheme="majorBidi" w:cstheme="majorBidi"/>
          <w:sz w:val="28"/>
          <w:szCs w:val="28"/>
          <w:lang w:val="en-US"/>
        </w:rPr>
      </w:pPr>
    </w:p>
    <w:p w:rsidR="001A1CB9" w:rsidRDefault="001A1CB9" w:rsidP="00B16085">
      <w:pPr>
        <w:tabs>
          <w:tab w:val="left" w:pos="2773"/>
        </w:tabs>
        <w:rPr>
          <w:rFonts w:asciiTheme="majorBidi" w:hAnsiTheme="majorBidi" w:cstheme="majorBidi"/>
          <w:sz w:val="28"/>
          <w:szCs w:val="28"/>
          <w:lang w:val="en-US"/>
        </w:rPr>
      </w:pPr>
    </w:p>
    <w:p w:rsidR="001A1CB9" w:rsidRDefault="001A1CB9" w:rsidP="00B16085">
      <w:pPr>
        <w:tabs>
          <w:tab w:val="left" w:pos="2773"/>
        </w:tabs>
        <w:rPr>
          <w:rFonts w:asciiTheme="majorBidi" w:hAnsiTheme="majorBidi" w:cstheme="majorBidi"/>
          <w:sz w:val="28"/>
          <w:szCs w:val="28"/>
          <w:lang w:val="en-US"/>
        </w:rPr>
      </w:pPr>
    </w:p>
    <w:p w:rsidR="00626827" w:rsidRPr="001A1CB9" w:rsidRDefault="001A1CB9" w:rsidP="00E00A08">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 xml:space="preserve">Fig 05: </w:t>
      </w:r>
      <w:r w:rsidR="00626827" w:rsidRPr="001A1CB9">
        <w:rPr>
          <w:rFonts w:asciiTheme="majorBidi" w:hAnsiTheme="majorBidi" w:cstheme="majorBidi"/>
          <w:b/>
          <w:bCs/>
          <w:sz w:val="28"/>
          <w:szCs w:val="28"/>
          <w:lang w:val="en-US"/>
        </w:rPr>
        <w:t>Energy and Work</w:t>
      </w:r>
      <w:r>
        <w:rPr>
          <w:rFonts w:asciiTheme="majorBidi" w:hAnsiTheme="majorBidi" w:cstheme="majorBidi"/>
          <w:b/>
          <w:bCs/>
          <w:sz w:val="28"/>
          <w:szCs w:val="28"/>
          <w:lang w:val="en-US"/>
        </w:rPr>
        <w:t>.</w:t>
      </w:r>
    </w:p>
    <w:p w:rsidR="00626827" w:rsidRPr="003A355F" w:rsidRDefault="00626827" w:rsidP="00243931">
      <w:pPr>
        <w:pStyle w:val="NormalWeb"/>
        <w:shd w:val="clear" w:color="auto" w:fill="FFFFFF"/>
        <w:spacing w:before="360" w:beforeAutospacing="0" w:after="360" w:afterAutospacing="0"/>
        <w:ind w:firstLine="567"/>
        <w:jc w:val="both"/>
        <w:rPr>
          <w:rFonts w:asciiTheme="majorBidi" w:hAnsiTheme="majorBidi" w:cstheme="majorBidi"/>
          <w:sz w:val="28"/>
          <w:szCs w:val="28"/>
          <w:lang w:val="en-US"/>
        </w:rPr>
      </w:pPr>
      <w:r w:rsidRPr="003A355F">
        <w:rPr>
          <w:rFonts w:asciiTheme="majorBidi" w:hAnsiTheme="majorBidi" w:cstheme="majorBidi"/>
          <w:sz w:val="28"/>
          <w:szCs w:val="28"/>
          <w:lang w:val="en-US"/>
        </w:rPr>
        <w:t>Throughout the </w:t>
      </w:r>
      <w:hyperlink r:id="rId16" w:history="1">
        <w:r w:rsidRPr="003A355F">
          <w:rPr>
            <w:rStyle w:val="Lienhypertexte"/>
            <w:rFonts w:asciiTheme="majorBidi" w:hAnsiTheme="majorBidi" w:cstheme="majorBidi"/>
            <w:color w:val="auto"/>
            <w:sz w:val="28"/>
            <w:szCs w:val="28"/>
            <w:u w:val="none"/>
            <w:lang w:val="en-US"/>
          </w:rPr>
          <w:t>history of energy use</w:t>
        </w:r>
      </w:hyperlink>
      <w:r w:rsidRPr="003A355F">
        <w:rPr>
          <w:rFonts w:asciiTheme="majorBidi" w:hAnsiTheme="majorBidi" w:cstheme="majorBidi"/>
          <w:sz w:val="28"/>
          <w:szCs w:val="28"/>
          <w:lang w:val="en-US"/>
        </w:rPr>
        <w:t>, the choice of an energy source depended on several </w:t>
      </w:r>
      <w:r w:rsidRPr="003A355F">
        <w:rPr>
          <w:rStyle w:val="lev"/>
          <w:rFonts w:asciiTheme="majorBidi" w:hAnsiTheme="majorBidi" w:cstheme="majorBidi"/>
          <w:b w:val="0"/>
          <w:bCs w:val="0"/>
          <w:sz w:val="28"/>
          <w:szCs w:val="28"/>
          <w:lang w:val="en-US"/>
        </w:rPr>
        <w:t>utility factors</w:t>
      </w:r>
      <w:r w:rsidRPr="003A355F">
        <w:rPr>
          <w:rFonts w:asciiTheme="majorBidi" w:hAnsiTheme="majorBidi" w:cstheme="majorBidi"/>
          <w:sz w:val="28"/>
          <w:szCs w:val="28"/>
          <w:lang w:val="en-US"/>
        </w:rPr>
        <w:t> that involved a </w:t>
      </w:r>
      <w:hyperlink r:id="rId17" w:history="1">
        <w:r w:rsidRPr="003A355F">
          <w:rPr>
            <w:rStyle w:val="Lienhypertexte"/>
            <w:rFonts w:asciiTheme="majorBidi" w:hAnsiTheme="majorBidi" w:cstheme="majorBidi"/>
            <w:color w:val="auto"/>
            <w:sz w:val="28"/>
            <w:szCs w:val="28"/>
            <w:u w:val="none"/>
            <w:lang w:val="en-US"/>
          </w:rPr>
          <w:t>transition in energy systems</w:t>
        </w:r>
      </w:hyperlink>
      <w:r w:rsidRPr="003A355F">
        <w:rPr>
          <w:rFonts w:asciiTheme="majorBidi" w:hAnsiTheme="majorBidi" w:cstheme="majorBidi"/>
          <w:sz w:val="28"/>
          <w:szCs w:val="28"/>
          <w:lang w:val="en-US"/>
        </w:rPr>
        <w:t> from solid, liquid, and eventually to gas sources. Since the industrial revolution, efforts have been made for work to be </w:t>
      </w:r>
      <w:hyperlink r:id="rId18" w:history="1">
        <w:r w:rsidRPr="003A355F">
          <w:rPr>
            <w:rStyle w:val="Lienhypertexte"/>
            <w:rFonts w:asciiTheme="majorBidi" w:hAnsiTheme="majorBidi" w:cstheme="majorBidi"/>
            <w:color w:val="auto"/>
            <w:sz w:val="28"/>
            <w:szCs w:val="28"/>
            <w:u w:val="none"/>
            <w:lang w:val="en-US"/>
          </w:rPr>
          <w:t>performed by machines</w:t>
        </w:r>
      </w:hyperlink>
      <w:r w:rsidRPr="003A355F">
        <w:rPr>
          <w:rFonts w:asciiTheme="majorBidi" w:hAnsiTheme="majorBidi" w:cstheme="majorBidi"/>
          <w:sz w:val="28"/>
          <w:szCs w:val="28"/>
          <w:lang w:val="en-US"/>
        </w:rPr>
        <w:t>, which considerably improved industrial productivity. The energy sources used for this mechanization substantially impacted energy demand patterns. The development of the steam engine and the generation and distribution of electric energy over considerable distances have also altered the spatial pattern of manufacturing industries by liberating production from a direct connection to a fixed power system. While in the earlier stages of the industrial revolution, factories located close to sources of energy (a waterfall or a coalfield) or raw materials, mass conveyances, and new energy sources (petroleum and electricity) enabled much greater locational flexibility.</w:t>
      </w:r>
    </w:p>
    <w:p w:rsidR="00626827" w:rsidRDefault="00626827" w:rsidP="00243931">
      <w:pPr>
        <w:pStyle w:val="NormalWeb"/>
        <w:shd w:val="clear" w:color="auto" w:fill="FFFFFF"/>
        <w:spacing w:before="360" w:beforeAutospacing="0" w:after="360" w:afterAutospacing="0"/>
        <w:ind w:firstLine="567"/>
        <w:jc w:val="both"/>
        <w:rPr>
          <w:rFonts w:asciiTheme="majorBidi" w:hAnsiTheme="majorBidi" w:cstheme="majorBidi"/>
          <w:sz w:val="28"/>
          <w:szCs w:val="28"/>
          <w:lang w:val="en-US"/>
        </w:rPr>
      </w:pPr>
      <w:r w:rsidRPr="00626827">
        <w:rPr>
          <w:rFonts w:asciiTheme="majorBidi" w:hAnsiTheme="majorBidi" w:cstheme="majorBidi"/>
          <w:sz w:val="28"/>
          <w:szCs w:val="28"/>
          <w:lang w:val="en-US"/>
        </w:rPr>
        <w:t>Industrialization placed considerable demands on fossil fuels through its processes and outcomes. At the turn of the 20th century, the invention and commercial development of the internal combustion engine, notably in transport equipment, expanded the mobility of passengers and freight and incited the development of a global trade network. The setting of </w:t>
      </w:r>
      <w:r w:rsidRPr="00243931">
        <w:rPr>
          <w:rStyle w:val="lev"/>
          <w:rFonts w:asciiTheme="majorBidi" w:hAnsiTheme="majorBidi" w:cstheme="majorBidi"/>
          <w:b w:val="0"/>
          <w:bCs w:val="0"/>
          <w:sz w:val="28"/>
          <w:szCs w:val="28"/>
          <w:lang w:val="en-US"/>
        </w:rPr>
        <w:t>industrial and energy systems</w:t>
      </w:r>
      <w:r w:rsidRPr="00626827">
        <w:rPr>
          <w:rFonts w:asciiTheme="majorBidi" w:hAnsiTheme="majorBidi" w:cstheme="majorBidi"/>
          <w:sz w:val="28"/>
          <w:szCs w:val="28"/>
          <w:lang w:val="en-US"/>
        </w:rPr>
        <w:t xml:space="preserve"> is interrelated. With globalization, transportation accounts for a growing share of the total energy spent on implementing, operating, and maintaining </w:t>
      </w:r>
      <w:r w:rsidR="00882E94">
        <w:rPr>
          <w:rFonts w:asciiTheme="majorBidi" w:hAnsiTheme="majorBidi" w:cstheme="majorBidi"/>
          <w:sz w:val="28"/>
          <w:szCs w:val="28"/>
          <w:lang w:val="en-US"/>
        </w:rPr>
        <w:t xml:space="preserve">                               </w:t>
      </w:r>
      <w:r w:rsidRPr="00626827">
        <w:rPr>
          <w:rFonts w:asciiTheme="majorBidi" w:hAnsiTheme="majorBidi" w:cstheme="majorBidi"/>
          <w:sz w:val="28"/>
          <w:szCs w:val="28"/>
          <w:lang w:val="en-US"/>
        </w:rPr>
        <w:t>the international range and scope of economic and social activities.</w:t>
      </w:r>
    </w:p>
    <w:p w:rsidR="00882E94" w:rsidRPr="00626827" w:rsidRDefault="00882E94" w:rsidP="00243931">
      <w:pPr>
        <w:pStyle w:val="NormalWeb"/>
        <w:shd w:val="clear" w:color="auto" w:fill="FFFFFF"/>
        <w:spacing w:before="360" w:beforeAutospacing="0" w:after="360" w:afterAutospacing="0"/>
        <w:ind w:firstLine="567"/>
        <w:jc w:val="both"/>
        <w:rPr>
          <w:rFonts w:asciiTheme="majorBidi" w:hAnsiTheme="majorBidi" w:cstheme="majorBidi"/>
          <w:sz w:val="28"/>
          <w:szCs w:val="28"/>
          <w:lang w:val="en-US"/>
        </w:rPr>
      </w:pPr>
    </w:p>
    <w:p w:rsidR="00626827" w:rsidRDefault="0075113C" w:rsidP="00562A8C">
      <w:pPr>
        <w:pStyle w:val="NormalWeb"/>
        <w:shd w:val="clear" w:color="auto" w:fill="FFFFFF"/>
        <w:spacing w:before="360" w:beforeAutospacing="0" w:after="360" w:afterAutospacing="0"/>
        <w:ind w:firstLine="567"/>
        <w:jc w:val="both"/>
        <w:rPr>
          <w:rFonts w:asciiTheme="majorBidi" w:hAnsiTheme="majorBidi" w:cstheme="majorBidi"/>
          <w:b/>
          <w:bCs/>
          <w:sz w:val="28"/>
          <w:szCs w:val="28"/>
          <w:lang w:val="en-US"/>
        </w:rPr>
      </w:pPr>
      <w:r w:rsidRPr="0075113C">
        <w:rPr>
          <w:rFonts w:asciiTheme="majorBidi" w:hAnsiTheme="majorBidi" w:cstheme="majorBidi"/>
          <w:b/>
          <w:bCs/>
          <w:noProof/>
          <w:sz w:val="28"/>
          <w:szCs w:val="28"/>
          <w:lang w:val="en-US" w:eastAsia="en-US"/>
        </w:rPr>
        <w:lastRenderedPageBreak/>
        <w:pict>
          <v:shape id="_x0000_s1031" type="#_x0000_t202" style="position:absolute;left:0;text-align:left;margin-left:0;margin-top:160.6pt;width:316.15pt;height:224.2pt;z-index:251668480;mso-position-horizontal:center;mso-width-relative:margin;mso-height-relative:margin">
            <v:textbox>
              <w:txbxContent>
                <w:p w:rsidR="0075113C" w:rsidRDefault="0075113C" w:rsidP="0075113C">
                  <w:r w:rsidRPr="0075113C">
                    <w:drawing>
                      <wp:inline distT="0" distB="0" distL="0" distR="0">
                        <wp:extent cx="3835021" cy="2756848"/>
                        <wp:effectExtent l="0" t="0" r="0" b="0"/>
                        <wp:docPr id="17" name="Image 8" descr="https://i0.wp.com/transportgeography.org/wp-content/uploads/evolution_energy_sources2.png?resize=900%2C422&amp;ssl=1">
                          <a:hlinkClick xmlns:a="http://schemas.openxmlformats.org/drawingml/2006/main" r:id="rId16" tgtFrame="&quot;_self&quot;" tooltip="&quot;Evolution of Energy Sourc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0.wp.com/transportgeography.org/wp-content/uploads/evolution_energy_sources2.png?resize=900%2C422&amp;ssl=1">
                                  <a:hlinkClick r:id="rId16" tgtFrame="&quot;_self&quot;" tooltip="&quot;Evolution of Energy Sources&quot;"/>
                                </pic:cNvPr>
                                <pic:cNvPicPr>
                                  <a:picLocks noChangeAspect="1" noChangeArrowheads="1"/>
                                </pic:cNvPicPr>
                              </pic:nvPicPr>
                              <pic:blipFill>
                                <a:blip r:embed="rId19"/>
                                <a:srcRect/>
                                <a:stretch>
                                  <a:fillRect/>
                                </a:stretch>
                              </pic:blipFill>
                              <pic:spPr bwMode="auto">
                                <a:xfrm>
                                  <a:off x="0" y="0"/>
                                  <a:ext cx="3836365" cy="2757814"/>
                                </a:xfrm>
                                <a:prstGeom prst="rect">
                                  <a:avLst/>
                                </a:prstGeom>
                                <a:noFill/>
                                <a:ln w="9525">
                                  <a:noFill/>
                                  <a:miter lim="800000"/>
                                  <a:headEnd/>
                                  <a:tailEnd/>
                                </a:ln>
                              </pic:spPr>
                            </pic:pic>
                          </a:graphicData>
                        </a:graphic>
                      </wp:inline>
                    </w:drawing>
                  </w:r>
                </w:p>
              </w:txbxContent>
            </v:textbox>
          </v:shape>
        </w:pict>
      </w:r>
      <w:r w:rsidR="00626827" w:rsidRPr="00562A8C">
        <w:rPr>
          <w:rFonts w:asciiTheme="majorBidi" w:hAnsiTheme="majorBidi" w:cstheme="majorBidi"/>
          <w:sz w:val="28"/>
          <w:szCs w:val="28"/>
          <w:lang w:val="en-US"/>
        </w:rPr>
        <w:t>Energy consumption strongly </w:t>
      </w:r>
      <w:hyperlink r:id="rId20" w:tooltip="Primary Energy Consumption and GPD Per Capita, 2019" w:history="1">
        <w:r w:rsidR="00626827" w:rsidRPr="00562A8C">
          <w:rPr>
            <w:rStyle w:val="Lienhypertexte"/>
            <w:rFonts w:asciiTheme="majorBidi" w:hAnsiTheme="majorBidi" w:cstheme="majorBidi"/>
            <w:color w:val="auto"/>
            <w:sz w:val="28"/>
            <w:szCs w:val="28"/>
            <w:u w:val="none"/>
            <w:lang w:val="en-US"/>
          </w:rPr>
          <w:t>correlates with the level of development</w:t>
        </w:r>
      </w:hyperlink>
      <w:r w:rsidR="00626827" w:rsidRPr="00562A8C">
        <w:rPr>
          <w:rFonts w:asciiTheme="majorBidi" w:hAnsiTheme="majorBidi" w:cstheme="majorBidi"/>
          <w:sz w:val="28"/>
          <w:szCs w:val="28"/>
          <w:lang w:val="en-US"/>
        </w:rPr>
        <w:t>, with transportation accounting for between 20 and 25% of consumed energy among developed economies. The benefits conferred by additional mobility, notably in terms of better comparative advantages and resource access, have required a growing amount of energy to support this expanded spatial system. At the beginning of the 21st century,</w:t>
      </w:r>
      <w:r w:rsidR="00567E86" w:rsidRPr="00562A8C">
        <w:rPr>
          <w:rFonts w:asciiTheme="majorBidi" w:hAnsiTheme="majorBidi" w:cstheme="majorBidi"/>
          <w:sz w:val="28"/>
          <w:szCs w:val="28"/>
          <w:lang w:val="en-US"/>
        </w:rPr>
        <w:t xml:space="preserve"> </w:t>
      </w:r>
      <w:r w:rsidR="00626827" w:rsidRPr="00562A8C">
        <w:rPr>
          <w:rFonts w:asciiTheme="majorBidi" w:hAnsiTheme="majorBidi" w:cstheme="majorBidi"/>
          <w:sz w:val="28"/>
          <w:szCs w:val="28"/>
          <w:lang w:val="en-US"/>
        </w:rPr>
        <w:t>the transition reached a stage where </w:t>
      </w:r>
      <w:hyperlink r:id="rId21" w:history="1">
        <w:r w:rsidR="00626827" w:rsidRPr="00562A8C">
          <w:rPr>
            <w:rStyle w:val="Lienhypertexte"/>
            <w:rFonts w:asciiTheme="majorBidi" w:hAnsiTheme="majorBidi" w:cstheme="majorBidi"/>
            <w:color w:val="auto"/>
            <w:sz w:val="28"/>
            <w:szCs w:val="28"/>
            <w:u w:val="none"/>
            <w:lang w:val="en-US"/>
          </w:rPr>
          <w:t>fossil fuels</w:t>
        </w:r>
      </w:hyperlink>
      <w:r w:rsidR="00626827" w:rsidRPr="00562A8C">
        <w:rPr>
          <w:rFonts w:asciiTheme="majorBidi" w:hAnsiTheme="majorBidi" w:cstheme="majorBidi"/>
          <w:sz w:val="28"/>
          <w:szCs w:val="28"/>
          <w:lang w:val="en-US"/>
        </w:rPr>
        <w:t>, such as petroleum, dominate. Of the </w:t>
      </w:r>
      <w:hyperlink r:id="rId22" w:history="1">
        <w:r w:rsidR="00626827" w:rsidRPr="00562A8C">
          <w:rPr>
            <w:rStyle w:val="Lienhypertexte"/>
            <w:rFonts w:asciiTheme="majorBidi" w:hAnsiTheme="majorBidi" w:cstheme="majorBidi"/>
            <w:color w:val="auto"/>
            <w:sz w:val="28"/>
            <w:szCs w:val="28"/>
            <w:u w:val="none"/>
            <w:lang w:val="en-US"/>
          </w:rPr>
          <w:t>world’s total power production</w:t>
        </w:r>
      </w:hyperlink>
      <w:r w:rsidR="00626827" w:rsidRPr="00562A8C">
        <w:rPr>
          <w:rFonts w:asciiTheme="majorBidi" w:hAnsiTheme="majorBidi" w:cstheme="majorBidi"/>
          <w:sz w:val="28"/>
          <w:szCs w:val="28"/>
          <w:lang w:val="en-US"/>
        </w:rPr>
        <w:t xml:space="preserve">, 80% </w:t>
      </w:r>
      <w:r w:rsidR="00562A8C">
        <w:rPr>
          <w:rFonts w:asciiTheme="majorBidi" w:hAnsiTheme="majorBidi" w:cstheme="majorBidi"/>
          <w:sz w:val="28"/>
          <w:szCs w:val="28"/>
          <w:lang w:val="en-US"/>
        </w:rPr>
        <w:t xml:space="preserve">                       </w:t>
      </w:r>
      <w:r w:rsidR="00626827" w:rsidRPr="00562A8C">
        <w:rPr>
          <w:rFonts w:asciiTheme="majorBidi" w:hAnsiTheme="majorBidi" w:cstheme="majorBidi"/>
          <w:sz w:val="28"/>
          <w:szCs w:val="28"/>
          <w:lang w:val="en-US"/>
        </w:rPr>
        <w:t xml:space="preserve">is derived from fossil fuels, a share that has been steadily declining </w:t>
      </w:r>
      <w:r w:rsidR="00562A8C">
        <w:rPr>
          <w:rFonts w:asciiTheme="majorBidi" w:hAnsiTheme="majorBidi" w:cstheme="majorBidi"/>
          <w:sz w:val="28"/>
          <w:szCs w:val="28"/>
          <w:lang w:val="en-US"/>
        </w:rPr>
        <w:t xml:space="preserve">                       </w:t>
      </w:r>
      <w:r w:rsidR="00626827" w:rsidRPr="00562A8C">
        <w:rPr>
          <w:rFonts w:asciiTheme="majorBidi" w:hAnsiTheme="majorBidi" w:cstheme="majorBidi"/>
          <w:sz w:val="28"/>
          <w:szCs w:val="28"/>
          <w:lang w:val="en-US"/>
        </w:rPr>
        <w:t>as an </w:t>
      </w:r>
      <w:r w:rsidR="00626827" w:rsidRPr="00562A8C">
        <w:rPr>
          <w:rStyle w:val="lev"/>
          <w:rFonts w:asciiTheme="majorBidi" w:hAnsiTheme="majorBidi" w:cstheme="majorBidi"/>
          <w:b w:val="0"/>
          <w:bCs w:val="0"/>
          <w:sz w:val="28"/>
          <w:szCs w:val="28"/>
          <w:lang w:val="en-US"/>
        </w:rPr>
        <w:t>energy transition unfolds</w:t>
      </w:r>
      <w:r w:rsidR="00626827" w:rsidRPr="00562A8C">
        <w:rPr>
          <w:rFonts w:asciiTheme="majorBidi" w:hAnsiTheme="majorBidi" w:cstheme="majorBidi"/>
          <w:b/>
          <w:bCs/>
          <w:sz w:val="28"/>
          <w:szCs w:val="28"/>
          <w:lang w:val="en-US"/>
        </w:rPr>
        <w:t>.</w:t>
      </w:r>
    </w:p>
    <w:p w:rsidR="0075113C" w:rsidRDefault="0075113C" w:rsidP="00562A8C">
      <w:pPr>
        <w:pStyle w:val="NormalWeb"/>
        <w:shd w:val="clear" w:color="auto" w:fill="FFFFFF"/>
        <w:spacing w:before="360" w:beforeAutospacing="0" w:after="360" w:afterAutospacing="0"/>
        <w:ind w:firstLine="567"/>
        <w:jc w:val="both"/>
        <w:rPr>
          <w:rFonts w:asciiTheme="majorBidi" w:hAnsiTheme="majorBidi" w:cstheme="majorBidi"/>
          <w:b/>
          <w:bCs/>
          <w:sz w:val="28"/>
          <w:szCs w:val="28"/>
          <w:lang w:val="en-US"/>
        </w:rPr>
      </w:pPr>
    </w:p>
    <w:p w:rsidR="0075113C" w:rsidRDefault="0075113C" w:rsidP="00562A8C">
      <w:pPr>
        <w:pStyle w:val="NormalWeb"/>
        <w:shd w:val="clear" w:color="auto" w:fill="FFFFFF"/>
        <w:spacing w:before="360" w:beforeAutospacing="0" w:after="360" w:afterAutospacing="0"/>
        <w:ind w:firstLine="567"/>
        <w:jc w:val="both"/>
        <w:rPr>
          <w:rFonts w:asciiTheme="majorBidi" w:hAnsiTheme="majorBidi" w:cstheme="majorBidi"/>
          <w:b/>
          <w:bCs/>
          <w:sz w:val="28"/>
          <w:szCs w:val="28"/>
          <w:lang w:val="en-US"/>
        </w:rPr>
      </w:pPr>
    </w:p>
    <w:p w:rsidR="0075113C" w:rsidRDefault="0075113C" w:rsidP="00562A8C">
      <w:pPr>
        <w:pStyle w:val="NormalWeb"/>
        <w:shd w:val="clear" w:color="auto" w:fill="FFFFFF"/>
        <w:spacing w:before="360" w:beforeAutospacing="0" w:after="360" w:afterAutospacing="0"/>
        <w:ind w:firstLine="567"/>
        <w:jc w:val="both"/>
        <w:rPr>
          <w:rFonts w:asciiTheme="majorBidi" w:hAnsiTheme="majorBidi" w:cstheme="majorBidi"/>
          <w:b/>
          <w:bCs/>
          <w:sz w:val="28"/>
          <w:szCs w:val="28"/>
          <w:lang w:val="en-US"/>
        </w:rPr>
      </w:pPr>
    </w:p>
    <w:p w:rsidR="0075113C" w:rsidRDefault="0075113C" w:rsidP="00562A8C">
      <w:pPr>
        <w:pStyle w:val="NormalWeb"/>
        <w:shd w:val="clear" w:color="auto" w:fill="FFFFFF"/>
        <w:spacing w:before="360" w:beforeAutospacing="0" w:after="360" w:afterAutospacing="0"/>
        <w:ind w:firstLine="567"/>
        <w:jc w:val="both"/>
        <w:rPr>
          <w:rFonts w:asciiTheme="majorBidi" w:hAnsiTheme="majorBidi" w:cstheme="majorBidi"/>
          <w:b/>
          <w:bCs/>
          <w:sz w:val="28"/>
          <w:szCs w:val="28"/>
          <w:lang w:val="en-US"/>
        </w:rPr>
      </w:pPr>
    </w:p>
    <w:p w:rsidR="0075113C" w:rsidRDefault="0075113C" w:rsidP="00562A8C">
      <w:pPr>
        <w:pStyle w:val="NormalWeb"/>
        <w:shd w:val="clear" w:color="auto" w:fill="FFFFFF"/>
        <w:spacing w:before="360" w:beforeAutospacing="0" w:after="360" w:afterAutospacing="0"/>
        <w:ind w:firstLine="567"/>
        <w:jc w:val="both"/>
        <w:rPr>
          <w:rFonts w:asciiTheme="majorBidi" w:hAnsiTheme="majorBidi" w:cstheme="majorBidi"/>
          <w:b/>
          <w:bCs/>
          <w:sz w:val="28"/>
          <w:szCs w:val="28"/>
          <w:lang w:val="en-US"/>
        </w:rPr>
      </w:pPr>
    </w:p>
    <w:p w:rsidR="006833A8" w:rsidRDefault="006833A8" w:rsidP="00562A8C">
      <w:pPr>
        <w:pStyle w:val="NormalWeb"/>
        <w:shd w:val="clear" w:color="auto" w:fill="FFFFFF"/>
        <w:spacing w:before="360" w:beforeAutospacing="0" w:after="360" w:afterAutospacing="0"/>
        <w:ind w:firstLine="567"/>
        <w:jc w:val="both"/>
        <w:rPr>
          <w:rFonts w:asciiTheme="majorBidi" w:hAnsiTheme="majorBidi" w:cstheme="majorBidi"/>
          <w:b/>
          <w:bCs/>
          <w:sz w:val="28"/>
          <w:szCs w:val="28"/>
          <w:lang w:val="en-US"/>
        </w:rPr>
      </w:pPr>
    </w:p>
    <w:p w:rsidR="006833A8" w:rsidRDefault="006833A8" w:rsidP="006833A8">
      <w:pPr>
        <w:rPr>
          <w:lang w:val="en-US"/>
        </w:rPr>
      </w:pPr>
    </w:p>
    <w:p w:rsidR="008852CF" w:rsidRDefault="008852CF" w:rsidP="006833A8">
      <w:pPr>
        <w:tabs>
          <w:tab w:val="left" w:pos="1311"/>
        </w:tabs>
        <w:jc w:val="center"/>
        <w:rPr>
          <w:b/>
          <w:bCs/>
          <w:lang w:val="en-US"/>
        </w:rPr>
      </w:pPr>
      <w:r w:rsidRPr="008852CF">
        <w:rPr>
          <w:rFonts w:asciiTheme="majorBidi" w:hAnsiTheme="majorBidi" w:cstheme="majorBidi"/>
          <w:b/>
          <w:bCs/>
          <w:noProof/>
          <w:sz w:val="28"/>
          <w:szCs w:val="28"/>
          <w:lang w:val="en-US" w:eastAsia="en-US"/>
        </w:rPr>
        <w:pict>
          <v:shape id="_x0000_s1032" type="#_x0000_t202" style="position:absolute;left:0;text-align:left;margin-left:47.55pt;margin-top:32.65pt;width:315.45pt;height:192.35pt;z-index:251670528;mso-width-relative:margin;mso-height-relative:margin">
            <v:textbox>
              <w:txbxContent>
                <w:p w:rsidR="008852CF" w:rsidRDefault="008852CF" w:rsidP="008852CF">
                  <w:r w:rsidRPr="008852CF">
                    <w:drawing>
                      <wp:inline distT="0" distB="0" distL="0" distR="0">
                        <wp:extent cx="3843266" cy="2279176"/>
                        <wp:effectExtent l="0" t="0" r="0" b="0"/>
                        <wp:docPr id="18" name="Image 9" descr="https://i0.wp.com/transportgeography.org/wp-content/uploads/energy_consumption_england_1560_1850.png?resize=900%2C422&amp;ssl=1">
                          <a:hlinkClick xmlns:a="http://schemas.openxmlformats.org/drawingml/2006/main" r:id="rId23" tgtFrame="&quot;_self&quot;" tooltip="&quot;Annual Energy Consumption in England and Wales, 1560s to 1850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0.wp.com/transportgeography.org/wp-content/uploads/energy_consumption_england_1560_1850.png?resize=900%2C422&amp;ssl=1">
                                  <a:hlinkClick r:id="rId23" tgtFrame="&quot;_self&quot;" tooltip="&quot;Annual Energy Consumption in England and Wales, 1560s to 1850s&quot;"/>
                                </pic:cNvPr>
                                <pic:cNvPicPr>
                                  <a:picLocks noChangeAspect="1" noChangeArrowheads="1"/>
                                </pic:cNvPicPr>
                              </pic:nvPicPr>
                              <pic:blipFill>
                                <a:blip r:embed="rId24"/>
                                <a:srcRect/>
                                <a:stretch>
                                  <a:fillRect/>
                                </a:stretch>
                              </pic:blipFill>
                              <pic:spPr bwMode="auto">
                                <a:xfrm>
                                  <a:off x="0" y="0"/>
                                  <a:ext cx="3842693" cy="2278836"/>
                                </a:xfrm>
                                <a:prstGeom prst="rect">
                                  <a:avLst/>
                                </a:prstGeom>
                                <a:noFill/>
                                <a:ln w="9525">
                                  <a:noFill/>
                                  <a:miter lim="800000"/>
                                  <a:headEnd/>
                                  <a:tailEnd/>
                                </a:ln>
                              </pic:spPr>
                            </pic:pic>
                          </a:graphicData>
                        </a:graphic>
                      </wp:inline>
                    </w:drawing>
                  </w:r>
                </w:p>
              </w:txbxContent>
            </v:textbox>
          </v:shape>
        </w:pict>
      </w:r>
      <w:r w:rsidR="006833A8" w:rsidRPr="006833A8">
        <w:rPr>
          <w:rFonts w:asciiTheme="majorBidi" w:hAnsiTheme="majorBidi" w:cstheme="majorBidi"/>
          <w:b/>
          <w:bCs/>
          <w:sz w:val="28"/>
          <w:szCs w:val="28"/>
          <w:lang w:val="en-US"/>
        </w:rPr>
        <w:t>Fig 0</w:t>
      </w:r>
      <w:r w:rsidR="006833A8">
        <w:rPr>
          <w:rFonts w:asciiTheme="majorBidi" w:hAnsiTheme="majorBidi" w:cstheme="majorBidi"/>
          <w:b/>
          <w:bCs/>
          <w:sz w:val="28"/>
          <w:szCs w:val="28"/>
          <w:lang w:val="en-US"/>
        </w:rPr>
        <w:t>6</w:t>
      </w:r>
      <w:r w:rsidR="006833A8" w:rsidRPr="006833A8">
        <w:rPr>
          <w:b/>
          <w:bCs/>
          <w:lang w:val="en-US"/>
        </w:rPr>
        <w:t xml:space="preserve">: </w:t>
      </w:r>
      <w:r w:rsidR="006833A8" w:rsidRPr="006833A8">
        <w:rPr>
          <w:rFonts w:asciiTheme="majorBidi" w:hAnsiTheme="majorBidi" w:cstheme="majorBidi"/>
          <w:b/>
          <w:bCs/>
          <w:sz w:val="28"/>
          <w:szCs w:val="28"/>
          <w:lang w:val="en-US"/>
        </w:rPr>
        <w:t>Evolution of Energy Sources.</w:t>
      </w:r>
    </w:p>
    <w:p w:rsidR="008852CF" w:rsidRPr="008852CF" w:rsidRDefault="008852CF" w:rsidP="008852CF">
      <w:pPr>
        <w:rPr>
          <w:lang w:val="en-US"/>
        </w:rPr>
      </w:pPr>
    </w:p>
    <w:p w:rsidR="008852CF" w:rsidRPr="008852CF" w:rsidRDefault="008852CF" w:rsidP="008852CF">
      <w:pPr>
        <w:rPr>
          <w:lang w:val="en-US"/>
        </w:rPr>
      </w:pPr>
    </w:p>
    <w:p w:rsidR="008852CF" w:rsidRPr="008852CF" w:rsidRDefault="008852CF" w:rsidP="008852CF">
      <w:pPr>
        <w:rPr>
          <w:lang w:val="en-US"/>
        </w:rPr>
      </w:pPr>
    </w:p>
    <w:p w:rsidR="008852CF" w:rsidRPr="008852CF" w:rsidRDefault="008852CF" w:rsidP="008852CF">
      <w:pPr>
        <w:rPr>
          <w:lang w:val="en-US"/>
        </w:rPr>
      </w:pPr>
    </w:p>
    <w:p w:rsidR="008852CF" w:rsidRPr="008852CF" w:rsidRDefault="008852CF" w:rsidP="008852CF">
      <w:pPr>
        <w:rPr>
          <w:lang w:val="en-US"/>
        </w:rPr>
      </w:pPr>
    </w:p>
    <w:p w:rsidR="008852CF" w:rsidRPr="008852CF" w:rsidRDefault="008852CF" w:rsidP="008852CF">
      <w:pPr>
        <w:rPr>
          <w:lang w:val="en-US"/>
        </w:rPr>
      </w:pPr>
    </w:p>
    <w:p w:rsidR="008852CF" w:rsidRPr="008852CF" w:rsidRDefault="008852CF" w:rsidP="008852CF">
      <w:pPr>
        <w:rPr>
          <w:lang w:val="en-US"/>
        </w:rPr>
      </w:pPr>
    </w:p>
    <w:p w:rsidR="008852CF" w:rsidRDefault="008852CF" w:rsidP="008852CF">
      <w:pPr>
        <w:rPr>
          <w:lang w:val="en-US"/>
        </w:rPr>
      </w:pPr>
    </w:p>
    <w:p w:rsidR="0075113C" w:rsidRPr="008852CF" w:rsidRDefault="008852CF" w:rsidP="008852CF">
      <w:pPr>
        <w:tabs>
          <w:tab w:val="left" w:pos="1902"/>
        </w:tabs>
        <w:jc w:val="center"/>
        <w:rPr>
          <w:lang w:val="en-US"/>
        </w:rPr>
      </w:pPr>
      <w:r w:rsidRPr="006833A8">
        <w:rPr>
          <w:rFonts w:asciiTheme="majorBidi" w:hAnsiTheme="majorBidi" w:cstheme="majorBidi"/>
          <w:b/>
          <w:bCs/>
          <w:sz w:val="28"/>
          <w:szCs w:val="28"/>
          <w:lang w:val="en-US"/>
        </w:rPr>
        <w:t>Fig 0</w:t>
      </w:r>
      <w:r>
        <w:rPr>
          <w:rFonts w:asciiTheme="majorBidi" w:hAnsiTheme="majorBidi" w:cstheme="majorBidi"/>
          <w:b/>
          <w:bCs/>
          <w:sz w:val="28"/>
          <w:szCs w:val="28"/>
          <w:lang w:val="en-US"/>
        </w:rPr>
        <w:t xml:space="preserve">7: </w:t>
      </w:r>
      <w:r w:rsidRPr="008852CF">
        <w:rPr>
          <w:rFonts w:asciiTheme="majorBidi" w:hAnsiTheme="majorBidi" w:cstheme="majorBidi"/>
          <w:b/>
          <w:bCs/>
          <w:sz w:val="28"/>
          <w:szCs w:val="28"/>
          <w:lang w:val="en-US"/>
        </w:rPr>
        <w:t>Annual Energy Consumption in England and Wales 1560s to 1850s</w:t>
      </w:r>
      <w:r>
        <w:rPr>
          <w:rFonts w:asciiTheme="majorBidi" w:hAnsiTheme="majorBidi" w:cstheme="majorBidi"/>
          <w:b/>
          <w:bCs/>
          <w:sz w:val="28"/>
          <w:szCs w:val="28"/>
          <w:lang w:val="en-US"/>
        </w:rPr>
        <w:t>.</w:t>
      </w:r>
    </w:p>
    <w:p w:rsidR="001C23BE" w:rsidRDefault="001C23BE" w:rsidP="00626827">
      <w:pPr>
        <w:jc w:val="both"/>
        <w:rPr>
          <w:rFonts w:asciiTheme="majorBidi" w:hAnsiTheme="majorBidi" w:cstheme="majorBidi"/>
          <w:noProof/>
          <w:sz w:val="28"/>
          <w:szCs w:val="28"/>
        </w:rPr>
      </w:pPr>
      <w:r w:rsidRPr="001C23BE">
        <w:rPr>
          <w:rFonts w:asciiTheme="majorBidi" w:hAnsiTheme="majorBidi" w:cstheme="majorBidi"/>
          <w:noProof/>
          <w:sz w:val="28"/>
          <w:szCs w:val="28"/>
          <w:lang w:eastAsia="en-US"/>
        </w:rPr>
        <w:lastRenderedPageBreak/>
        <w:pict>
          <v:shape id="_x0000_s1033" type="#_x0000_t202" style="position:absolute;left:0;text-align:left;margin-left:0;margin-top:0;width:251.3pt;height:242.35pt;z-index:251672576;mso-position-horizontal:center;mso-width-relative:margin;mso-height-relative:margin">
            <v:textbox>
              <w:txbxContent>
                <w:p w:rsidR="001C23BE" w:rsidRDefault="001C23BE" w:rsidP="001C23BE">
                  <w:r w:rsidRPr="001C23BE">
                    <w:drawing>
                      <wp:inline distT="0" distB="0" distL="0" distR="0">
                        <wp:extent cx="2942514" cy="2947916"/>
                        <wp:effectExtent l="0" t="0" r="0" b="0"/>
                        <wp:docPr id="19" name="Image 10" descr="https://i0.wp.com/transportgeography.org/wp-content/uploads/power_steam_europe2.png?resize=900%2C422&amp;ssl=1">
                          <a:hlinkClick xmlns:a="http://schemas.openxmlformats.org/drawingml/2006/main" r:id="rId18" tgtFrame="&quot;_self&quot;" tooltip="&quot;Power Generated by Steam Machines, Europe, 1840-188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0.wp.com/transportgeography.org/wp-content/uploads/power_steam_europe2.png?resize=900%2C422&amp;ssl=1">
                                  <a:hlinkClick r:id="rId18" tgtFrame="&quot;_self&quot;" tooltip="&quot;Power Generated by Steam Machines, Europe, 1840-1888&quot;"/>
                                </pic:cNvPr>
                                <pic:cNvPicPr>
                                  <a:picLocks noChangeAspect="1" noChangeArrowheads="1"/>
                                </pic:cNvPicPr>
                              </pic:nvPicPr>
                              <pic:blipFill>
                                <a:blip r:embed="rId25"/>
                                <a:srcRect/>
                                <a:stretch>
                                  <a:fillRect/>
                                </a:stretch>
                              </pic:blipFill>
                              <pic:spPr bwMode="auto">
                                <a:xfrm>
                                  <a:off x="0" y="0"/>
                                  <a:ext cx="2943223" cy="2948626"/>
                                </a:xfrm>
                                <a:prstGeom prst="rect">
                                  <a:avLst/>
                                </a:prstGeom>
                                <a:noFill/>
                                <a:ln w="9525">
                                  <a:noFill/>
                                  <a:miter lim="800000"/>
                                  <a:headEnd/>
                                  <a:tailEnd/>
                                </a:ln>
                              </pic:spPr>
                            </pic:pic>
                          </a:graphicData>
                        </a:graphic>
                      </wp:inline>
                    </w:drawing>
                  </w:r>
                </w:p>
              </w:txbxContent>
            </v:textbox>
          </v:shape>
        </w:pict>
      </w:r>
    </w:p>
    <w:p w:rsidR="001C23BE" w:rsidRDefault="001C23BE" w:rsidP="00626827">
      <w:pPr>
        <w:jc w:val="both"/>
        <w:rPr>
          <w:rFonts w:asciiTheme="majorBidi" w:hAnsiTheme="majorBidi" w:cstheme="majorBidi"/>
          <w:noProof/>
          <w:sz w:val="28"/>
          <w:szCs w:val="28"/>
        </w:rPr>
      </w:pPr>
    </w:p>
    <w:p w:rsidR="001C23BE" w:rsidRDefault="001C23BE" w:rsidP="00626827">
      <w:pPr>
        <w:jc w:val="both"/>
        <w:rPr>
          <w:rFonts w:asciiTheme="majorBidi" w:hAnsiTheme="majorBidi" w:cstheme="majorBidi"/>
          <w:noProof/>
          <w:sz w:val="28"/>
          <w:szCs w:val="28"/>
        </w:rPr>
      </w:pPr>
    </w:p>
    <w:p w:rsidR="001C23BE" w:rsidRDefault="001C23BE" w:rsidP="00626827">
      <w:pPr>
        <w:jc w:val="both"/>
        <w:rPr>
          <w:rFonts w:asciiTheme="majorBidi" w:hAnsiTheme="majorBidi" w:cstheme="majorBidi"/>
          <w:noProof/>
          <w:sz w:val="28"/>
          <w:szCs w:val="28"/>
        </w:rPr>
      </w:pPr>
    </w:p>
    <w:p w:rsidR="001C23BE" w:rsidRDefault="001C23BE" w:rsidP="00626827">
      <w:pPr>
        <w:jc w:val="both"/>
        <w:rPr>
          <w:rFonts w:asciiTheme="majorBidi" w:hAnsiTheme="majorBidi" w:cstheme="majorBidi"/>
          <w:noProof/>
          <w:sz w:val="28"/>
          <w:szCs w:val="28"/>
        </w:rPr>
      </w:pPr>
    </w:p>
    <w:p w:rsidR="001C23BE" w:rsidRDefault="001C23BE" w:rsidP="00626827">
      <w:pPr>
        <w:jc w:val="both"/>
        <w:rPr>
          <w:rFonts w:asciiTheme="majorBidi" w:hAnsiTheme="majorBidi" w:cstheme="majorBidi"/>
          <w:noProof/>
          <w:sz w:val="28"/>
          <w:szCs w:val="28"/>
        </w:rPr>
      </w:pPr>
    </w:p>
    <w:p w:rsidR="001C23BE" w:rsidRDefault="001C23BE" w:rsidP="00626827">
      <w:pPr>
        <w:jc w:val="both"/>
        <w:rPr>
          <w:rFonts w:asciiTheme="majorBidi" w:hAnsiTheme="majorBidi" w:cstheme="majorBidi"/>
          <w:noProof/>
          <w:sz w:val="28"/>
          <w:szCs w:val="28"/>
        </w:rPr>
      </w:pPr>
    </w:p>
    <w:p w:rsidR="001C23BE" w:rsidRDefault="001C23BE" w:rsidP="00626827">
      <w:pPr>
        <w:jc w:val="both"/>
        <w:rPr>
          <w:rFonts w:asciiTheme="majorBidi" w:hAnsiTheme="majorBidi" w:cstheme="majorBidi"/>
          <w:noProof/>
          <w:sz w:val="28"/>
          <w:szCs w:val="28"/>
        </w:rPr>
      </w:pPr>
    </w:p>
    <w:p w:rsidR="001C23BE" w:rsidRDefault="001C23BE" w:rsidP="00626827">
      <w:pPr>
        <w:jc w:val="both"/>
        <w:rPr>
          <w:rFonts w:asciiTheme="majorBidi" w:hAnsiTheme="majorBidi" w:cstheme="majorBidi"/>
          <w:noProof/>
          <w:sz w:val="28"/>
          <w:szCs w:val="28"/>
        </w:rPr>
      </w:pPr>
    </w:p>
    <w:p w:rsidR="00B66E65" w:rsidRPr="00B66E65" w:rsidRDefault="00B66E65" w:rsidP="006D4424">
      <w:pPr>
        <w:jc w:val="both"/>
        <w:rPr>
          <w:rFonts w:asciiTheme="majorBidi" w:hAnsiTheme="majorBidi" w:cstheme="majorBidi"/>
          <w:noProof/>
          <w:sz w:val="28"/>
          <w:szCs w:val="28"/>
          <w:lang w:val="en-US"/>
        </w:rPr>
      </w:pPr>
      <w:r w:rsidRPr="00B66E65">
        <w:rPr>
          <w:rFonts w:asciiTheme="majorBidi" w:hAnsiTheme="majorBidi" w:cstheme="majorBidi"/>
          <w:noProof/>
          <w:sz w:val="28"/>
          <w:szCs w:val="28"/>
          <w:lang w:val="en-US" w:eastAsia="en-US"/>
        </w:rPr>
        <w:pict>
          <v:shape id="_x0000_s1034" type="#_x0000_t202" style="position:absolute;left:0;text-align:left;margin-left:43.3pt;margin-top:27.1pt;width:298.7pt;height:216.05pt;z-index:251674624;mso-width-relative:margin;mso-height-relative:margin">
            <v:textbox>
              <w:txbxContent>
                <w:p w:rsidR="00B66E65" w:rsidRDefault="00B66E65" w:rsidP="00B66E65">
                  <w:r w:rsidRPr="00B66E65">
                    <w:drawing>
                      <wp:inline distT="0" distB="0" distL="0" distR="0">
                        <wp:extent cx="3589361" cy="2557906"/>
                        <wp:effectExtent l="0" t="0" r="0" b="0"/>
                        <wp:docPr id="20" name="Image 11" descr="https://i0.wp.com/transportgeography.org/wp-content/uploads/global_energy_systems_transition.png?resize=900%2C490&amp;ssl=1">
                          <a:hlinkClick xmlns:a="http://schemas.openxmlformats.org/drawingml/2006/main" r:id="rId17" tgtFrame="&quot;_self&quot;" tooltip="&quot;Global Energy Systems Transi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0.wp.com/transportgeography.org/wp-content/uploads/global_energy_systems_transition.png?resize=900%2C490&amp;ssl=1">
                                  <a:hlinkClick r:id="rId17" tgtFrame="&quot;_self&quot;" tooltip="&quot;Global Energy Systems Transition&quot;"/>
                                </pic:cNvPr>
                                <pic:cNvPicPr>
                                  <a:picLocks noChangeAspect="1" noChangeArrowheads="1"/>
                                </pic:cNvPicPr>
                              </pic:nvPicPr>
                              <pic:blipFill>
                                <a:blip r:embed="rId26"/>
                                <a:srcRect/>
                                <a:stretch>
                                  <a:fillRect/>
                                </a:stretch>
                              </pic:blipFill>
                              <pic:spPr bwMode="auto">
                                <a:xfrm>
                                  <a:off x="0" y="0"/>
                                  <a:ext cx="3590810" cy="2558938"/>
                                </a:xfrm>
                                <a:prstGeom prst="rect">
                                  <a:avLst/>
                                </a:prstGeom>
                                <a:noFill/>
                                <a:ln w="9525">
                                  <a:noFill/>
                                  <a:miter lim="800000"/>
                                  <a:headEnd/>
                                  <a:tailEnd/>
                                </a:ln>
                              </pic:spPr>
                            </pic:pic>
                          </a:graphicData>
                        </a:graphic>
                      </wp:inline>
                    </w:drawing>
                  </w:r>
                </w:p>
              </w:txbxContent>
            </v:textbox>
          </v:shape>
        </w:pict>
      </w:r>
      <w:r w:rsidR="001C23BE" w:rsidRPr="006833A8">
        <w:rPr>
          <w:rFonts w:asciiTheme="majorBidi" w:hAnsiTheme="majorBidi" w:cstheme="majorBidi"/>
          <w:b/>
          <w:bCs/>
          <w:sz w:val="28"/>
          <w:szCs w:val="28"/>
          <w:lang w:val="en-US"/>
        </w:rPr>
        <w:t>Fig 0</w:t>
      </w:r>
      <w:r w:rsidR="006D4424">
        <w:rPr>
          <w:rFonts w:asciiTheme="majorBidi" w:hAnsiTheme="majorBidi" w:cstheme="majorBidi"/>
          <w:b/>
          <w:bCs/>
          <w:sz w:val="28"/>
          <w:szCs w:val="28"/>
          <w:lang w:val="en-US"/>
        </w:rPr>
        <w:t>8</w:t>
      </w:r>
      <w:r w:rsidR="001C23BE">
        <w:rPr>
          <w:rFonts w:asciiTheme="majorBidi" w:hAnsiTheme="majorBidi" w:cstheme="majorBidi"/>
          <w:b/>
          <w:bCs/>
          <w:sz w:val="28"/>
          <w:szCs w:val="28"/>
          <w:lang w:val="en-US"/>
        </w:rPr>
        <w:t xml:space="preserve">: </w:t>
      </w:r>
      <w:r w:rsidR="00626827" w:rsidRPr="001C23BE">
        <w:rPr>
          <w:rFonts w:asciiTheme="majorBidi" w:hAnsiTheme="majorBidi" w:cstheme="majorBidi"/>
          <w:b/>
          <w:bCs/>
          <w:sz w:val="28"/>
          <w:szCs w:val="28"/>
          <w:lang w:val="en-US"/>
        </w:rPr>
        <w:t>Power Generated by Steam Machines Europe 1840 1888</w:t>
      </w:r>
      <w:r w:rsidR="001C23BE">
        <w:rPr>
          <w:rFonts w:asciiTheme="majorBidi" w:hAnsiTheme="majorBidi" w:cstheme="majorBidi"/>
          <w:b/>
          <w:bCs/>
          <w:sz w:val="28"/>
          <w:szCs w:val="28"/>
          <w:lang w:val="en-US"/>
        </w:rPr>
        <w:t>.</w:t>
      </w:r>
    </w:p>
    <w:p w:rsidR="00B66E65" w:rsidRDefault="00B66E65" w:rsidP="00626827">
      <w:pPr>
        <w:jc w:val="both"/>
        <w:rPr>
          <w:rFonts w:asciiTheme="majorBidi" w:hAnsiTheme="majorBidi" w:cstheme="majorBidi"/>
          <w:noProof/>
          <w:sz w:val="28"/>
          <w:szCs w:val="28"/>
          <w:lang w:val="en-US"/>
        </w:rPr>
      </w:pPr>
    </w:p>
    <w:p w:rsidR="00B66E65" w:rsidRDefault="00B66E65" w:rsidP="00626827">
      <w:pPr>
        <w:jc w:val="both"/>
        <w:rPr>
          <w:rFonts w:asciiTheme="majorBidi" w:hAnsiTheme="majorBidi" w:cstheme="majorBidi"/>
          <w:noProof/>
          <w:sz w:val="28"/>
          <w:szCs w:val="28"/>
          <w:lang w:val="en-US"/>
        </w:rPr>
      </w:pPr>
    </w:p>
    <w:p w:rsidR="00B66E65" w:rsidRDefault="00B66E65" w:rsidP="00626827">
      <w:pPr>
        <w:jc w:val="both"/>
        <w:rPr>
          <w:rFonts w:asciiTheme="majorBidi" w:hAnsiTheme="majorBidi" w:cstheme="majorBidi"/>
          <w:noProof/>
          <w:sz w:val="28"/>
          <w:szCs w:val="28"/>
          <w:lang w:val="en-US"/>
        </w:rPr>
      </w:pPr>
    </w:p>
    <w:p w:rsidR="00B66E65" w:rsidRDefault="00B66E65" w:rsidP="00626827">
      <w:pPr>
        <w:jc w:val="both"/>
        <w:rPr>
          <w:rFonts w:asciiTheme="majorBidi" w:hAnsiTheme="majorBidi" w:cstheme="majorBidi"/>
          <w:noProof/>
          <w:sz w:val="28"/>
          <w:szCs w:val="28"/>
          <w:lang w:val="en-US"/>
        </w:rPr>
      </w:pPr>
    </w:p>
    <w:p w:rsidR="006D4424" w:rsidRDefault="006D4424" w:rsidP="00626827">
      <w:pPr>
        <w:jc w:val="both"/>
        <w:rPr>
          <w:rFonts w:asciiTheme="majorBidi" w:hAnsiTheme="majorBidi" w:cstheme="majorBidi"/>
          <w:noProof/>
          <w:sz w:val="28"/>
          <w:szCs w:val="28"/>
          <w:lang w:val="en-US"/>
        </w:rPr>
      </w:pPr>
    </w:p>
    <w:p w:rsidR="006D4424" w:rsidRPr="006D4424" w:rsidRDefault="006D4424" w:rsidP="006D4424">
      <w:pPr>
        <w:rPr>
          <w:rFonts w:asciiTheme="majorBidi" w:hAnsiTheme="majorBidi" w:cstheme="majorBidi"/>
          <w:sz w:val="28"/>
          <w:szCs w:val="28"/>
          <w:lang w:val="en-US"/>
        </w:rPr>
      </w:pPr>
    </w:p>
    <w:p w:rsidR="006D4424" w:rsidRPr="006D4424" w:rsidRDefault="006D4424" w:rsidP="006D4424">
      <w:pPr>
        <w:rPr>
          <w:rFonts w:asciiTheme="majorBidi" w:hAnsiTheme="majorBidi" w:cstheme="majorBidi"/>
          <w:sz w:val="28"/>
          <w:szCs w:val="28"/>
          <w:lang w:val="en-US"/>
        </w:rPr>
      </w:pPr>
    </w:p>
    <w:p w:rsidR="006D4424" w:rsidRDefault="006D4424" w:rsidP="006D4424">
      <w:pPr>
        <w:rPr>
          <w:rFonts w:asciiTheme="majorBidi" w:hAnsiTheme="majorBidi" w:cstheme="majorBidi"/>
          <w:sz w:val="28"/>
          <w:szCs w:val="28"/>
          <w:lang w:val="en-US"/>
        </w:rPr>
      </w:pPr>
    </w:p>
    <w:p w:rsidR="00B66E65" w:rsidRPr="006D4424" w:rsidRDefault="006D4424" w:rsidP="006D4424">
      <w:pPr>
        <w:tabs>
          <w:tab w:val="left" w:pos="1440"/>
        </w:tabs>
        <w:rPr>
          <w:rFonts w:asciiTheme="majorBidi" w:hAnsiTheme="majorBidi" w:cstheme="majorBidi"/>
          <w:sz w:val="28"/>
          <w:szCs w:val="28"/>
          <w:lang w:val="en-US"/>
        </w:rPr>
      </w:pPr>
      <w:r>
        <w:rPr>
          <w:rFonts w:asciiTheme="majorBidi" w:hAnsiTheme="majorBidi" w:cstheme="majorBidi"/>
          <w:sz w:val="28"/>
          <w:szCs w:val="28"/>
          <w:lang w:val="en-US"/>
        </w:rPr>
        <w:tab/>
      </w:r>
      <w:r w:rsidRPr="006833A8">
        <w:rPr>
          <w:rFonts w:asciiTheme="majorBidi" w:hAnsiTheme="majorBidi" w:cstheme="majorBidi"/>
          <w:b/>
          <w:bCs/>
          <w:sz w:val="28"/>
          <w:szCs w:val="28"/>
          <w:lang w:val="en-US"/>
        </w:rPr>
        <w:t>Fig 0</w:t>
      </w:r>
      <w:r w:rsidR="000A5E24">
        <w:rPr>
          <w:rFonts w:asciiTheme="majorBidi" w:hAnsiTheme="majorBidi" w:cstheme="majorBidi"/>
          <w:b/>
          <w:bCs/>
          <w:sz w:val="28"/>
          <w:szCs w:val="28"/>
          <w:lang w:val="en-US"/>
        </w:rPr>
        <w:t>9</w:t>
      </w:r>
      <w:r w:rsidRPr="006D4424">
        <w:rPr>
          <w:rFonts w:asciiTheme="majorBidi" w:hAnsiTheme="majorBidi" w:cstheme="majorBidi"/>
          <w:b/>
          <w:bCs/>
          <w:sz w:val="28"/>
          <w:szCs w:val="28"/>
          <w:lang w:val="en-US"/>
        </w:rPr>
        <w:t>: Global Energy Systems Transition.</w:t>
      </w:r>
    </w:p>
    <w:p w:rsidR="00AC3065" w:rsidRDefault="00AC3065" w:rsidP="00626827">
      <w:pPr>
        <w:jc w:val="both"/>
        <w:rPr>
          <w:rFonts w:asciiTheme="majorBidi" w:hAnsiTheme="majorBidi" w:cstheme="majorBidi"/>
          <w:sz w:val="28"/>
          <w:szCs w:val="28"/>
          <w:lang w:val="en-US"/>
        </w:rPr>
      </w:pPr>
    </w:p>
    <w:p w:rsidR="00AC3065" w:rsidRDefault="00AC3065" w:rsidP="00626827">
      <w:pPr>
        <w:jc w:val="both"/>
        <w:rPr>
          <w:rFonts w:asciiTheme="majorBidi" w:hAnsiTheme="majorBidi" w:cstheme="majorBidi"/>
          <w:sz w:val="28"/>
          <w:szCs w:val="28"/>
          <w:lang w:val="en-US"/>
        </w:rPr>
      </w:pPr>
    </w:p>
    <w:p w:rsidR="00AC3065" w:rsidRDefault="00AC3065" w:rsidP="00626827">
      <w:pPr>
        <w:jc w:val="both"/>
        <w:rPr>
          <w:rFonts w:asciiTheme="majorBidi" w:hAnsiTheme="majorBidi" w:cstheme="majorBidi"/>
          <w:sz w:val="28"/>
          <w:szCs w:val="28"/>
          <w:lang w:val="en-US"/>
        </w:rPr>
      </w:pPr>
    </w:p>
    <w:p w:rsidR="00AC3065" w:rsidRDefault="00AC3065" w:rsidP="00626827">
      <w:pPr>
        <w:jc w:val="both"/>
        <w:rPr>
          <w:rFonts w:asciiTheme="majorBidi" w:hAnsiTheme="majorBidi" w:cstheme="majorBidi"/>
          <w:sz w:val="28"/>
          <w:szCs w:val="28"/>
          <w:lang w:val="en-US"/>
        </w:rPr>
      </w:pPr>
    </w:p>
    <w:p w:rsidR="00AC3065" w:rsidRDefault="00AC3065" w:rsidP="00626827">
      <w:pPr>
        <w:jc w:val="both"/>
        <w:rPr>
          <w:rFonts w:asciiTheme="majorBidi" w:hAnsiTheme="majorBidi" w:cstheme="majorBidi"/>
          <w:sz w:val="28"/>
          <w:szCs w:val="28"/>
          <w:lang w:val="en-US"/>
        </w:rPr>
      </w:pPr>
    </w:p>
    <w:p w:rsidR="00AC3065" w:rsidRDefault="00AC3065" w:rsidP="00626827">
      <w:pPr>
        <w:jc w:val="both"/>
        <w:rPr>
          <w:rFonts w:asciiTheme="majorBidi" w:hAnsiTheme="majorBidi" w:cstheme="majorBidi"/>
          <w:sz w:val="28"/>
          <w:szCs w:val="28"/>
          <w:lang w:val="en-US"/>
        </w:rPr>
      </w:pPr>
      <w:r w:rsidRPr="00AC3065">
        <w:rPr>
          <w:rFonts w:asciiTheme="majorBidi" w:hAnsiTheme="majorBidi" w:cstheme="majorBidi"/>
          <w:noProof/>
          <w:sz w:val="28"/>
          <w:szCs w:val="28"/>
          <w:lang w:val="en-US" w:eastAsia="en-US"/>
        </w:rPr>
        <w:lastRenderedPageBreak/>
        <w:pict>
          <v:shape id="_x0000_s1035" type="#_x0000_t202" style="position:absolute;left:0;text-align:left;margin-left:42.2pt;margin-top:-9.15pt;width:328.3pt;height:211.2pt;z-index:251676672;mso-width-relative:margin;mso-height-relative:margin">
            <v:textbox>
              <w:txbxContent>
                <w:p w:rsidR="00AC3065" w:rsidRDefault="00AC3065" w:rsidP="00AC3065">
                  <w:r w:rsidRPr="00AC3065">
                    <w:drawing>
                      <wp:inline distT="0" distB="0" distL="0" distR="0">
                        <wp:extent cx="3979744" cy="2593075"/>
                        <wp:effectExtent l="19050" t="0" r="0" b="0"/>
                        <wp:docPr id="21" name="Image 12" descr="https://i0.wp.com/transportgeography.org/wp-content/uploads/world_energy_consumption2.png?resize=900%2C422&amp;ssl=1">
                          <a:hlinkClick xmlns:a="http://schemas.openxmlformats.org/drawingml/2006/main" r:id="rId21" tgtFrame="&quot;_self&quot;" tooltip="&quot;World Energy Consumption, 1965-202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0.wp.com/transportgeography.org/wp-content/uploads/world_energy_consumption2.png?resize=900%2C422&amp;ssl=1">
                                  <a:hlinkClick r:id="rId21" tgtFrame="&quot;_self&quot;" tooltip="&quot;World Energy Consumption, 1965-2020&quot;"/>
                                </pic:cNvPr>
                                <pic:cNvPicPr>
                                  <a:picLocks noChangeAspect="1" noChangeArrowheads="1"/>
                                </pic:cNvPicPr>
                              </pic:nvPicPr>
                              <pic:blipFill>
                                <a:blip r:embed="rId27"/>
                                <a:srcRect/>
                                <a:stretch>
                                  <a:fillRect/>
                                </a:stretch>
                              </pic:blipFill>
                              <pic:spPr bwMode="auto">
                                <a:xfrm>
                                  <a:off x="0" y="0"/>
                                  <a:ext cx="3986136" cy="2597240"/>
                                </a:xfrm>
                                <a:prstGeom prst="rect">
                                  <a:avLst/>
                                </a:prstGeom>
                                <a:noFill/>
                                <a:ln w="9525">
                                  <a:noFill/>
                                  <a:miter lim="800000"/>
                                  <a:headEnd/>
                                  <a:tailEnd/>
                                </a:ln>
                              </pic:spPr>
                            </pic:pic>
                          </a:graphicData>
                        </a:graphic>
                      </wp:inline>
                    </w:drawing>
                  </w:r>
                </w:p>
              </w:txbxContent>
            </v:textbox>
          </v:shape>
        </w:pict>
      </w:r>
    </w:p>
    <w:p w:rsidR="00AC3065" w:rsidRDefault="00AC3065" w:rsidP="00626827">
      <w:pPr>
        <w:jc w:val="both"/>
        <w:rPr>
          <w:rFonts w:asciiTheme="majorBidi" w:hAnsiTheme="majorBidi" w:cstheme="majorBidi"/>
          <w:sz w:val="28"/>
          <w:szCs w:val="28"/>
          <w:lang w:val="en-US"/>
        </w:rPr>
      </w:pPr>
    </w:p>
    <w:p w:rsidR="00AC3065" w:rsidRDefault="00AC3065" w:rsidP="00626827">
      <w:pPr>
        <w:jc w:val="both"/>
        <w:rPr>
          <w:rFonts w:asciiTheme="majorBidi" w:hAnsiTheme="majorBidi" w:cstheme="majorBidi"/>
          <w:sz w:val="28"/>
          <w:szCs w:val="28"/>
          <w:lang w:val="en-US"/>
        </w:rPr>
      </w:pPr>
    </w:p>
    <w:p w:rsidR="00AC3065" w:rsidRDefault="00AC3065" w:rsidP="00626827">
      <w:pPr>
        <w:jc w:val="both"/>
        <w:rPr>
          <w:rFonts w:asciiTheme="majorBidi" w:hAnsiTheme="majorBidi" w:cstheme="majorBidi"/>
          <w:sz w:val="28"/>
          <w:szCs w:val="28"/>
          <w:lang w:val="en-US"/>
        </w:rPr>
      </w:pPr>
    </w:p>
    <w:p w:rsidR="00AC3065" w:rsidRDefault="00AC3065" w:rsidP="00626827">
      <w:pPr>
        <w:jc w:val="both"/>
        <w:rPr>
          <w:rFonts w:asciiTheme="majorBidi" w:hAnsiTheme="majorBidi" w:cstheme="majorBidi"/>
          <w:sz w:val="28"/>
          <w:szCs w:val="28"/>
          <w:lang w:val="en-US"/>
        </w:rPr>
      </w:pPr>
    </w:p>
    <w:p w:rsidR="00AC3065" w:rsidRDefault="00AC3065" w:rsidP="00626827">
      <w:pPr>
        <w:jc w:val="both"/>
        <w:rPr>
          <w:rFonts w:asciiTheme="majorBidi" w:hAnsiTheme="majorBidi" w:cstheme="majorBidi"/>
          <w:sz w:val="28"/>
          <w:szCs w:val="28"/>
          <w:lang w:val="en-US"/>
        </w:rPr>
      </w:pPr>
    </w:p>
    <w:p w:rsidR="00AC3065" w:rsidRDefault="00AC3065" w:rsidP="00626827">
      <w:pPr>
        <w:jc w:val="both"/>
        <w:rPr>
          <w:rFonts w:asciiTheme="majorBidi" w:hAnsiTheme="majorBidi" w:cstheme="majorBidi"/>
          <w:sz w:val="28"/>
          <w:szCs w:val="28"/>
          <w:lang w:val="en-US"/>
        </w:rPr>
      </w:pPr>
    </w:p>
    <w:p w:rsidR="00AC3065" w:rsidRDefault="00AC3065" w:rsidP="00626827">
      <w:pPr>
        <w:jc w:val="both"/>
        <w:rPr>
          <w:rFonts w:asciiTheme="majorBidi" w:hAnsiTheme="majorBidi" w:cstheme="majorBidi"/>
          <w:sz w:val="28"/>
          <w:szCs w:val="28"/>
          <w:lang w:val="en-US"/>
        </w:rPr>
      </w:pPr>
    </w:p>
    <w:p w:rsidR="00AC3065" w:rsidRDefault="000A5E24" w:rsidP="000A5E24">
      <w:pPr>
        <w:jc w:val="center"/>
        <w:rPr>
          <w:rFonts w:asciiTheme="majorBidi" w:hAnsiTheme="majorBidi" w:cstheme="majorBidi"/>
          <w:sz w:val="28"/>
          <w:szCs w:val="28"/>
          <w:lang w:val="en-US"/>
        </w:rPr>
      </w:pPr>
      <w:r>
        <w:rPr>
          <w:rFonts w:asciiTheme="majorBidi" w:hAnsiTheme="majorBidi" w:cstheme="majorBidi"/>
          <w:b/>
          <w:bCs/>
          <w:sz w:val="28"/>
          <w:szCs w:val="28"/>
          <w:lang w:val="en-US"/>
        </w:rPr>
        <w:t>Fig 10</w:t>
      </w:r>
      <w:r w:rsidRPr="006D4424">
        <w:rPr>
          <w:rFonts w:asciiTheme="majorBidi" w:hAnsiTheme="majorBidi" w:cstheme="majorBidi"/>
          <w:b/>
          <w:bCs/>
          <w:sz w:val="28"/>
          <w:szCs w:val="28"/>
          <w:lang w:val="en-US"/>
        </w:rPr>
        <w:t>:</w:t>
      </w:r>
      <w:r w:rsidRPr="000A5E24">
        <w:t xml:space="preserve"> </w:t>
      </w:r>
      <w:r w:rsidRPr="000A5E24">
        <w:rPr>
          <w:rFonts w:asciiTheme="majorBidi" w:hAnsiTheme="majorBidi" w:cstheme="majorBidi"/>
          <w:b/>
          <w:bCs/>
          <w:sz w:val="28"/>
          <w:szCs w:val="28"/>
          <w:lang w:val="en-US"/>
        </w:rPr>
        <w:t>World Energy Consumption</w:t>
      </w:r>
      <w:r>
        <w:rPr>
          <w:rFonts w:asciiTheme="majorBidi" w:hAnsiTheme="majorBidi" w:cstheme="majorBidi"/>
          <w:b/>
          <w:bCs/>
          <w:sz w:val="28"/>
          <w:szCs w:val="28"/>
          <w:lang w:val="en-US"/>
        </w:rPr>
        <w:t>.</w:t>
      </w:r>
    </w:p>
    <w:p w:rsidR="00AC3065" w:rsidRDefault="000A5E24" w:rsidP="00626827">
      <w:pPr>
        <w:jc w:val="both"/>
        <w:rPr>
          <w:rFonts w:asciiTheme="majorBidi" w:hAnsiTheme="majorBidi" w:cstheme="majorBidi"/>
          <w:sz w:val="28"/>
          <w:szCs w:val="28"/>
          <w:lang w:val="en-US"/>
        </w:rPr>
      </w:pPr>
      <w:r w:rsidRPr="000A5E24">
        <w:rPr>
          <w:rFonts w:asciiTheme="majorBidi" w:hAnsiTheme="majorBidi" w:cstheme="majorBidi"/>
          <w:noProof/>
          <w:sz w:val="28"/>
          <w:szCs w:val="28"/>
          <w:lang w:eastAsia="en-US"/>
        </w:rPr>
        <w:pict>
          <v:shape id="_x0000_s1036" type="#_x0000_t202" style="position:absolute;left:0;text-align:left;margin-left:45.5pt;margin-top:.25pt;width:322.3pt;height:211.7pt;z-index:251678720;mso-width-relative:margin;mso-height-relative:margin">
            <v:textbox>
              <w:txbxContent>
                <w:p w:rsidR="000A5E24" w:rsidRDefault="000A5E24" w:rsidP="000A5E24">
                  <w:r w:rsidRPr="000A5E24">
                    <w:drawing>
                      <wp:inline distT="0" distB="0" distL="0" distR="0">
                        <wp:extent cx="3957851" cy="2558955"/>
                        <wp:effectExtent l="0" t="0" r="0" b="0"/>
                        <wp:docPr id="22" name="Image 13" descr="https://i0.wp.com/transportgeography.org/wp-content/uploads/world_energy_production2.png?resize=900%2C422&amp;ssl=1">
                          <a:hlinkClick xmlns:a="http://schemas.openxmlformats.org/drawingml/2006/main" r:id="rId22" tgtFrame="&quot;_self&quot;" tooltip="&quot;World Energy Production, 20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0.wp.com/transportgeography.org/wp-content/uploads/world_energy_production2.png?resize=900%2C422&amp;ssl=1">
                                  <a:hlinkClick r:id="rId22" tgtFrame="&quot;_self&quot;" tooltip="&quot;World Energy Production, 2019&quot;"/>
                                </pic:cNvPr>
                                <pic:cNvPicPr>
                                  <a:picLocks noChangeAspect="1" noChangeArrowheads="1"/>
                                </pic:cNvPicPr>
                              </pic:nvPicPr>
                              <pic:blipFill>
                                <a:blip r:embed="rId28"/>
                                <a:srcRect/>
                                <a:stretch>
                                  <a:fillRect/>
                                </a:stretch>
                              </pic:blipFill>
                              <pic:spPr bwMode="auto">
                                <a:xfrm>
                                  <a:off x="0" y="0"/>
                                  <a:ext cx="3962856" cy="2562191"/>
                                </a:xfrm>
                                <a:prstGeom prst="rect">
                                  <a:avLst/>
                                </a:prstGeom>
                                <a:noFill/>
                                <a:ln w="9525">
                                  <a:noFill/>
                                  <a:miter lim="800000"/>
                                  <a:headEnd/>
                                  <a:tailEnd/>
                                </a:ln>
                              </pic:spPr>
                            </pic:pic>
                          </a:graphicData>
                        </a:graphic>
                      </wp:inline>
                    </w:drawing>
                  </w:r>
                </w:p>
              </w:txbxContent>
            </v:textbox>
          </v:shape>
        </w:pict>
      </w:r>
    </w:p>
    <w:p w:rsidR="000A5E24" w:rsidRDefault="000A5E24" w:rsidP="00626827">
      <w:pPr>
        <w:jc w:val="both"/>
        <w:rPr>
          <w:rFonts w:asciiTheme="majorBidi" w:hAnsiTheme="majorBidi" w:cstheme="majorBidi"/>
          <w:noProof/>
          <w:sz w:val="28"/>
          <w:szCs w:val="28"/>
        </w:rPr>
      </w:pPr>
    </w:p>
    <w:p w:rsidR="000A5E24" w:rsidRDefault="000A5E24" w:rsidP="00626827">
      <w:pPr>
        <w:jc w:val="both"/>
        <w:rPr>
          <w:rFonts w:asciiTheme="majorBidi" w:hAnsiTheme="majorBidi" w:cstheme="majorBidi"/>
          <w:noProof/>
          <w:sz w:val="28"/>
          <w:szCs w:val="28"/>
        </w:rPr>
      </w:pPr>
    </w:p>
    <w:p w:rsidR="000A5E24" w:rsidRDefault="000A5E24" w:rsidP="00626827">
      <w:pPr>
        <w:jc w:val="both"/>
        <w:rPr>
          <w:rFonts w:asciiTheme="majorBidi" w:hAnsiTheme="majorBidi" w:cstheme="majorBidi"/>
          <w:noProof/>
          <w:sz w:val="28"/>
          <w:szCs w:val="28"/>
        </w:rPr>
      </w:pPr>
    </w:p>
    <w:p w:rsidR="000A5E24" w:rsidRDefault="000A5E24" w:rsidP="00626827">
      <w:pPr>
        <w:jc w:val="both"/>
        <w:rPr>
          <w:rFonts w:asciiTheme="majorBidi" w:hAnsiTheme="majorBidi" w:cstheme="majorBidi"/>
          <w:noProof/>
          <w:sz w:val="28"/>
          <w:szCs w:val="28"/>
        </w:rPr>
      </w:pPr>
    </w:p>
    <w:p w:rsidR="000A5E24" w:rsidRDefault="000A5E24" w:rsidP="00626827">
      <w:pPr>
        <w:jc w:val="both"/>
        <w:rPr>
          <w:rFonts w:asciiTheme="majorBidi" w:hAnsiTheme="majorBidi" w:cstheme="majorBidi"/>
          <w:noProof/>
          <w:sz w:val="28"/>
          <w:szCs w:val="28"/>
        </w:rPr>
      </w:pPr>
    </w:p>
    <w:p w:rsidR="000A5E24" w:rsidRDefault="000A5E24" w:rsidP="00626827">
      <w:pPr>
        <w:jc w:val="both"/>
        <w:rPr>
          <w:rFonts w:asciiTheme="majorBidi" w:hAnsiTheme="majorBidi" w:cstheme="majorBidi"/>
          <w:noProof/>
          <w:sz w:val="28"/>
          <w:szCs w:val="28"/>
        </w:rPr>
      </w:pPr>
    </w:p>
    <w:p w:rsidR="000A5E24" w:rsidRDefault="000A5E24" w:rsidP="00626827">
      <w:pPr>
        <w:jc w:val="both"/>
        <w:rPr>
          <w:rFonts w:asciiTheme="majorBidi" w:hAnsiTheme="majorBidi" w:cstheme="majorBidi"/>
          <w:noProof/>
          <w:sz w:val="28"/>
          <w:szCs w:val="28"/>
        </w:rPr>
      </w:pPr>
    </w:p>
    <w:p w:rsidR="000A5E24" w:rsidRDefault="000A5E24" w:rsidP="000A5E24">
      <w:pPr>
        <w:jc w:val="center"/>
        <w:rPr>
          <w:rFonts w:asciiTheme="majorBidi" w:hAnsiTheme="majorBidi" w:cstheme="majorBidi"/>
          <w:noProof/>
          <w:sz w:val="28"/>
          <w:szCs w:val="28"/>
        </w:rPr>
      </w:pPr>
      <w:r>
        <w:rPr>
          <w:rFonts w:asciiTheme="majorBidi" w:hAnsiTheme="majorBidi" w:cstheme="majorBidi"/>
          <w:b/>
          <w:bCs/>
          <w:sz w:val="28"/>
          <w:szCs w:val="28"/>
          <w:lang w:val="en-US"/>
        </w:rPr>
        <w:t>Fig 10</w:t>
      </w:r>
      <w:r w:rsidRPr="006D4424">
        <w:rPr>
          <w:rFonts w:asciiTheme="majorBidi" w:hAnsiTheme="majorBidi" w:cstheme="majorBidi"/>
          <w:b/>
          <w:bCs/>
          <w:sz w:val="28"/>
          <w:szCs w:val="28"/>
          <w:lang w:val="en-US"/>
        </w:rPr>
        <w:t>:</w:t>
      </w:r>
      <w:r w:rsidRPr="000A5E24">
        <w:t xml:space="preserve"> </w:t>
      </w:r>
      <w:r w:rsidRPr="000A5E24">
        <w:rPr>
          <w:rFonts w:asciiTheme="majorBidi" w:hAnsiTheme="majorBidi" w:cstheme="majorBidi"/>
          <w:b/>
          <w:bCs/>
          <w:sz w:val="28"/>
          <w:szCs w:val="28"/>
          <w:lang w:val="en-US"/>
        </w:rPr>
        <w:t>World Energy Production 2019</w:t>
      </w:r>
      <w:r>
        <w:rPr>
          <w:rFonts w:asciiTheme="majorBidi" w:hAnsiTheme="majorBidi" w:cstheme="majorBidi"/>
          <w:b/>
          <w:bCs/>
          <w:sz w:val="28"/>
          <w:szCs w:val="28"/>
          <w:lang w:val="en-US"/>
        </w:rPr>
        <w:t>.</w:t>
      </w:r>
    </w:p>
    <w:p w:rsidR="000A5E24" w:rsidRDefault="000A5E24" w:rsidP="00626827">
      <w:pPr>
        <w:jc w:val="both"/>
        <w:rPr>
          <w:rFonts w:asciiTheme="majorBidi" w:hAnsiTheme="majorBidi" w:cstheme="majorBidi"/>
          <w:noProof/>
          <w:sz w:val="28"/>
          <w:szCs w:val="28"/>
        </w:rPr>
      </w:pPr>
    </w:p>
    <w:p w:rsidR="00817164" w:rsidRPr="00626827" w:rsidRDefault="00817164" w:rsidP="00626827">
      <w:pPr>
        <w:jc w:val="both"/>
        <w:rPr>
          <w:rFonts w:asciiTheme="majorBidi" w:hAnsiTheme="majorBidi" w:cstheme="majorBidi"/>
          <w:sz w:val="28"/>
          <w:szCs w:val="28"/>
          <w:lang w:val="en-US"/>
        </w:rPr>
      </w:pPr>
    </w:p>
    <w:sectPr w:rsidR="00817164" w:rsidRPr="0062682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7299"/>
    <w:multiLevelType w:val="multilevel"/>
    <w:tmpl w:val="71A4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BE41DD"/>
    <w:multiLevelType w:val="multilevel"/>
    <w:tmpl w:val="6558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FELayout/>
  </w:compat>
  <w:rsids>
    <w:rsidRoot w:val="00E54981"/>
    <w:rsid w:val="000304E6"/>
    <w:rsid w:val="000A5E24"/>
    <w:rsid w:val="001A1CB9"/>
    <w:rsid w:val="001C23BE"/>
    <w:rsid w:val="00243931"/>
    <w:rsid w:val="002878CF"/>
    <w:rsid w:val="002C686A"/>
    <w:rsid w:val="003A355F"/>
    <w:rsid w:val="00425A38"/>
    <w:rsid w:val="00554E9A"/>
    <w:rsid w:val="00562A8C"/>
    <w:rsid w:val="00567E86"/>
    <w:rsid w:val="00626827"/>
    <w:rsid w:val="006833A8"/>
    <w:rsid w:val="006D4424"/>
    <w:rsid w:val="006E4D3B"/>
    <w:rsid w:val="0075113C"/>
    <w:rsid w:val="007525C4"/>
    <w:rsid w:val="00817164"/>
    <w:rsid w:val="00876764"/>
    <w:rsid w:val="00882E94"/>
    <w:rsid w:val="008852CF"/>
    <w:rsid w:val="009E3DB3"/>
    <w:rsid w:val="00AA5904"/>
    <w:rsid w:val="00AC3065"/>
    <w:rsid w:val="00B16085"/>
    <w:rsid w:val="00B66E65"/>
    <w:rsid w:val="00E000CA"/>
    <w:rsid w:val="00E00A08"/>
    <w:rsid w:val="00E549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26827"/>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26827"/>
    <w:rPr>
      <w:color w:val="0000FF"/>
      <w:u w:val="single"/>
    </w:rPr>
  </w:style>
  <w:style w:type="character" w:styleId="lev">
    <w:name w:val="Strong"/>
    <w:basedOn w:val="Policepardfaut"/>
    <w:uiPriority w:val="22"/>
    <w:qFormat/>
    <w:rsid w:val="00626827"/>
    <w:rPr>
      <w:b/>
      <w:bCs/>
    </w:rPr>
  </w:style>
  <w:style w:type="paragraph" w:styleId="Textedebulles">
    <w:name w:val="Balloon Text"/>
    <w:basedOn w:val="Normal"/>
    <w:link w:val="TextedebullesCar"/>
    <w:uiPriority w:val="99"/>
    <w:semiHidden/>
    <w:unhideWhenUsed/>
    <w:rsid w:val="006268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portgeography.org/contents/chapter4/transportation-and-energy/primary-energy-consumption-countries-1965-2020/" TargetMode="External"/><Relationship Id="rId13" Type="http://schemas.openxmlformats.org/officeDocument/2006/relationships/hyperlink" Target="https://transportgeography.org/contents/chapter4/transportation-and-energy/primary-energy-consumption-gpd-per-capita/" TargetMode="External"/><Relationship Id="rId18" Type="http://schemas.openxmlformats.org/officeDocument/2006/relationships/hyperlink" Target="https://transportgeography.org/?page_id=5860"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transportgeography.org/?page_id=5865" TargetMode="External"/><Relationship Id="rId7" Type="http://schemas.openxmlformats.org/officeDocument/2006/relationships/hyperlink" Target="https://transportgeography.org/?page_id=5837" TargetMode="External"/><Relationship Id="rId12" Type="http://schemas.openxmlformats.org/officeDocument/2006/relationships/image" Target="media/image3.png"/><Relationship Id="rId17" Type="http://schemas.openxmlformats.org/officeDocument/2006/relationships/hyperlink" Target="https://transportgeography.org/?page_id=5849"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transportgeography.org/?page_id=5844" TargetMode="External"/><Relationship Id="rId20" Type="http://schemas.openxmlformats.org/officeDocument/2006/relationships/hyperlink" Target="https://transportgeography.org/contents/chapter4/transportation-and-energy/primary-energy-consumption-gpd-per-capit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ransportgeography.org/?page_id=5832" TargetMode="Externa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hyperlink" Target="https://transportgeography.org/contents/chapter4/transportation-and-energy/" TargetMode="External"/><Relationship Id="rId15" Type="http://schemas.openxmlformats.org/officeDocument/2006/relationships/image" Target="media/image5.png"/><Relationship Id="rId23" Type="http://schemas.openxmlformats.org/officeDocument/2006/relationships/hyperlink" Target="https://transportgeography.org/?page_id=9183" TargetMode="External"/><Relationship Id="rId28"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transportgeography.org/contents/chapter4/transportation-and-energy/energy-and-work/" TargetMode="External"/><Relationship Id="rId14" Type="http://schemas.openxmlformats.org/officeDocument/2006/relationships/image" Target="media/image4.png"/><Relationship Id="rId22" Type="http://schemas.openxmlformats.org/officeDocument/2006/relationships/hyperlink" Target="https://transportgeography.org/?page_id=5855" TargetMode="External"/><Relationship Id="rId27" Type="http://schemas.openxmlformats.org/officeDocument/2006/relationships/image" Target="media/image10.pn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1079</Words>
  <Characters>5940</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30</cp:revision>
  <dcterms:created xsi:type="dcterms:W3CDTF">2025-02-07T17:59:00Z</dcterms:created>
  <dcterms:modified xsi:type="dcterms:W3CDTF">2025-02-07T18:41:00Z</dcterms:modified>
</cp:coreProperties>
</file>