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E35" w:rsidRPr="006B547A" w:rsidRDefault="009C4E35" w:rsidP="009C4E35">
      <w:pPr>
        <w:bidi/>
        <w:spacing w:after="0" w:line="240" w:lineRule="auto"/>
        <w:jc w:val="center"/>
        <w:rPr>
          <w:rFonts w:ascii="Sakkal Majalla" w:eastAsia="Calibri" w:hAnsi="Sakkal Majalla" w:cs="Sakkal Majalla"/>
          <w:color w:val="FF0000"/>
          <w:sz w:val="28"/>
          <w:szCs w:val="28"/>
          <w:rtl/>
          <w:lang w:bidi="ar-DZ"/>
        </w:rPr>
      </w:pPr>
      <w:r w:rsidRPr="006B547A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المحاضرة </w:t>
      </w:r>
      <w:r w:rsidRPr="006B547A">
        <w:rPr>
          <w:rFonts w:ascii="Sakkal Majalla" w:eastAsia="Calibri" w:hAnsi="Sakkal Majalla" w:cs="Sakkal Majalla"/>
          <w:b/>
          <w:bCs/>
          <w:color w:val="FF0000"/>
          <w:sz w:val="28"/>
          <w:szCs w:val="28"/>
          <w:u w:val="single"/>
          <w:rtl/>
          <w:lang w:bidi="ar-DZ"/>
        </w:rPr>
        <w:t>(</w:t>
      </w:r>
      <w:r w:rsidRPr="006B547A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  <w:lang w:bidi="ar-DZ"/>
        </w:rPr>
        <w:t xml:space="preserve">2): </w:t>
      </w:r>
      <w:r w:rsidRPr="006B547A">
        <w:rPr>
          <w:rFonts w:ascii="Sakkal Majalla" w:eastAsia="Calibri" w:hAnsi="Sakkal Majalla" w:cs="Sakkal Majalla"/>
          <w:b/>
          <w:bCs/>
          <w:color w:val="FF0000"/>
          <w:sz w:val="28"/>
          <w:szCs w:val="28"/>
          <w:u w:val="single"/>
          <w:rtl/>
          <w:lang w:bidi="ar-DZ"/>
        </w:rPr>
        <w:t xml:space="preserve">مفاهيم </w:t>
      </w:r>
      <w:r w:rsidRPr="006B547A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  <w:lang w:bidi="ar-DZ"/>
        </w:rPr>
        <w:t>حول</w:t>
      </w:r>
      <w:r w:rsidRPr="006B547A">
        <w:rPr>
          <w:rFonts w:ascii="Sakkal Majalla" w:eastAsia="Calibri" w:hAnsi="Sakkal Majalla" w:cs="Sakkal Majalla"/>
          <w:b/>
          <w:bCs/>
          <w:color w:val="FF0000"/>
          <w:sz w:val="28"/>
          <w:szCs w:val="28"/>
          <w:u w:val="single"/>
          <w:rtl/>
          <w:lang w:bidi="ar-DZ"/>
        </w:rPr>
        <w:t xml:space="preserve"> </w:t>
      </w:r>
      <w:r w:rsidRPr="006B547A">
        <w:rPr>
          <w:rFonts w:ascii="Sakkal Majalla" w:eastAsia="Calibri" w:hAnsi="Sakkal Majalla" w:cs="Sakkal Majalla" w:hint="cs"/>
          <w:b/>
          <w:bCs/>
          <w:color w:val="FF0000"/>
          <w:sz w:val="28"/>
          <w:szCs w:val="28"/>
          <w:u w:val="single"/>
          <w:rtl/>
          <w:lang w:bidi="ar-DZ"/>
        </w:rPr>
        <w:t>الاتصال</w:t>
      </w:r>
    </w:p>
    <w:p w:rsidR="009C4E35" w:rsidRPr="00621460" w:rsidRDefault="009C4E35" w:rsidP="009C4E35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lang w:bidi="ar-DZ"/>
        </w:rPr>
      </w:pPr>
      <w:r w:rsidRPr="00621460">
        <w:rPr>
          <w:rFonts w:ascii="Sakkal Majalla" w:eastAsia="Calibri" w:hAnsi="Sakkal Majalla" w:cs="Sakkal Majalla"/>
          <w:sz w:val="28"/>
          <w:szCs w:val="28"/>
          <w:lang w:bidi="ar-DZ"/>
        </w:rPr>
        <w:t>-</w:t>
      </w:r>
      <w:r w:rsidRPr="00621460">
        <w:rPr>
          <w:rFonts w:ascii="Sakkal Majalla" w:eastAsia="Calibri" w:hAnsi="Sakkal Majalla" w:cs="Sakkal Majalla"/>
          <w:b/>
          <w:bCs/>
          <w:sz w:val="28"/>
          <w:szCs w:val="28"/>
          <w:lang w:bidi="ar-DZ"/>
        </w:rPr>
        <w:t>2</w:t>
      </w:r>
      <w:r w:rsidRPr="00621460">
        <w:rPr>
          <w:rFonts w:ascii="Sakkal Majalla" w:eastAsia="Calibri" w:hAnsi="Sakkal Majalla" w:cs="Sakkal Majalla"/>
          <w:b/>
          <w:bCs/>
          <w:sz w:val="28"/>
          <w:szCs w:val="28"/>
          <w:rtl/>
          <w:lang w:bidi="ar-DZ"/>
        </w:rPr>
        <w:t>الاتصال</w:t>
      </w:r>
      <w:r w:rsidRPr="00621460">
        <w:rPr>
          <w:rFonts w:ascii="Sakkal Majalla" w:eastAsia="Calibri" w:hAnsi="Sakkal Majalla" w:cs="Sakkal Majalla"/>
          <w:b/>
          <w:bCs/>
          <w:sz w:val="28"/>
          <w:szCs w:val="28"/>
          <w:lang w:bidi="ar-DZ"/>
        </w:rPr>
        <w:t xml:space="preserve"> :</w:t>
      </w:r>
    </w:p>
    <w:p w:rsidR="009C4E35" w:rsidRPr="00621460" w:rsidRDefault="009C4E35" w:rsidP="009C4E3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621460">
        <w:rPr>
          <w:rFonts w:ascii="Sakkal Majalla" w:eastAsia="Calibri" w:hAnsi="Sakkal Majalla" w:cs="Sakkal Majalla"/>
          <w:b/>
          <w:bCs/>
          <w:sz w:val="28"/>
          <w:szCs w:val="28"/>
          <w:lang w:bidi="ar-DZ"/>
        </w:rPr>
        <w:t xml:space="preserve"> </w:t>
      </w:r>
      <w:r w:rsidRPr="00621460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DZ"/>
        </w:rPr>
        <w:t>1-</w:t>
      </w:r>
      <w:r w:rsidRPr="00621460">
        <w:rPr>
          <w:rFonts w:ascii="Sakkal Majalla" w:eastAsia="Calibri" w:hAnsi="Sakkal Majalla" w:cs="Sakkal Majalla"/>
          <w:b/>
          <w:bCs/>
          <w:sz w:val="28"/>
          <w:szCs w:val="28"/>
          <w:rtl/>
          <w:lang w:bidi="ar-DZ"/>
        </w:rPr>
        <w:t xml:space="preserve">مفهوم </w:t>
      </w:r>
      <w:r w:rsidRPr="00621460">
        <w:rPr>
          <w:rFonts w:ascii="Sakkal Majalla" w:eastAsia="Calibri" w:hAnsi="Sakkal Majalla" w:cs="Sakkal Majalla" w:hint="cs"/>
          <w:b/>
          <w:bCs/>
          <w:sz w:val="28"/>
          <w:szCs w:val="28"/>
          <w:rtl/>
          <w:lang w:bidi="ar-DZ"/>
        </w:rPr>
        <w:t>الاتصال</w:t>
      </w:r>
      <w:r w:rsidRPr="00621460">
        <w:rPr>
          <w:rFonts w:ascii="Sakkal Majalla" w:eastAsia="Calibri" w:hAnsi="Sakkal Majalla" w:cs="Sakkal Majalla"/>
          <w:sz w:val="28"/>
          <w:szCs w:val="28"/>
          <w:lang w:bidi="ar-DZ"/>
        </w:rPr>
        <w:t>:</w:t>
      </w:r>
    </w:p>
    <w:p w:rsidR="009C4E35" w:rsidRPr="00621460" w:rsidRDefault="009C4E35" w:rsidP="009C4E3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 w:rsidRPr="00621460">
        <w:rPr>
          <w:rFonts w:ascii="Sakkal Majalla" w:eastAsia="Calibri" w:hAnsi="Sakkal Majalla" w:cs="Sakkal Majalla"/>
          <w:sz w:val="28"/>
          <w:szCs w:val="28"/>
          <w:rtl/>
          <w:lang w:bidi="ar-DZ"/>
        </w:rPr>
        <w:t>مصطلح الاتصال له مفهومات عدة أقربها إلى الوضوح: " أن الاتصال هو الطريقة التي</w:t>
      </w:r>
      <w:r w:rsidRPr="0062146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  <w:lang w:bidi="ar-DZ"/>
        </w:rPr>
        <w:t>تنتقل بها المعرفة والأفكار من شخص( أو جهة)، إلى شخص آخر(أو جهة أخرى ) بقصد</w:t>
      </w:r>
      <w:r w:rsidRPr="0062146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التفاعل والتأثير المعرفي أو الوجداني في هذا الشخص، أو إعلامه بشيء أو تبادل الخبرات</w:t>
      </w:r>
      <w:r w:rsidRPr="0062146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  <w:lang w:bidi="ar-DZ"/>
        </w:rPr>
        <w:t>والأفكار معه، أو الارتقاء بمستواه الجمالي والقيمي أو إقناعه بأمر ما، أو الترفيه عنه</w:t>
      </w:r>
      <w:r w:rsidRPr="0062146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" </w:t>
      </w:r>
      <w:r w:rsidRPr="00621460">
        <w:rPr>
          <w:rStyle w:val="Appelnotedebasdep"/>
          <w:rFonts w:ascii="Sakkal Majalla" w:eastAsia="Calibri" w:hAnsi="Sakkal Majalla" w:cs="Sakkal Majalla"/>
          <w:sz w:val="28"/>
          <w:szCs w:val="28"/>
          <w:lang w:bidi="ar-DZ"/>
        </w:rPr>
        <w:footnoteReference w:id="1"/>
      </w:r>
    </w:p>
    <w:p w:rsidR="009C4E35" w:rsidRPr="00621460" w:rsidRDefault="009C4E35" w:rsidP="009C4E3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621460">
        <w:rPr>
          <w:rFonts w:ascii="Sakkal Majalla" w:eastAsia="Calibri" w:hAnsi="Sakkal Majalla" w:cs="Sakkal Majalla"/>
          <w:sz w:val="28"/>
          <w:szCs w:val="28"/>
          <w:rtl/>
          <w:lang w:bidi="ar-DZ"/>
        </w:rPr>
        <w:t>جاء في قاموس المصطلحات الإعلامية أن الاتصال هو "انتقال المعلومات أو الأفكار أو</w:t>
      </w:r>
      <w:r w:rsidRPr="0062146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  <w:lang w:bidi="ar-DZ"/>
        </w:rPr>
        <w:t>الاتجاهات أو العواطف من شخص أو جماعة أخرى من خلال الرموز، والاتصال هو</w:t>
      </w:r>
      <w:r w:rsidRPr="0062146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  <w:lang w:bidi="ar-DZ"/>
        </w:rPr>
        <w:t>أساس كل تفاعل اجتماعي فهل يمكننا من نقل معارفنا ويسر التفاهم بين الأفراد</w:t>
      </w:r>
      <w:r w:rsidRPr="0062146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". </w:t>
      </w:r>
      <w:r w:rsidRPr="00621460">
        <w:rPr>
          <w:rFonts w:ascii="Sakkal Majalla" w:eastAsia="Calibri" w:hAnsi="Sakkal Majalla" w:cs="Sakkal Majalla"/>
          <w:sz w:val="28"/>
          <w:szCs w:val="28"/>
          <w:rtl/>
          <w:lang w:bidi="ar-DZ"/>
        </w:rPr>
        <w:t>وعرفه إبراهيم إمام</w:t>
      </w:r>
      <w:r w:rsidRPr="00621460">
        <w:rPr>
          <w:rStyle w:val="Appelnotedebasdep"/>
          <w:rFonts w:ascii="Sakkal Majalla" w:eastAsia="Calibri" w:hAnsi="Sakkal Majalla" w:cs="Sakkal Majalla"/>
          <w:sz w:val="28"/>
          <w:szCs w:val="28"/>
          <w:rtl/>
          <w:lang w:bidi="ar-DZ"/>
        </w:rPr>
        <w:footnoteReference w:id="2"/>
      </w:r>
      <w:r w:rsidRPr="00621460">
        <w:rPr>
          <w:rFonts w:ascii="Sakkal Majalla" w:eastAsia="Calibri" w:hAnsi="Sakkal Majalla" w:cs="Sakkal Majalla"/>
          <w:sz w:val="28"/>
          <w:szCs w:val="28"/>
          <w:rtl/>
          <w:lang w:bidi="ar-DZ"/>
        </w:rPr>
        <w:t>،" ب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أنه العملية الاجتماعية والوسيلة التي يستخدمها الإنسان لتنظيم</w:t>
      </w:r>
      <w:r w:rsidRPr="0062146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واستقرار وتغيير حياته، ونقل أشكالها ومعناها من جيل إلى جيل عن طريق التعبير</w:t>
      </w:r>
      <w:r w:rsidRPr="00621460">
        <w:rPr>
          <w:rFonts w:ascii="Sakkal Majalla" w:eastAsia="Calibri" w:hAnsi="Sakkal Majalla" w:cs="Sakkal Majalla"/>
          <w:sz w:val="28"/>
          <w:szCs w:val="28"/>
          <w:lang w:bidi="ar-DZ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والتسجيل والتعليم.</w:t>
      </w:r>
    </w:p>
    <w:p w:rsidR="009C4E35" w:rsidRPr="00621460" w:rsidRDefault="009C4E35" w:rsidP="009C4E3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اضافة الى ما سبق ذكره من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تعریفات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حاول اصحابها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تصنیف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الاتصال تحت مجموعات</w:t>
      </w:r>
      <w:r w:rsidRPr="00621460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مختلفة، هناك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العدید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من المجالات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المعرفیة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التي درس اصحابها مفهوم الاتصال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یمكن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تناول ابرزها</w:t>
      </w:r>
      <w:r w:rsidRPr="00621460">
        <w:rPr>
          <w:rFonts w:ascii="Sakkal Majalla" w:eastAsia="Calibri" w:hAnsi="Sakkal Majalla" w:cs="Sakkal Majalla"/>
          <w:sz w:val="28"/>
          <w:szCs w:val="28"/>
        </w:rPr>
        <w:t xml:space="preserve">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فیما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proofErr w:type="spellStart"/>
      <w:proofErr w:type="gram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یلي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:</w:t>
      </w:r>
      <w:proofErr w:type="gramEnd"/>
    </w:p>
    <w:p w:rsidR="009C4E35" w:rsidRPr="00621460" w:rsidRDefault="009C4E35" w:rsidP="009C4E35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21460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21460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أ-</w:t>
      </w:r>
      <w:r w:rsidRPr="00621460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الاتصال في علم </w:t>
      </w:r>
      <w:r w:rsidRPr="00621460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الاجتماع</w:t>
      </w:r>
      <w:r w:rsidRPr="00621460">
        <w:rPr>
          <w:rFonts w:ascii="Sakkal Majalla" w:eastAsia="Calibri" w:hAnsi="Sakkal Majalla" w:cs="Sakkal Majalla"/>
          <w:b/>
          <w:bCs/>
          <w:sz w:val="28"/>
          <w:szCs w:val="28"/>
        </w:rPr>
        <w:t>:</w:t>
      </w:r>
    </w:p>
    <w:p w:rsidR="009C4E35" w:rsidRPr="00621460" w:rsidRDefault="009C4E35" w:rsidP="009C4E3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یتناول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علماء الاجتماع الاتصال بوصفه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عملیة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اجتماعیة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،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حیث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یستخدم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الاتصال لوصف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عملیة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التفاعل الانساني، فقد عرف بعضهم الاتصال بأنه</w:t>
      </w:r>
      <w:r w:rsidRPr="00621460">
        <w:rPr>
          <w:rFonts w:ascii="Sakkal Majalla" w:eastAsia="Calibri" w:hAnsi="Sakkal Majalla" w:cs="Sakkal Majalla"/>
          <w:sz w:val="28"/>
          <w:szCs w:val="28"/>
        </w:rPr>
        <w:t xml:space="preserve">: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العملیات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التي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یؤثر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عن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طریقها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الافراد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فیمن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حولهم، ونظر</w:t>
      </w:r>
      <w:r w:rsidRPr="00621460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البعض خاصة علماء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السیاسة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الى المجتمعات على انها نظم اتصال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>.</w:t>
      </w:r>
    </w:p>
    <w:p w:rsidR="009C4E35" w:rsidRPr="00621460" w:rsidRDefault="009C4E35" w:rsidP="009C4E35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21460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ب-</w:t>
      </w:r>
      <w:r w:rsidRPr="00621460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الاتصال في علم </w:t>
      </w:r>
      <w:proofErr w:type="spellStart"/>
      <w:r w:rsidRPr="00621460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الانتروبولجیا</w:t>
      </w:r>
      <w:proofErr w:type="spellEnd"/>
      <w:r w:rsidRPr="00621460">
        <w:rPr>
          <w:rFonts w:ascii="Sakkal Majalla" w:eastAsia="Calibri" w:hAnsi="Sakkal Majalla" w:cs="Sakkal Majalla"/>
          <w:b/>
          <w:bCs/>
          <w:sz w:val="28"/>
          <w:szCs w:val="28"/>
          <w:rtl/>
        </w:rPr>
        <w:t>:</w:t>
      </w:r>
    </w:p>
    <w:p w:rsidR="009C4E35" w:rsidRPr="00621460" w:rsidRDefault="009C4E35" w:rsidP="009C4E3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یتضمن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رأي العالم ادوارد </w:t>
      </w:r>
      <w:proofErr w:type="spellStart"/>
      <w:proofErr w:type="gram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سابین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</w:rPr>
        <w:t xml:space="preserve"> E</w:t>
      </w:r>
      <w:proofErr w:type="gramEnd"/>
      <w:r w:rsidRPr="00621460">
        <w:rPr>
          <w:rFonts w:ascii="Sakkal Majalla" w:eastAsia="Calibri" w:hAnsi="Sakkal Majalla" w:cs="Sakkal Majalla"/>
          <w:sz w:val="28"/>
          <w:szCs w:val="28"/>
        </w:rPr>
        <w:t>.SABIEN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في دائرة معارف العلوم 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>الاجتماعية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ان الاتصال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یشیر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الى شبكة معقدة من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المفاهیم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الكاملة او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الجزئیة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بین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اعضاء وحدات تختلف في حجمها و في درجة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تعقیدها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، تتراوح هذه الوحدات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بین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اسرة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صغیرة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او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شخصیة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بینهما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اتصال من نوع ما الى جماعة هائلة العدد ممكنة او</w:t>
      </w:r>
      <w:r w:rsidRPr="00621460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متاحة، كما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یشیر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ادوارد الى ان كل حركة او سلوك اجتماعي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یتضمن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اتصالا سواء كان هذا الاتصال قائما بشكل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صریح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او ضمني</w:t>
      </w:r>
      <w:r w:rsidRPr="00621460">
        <w:rPr>
          <w:rFonts w:ascii="Sakkal Majalla" w:eastAsia="Calibri" w:hAnsi="Sakkal Majalla" w:cs="Sakkal Majalla"/>
          <w:sz w:val="28"/>
          <w:szCs w:val="28"/>
        </w:rPr>
        <w:t>.</w:t>
      </w:r>
    </w:p>
    <w:p w:rsidR="009C4E35" w:rsidRPr="00621460" w:rsidRDefault="009C4E35" w:rsidP="009C4E35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21460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ج-</w:t>
      </w:r>
      <w:r w:rsidRPr="00621460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21460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الاتصال في علم </w:t>
      </w:r>
      <w:r w:rsidRPr="00621460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النفس</w:t>
      </w:r>
      <w:r w:rsidRPr="00621460">
        <w:rPr>
          <w:rFonts w:ascii="Sakkal Majalla" w:eastAsia="Calibri" w:hAnsi="Sakkal Majalla" w:cs="Sakkal Majalla"/>
          <w:b/>
          <w:bCs/>
          <w:sz w:val="28"/>
          <w:szCs w:val="28"/>
        </w:rPr>
        <w:t>:</w:t>
      </w:r>
    </w:p>
    <w:p w:rsidR="009C4E35" w:rsidRPr="00621460" w:rsidRDefault="009C4E35" w:rsidP="009C4E3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یرى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العالم وارن بأن الاتصال هو: نقل او انطباع او 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>تأثير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من منطقة اخرى دون النقل الفعلي لمادة ما، وقد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یشیر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الى نقل انطباعات من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بیئة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الى الكائن وبالعكس او من فرد الى اخر</w:t>
      </w:r>
      <w:r w:rsidRPr="00621460">
        <w:rPr>
          <w:rFonts w:ascii="Sakkal Majalla" w:eastAsia="Calibri" w:hAnsi="Sakkal Majalla" w:cs="Sakkal Majalla"/>
          <w:sz w:val="28"/>
          <w:szCs w:val="28"/>
        </w:rPr>
        <w:t>.</w:t>
      </w:r>
    </w:p>
    <w:p w:rsidR="009C4E35" w:rsidRPr="00621460" w:rsidRDefault="009C4E35" w:rsidP="009C4E35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21460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د-</w:t>
      </w:r>
      <w:r w:rsidRPr="00621460">
        <w:rPr>
          <w:rFonts w:ascii="Sakkal Majalla" w:eastAsia="Calibri" w:hAnsi="Sakkal Majalla" w:cs="Sakkal Majalla"/>
          <w:b/>
          <w:bCs/>
          <w:sz w:val="28"/>
          <w:szCs w:val="28"/>
        </w:rPr>
        <w:t xml:space="preserve"> </w:t>
      </w:r>
      <w:r w:rsidRPr="00621460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الاتصال في مجال </w:t>
      </w:r>
      <w:r w:rsidRPr="00621460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>الاعلام</w:t>
      </w:r>
      <w:r w:rsidRPr="00621460">
        <w:rPr>
          <w:rFonts w:ascii="Sakkal Majalla" w:eastAsia="Calibri" w:hAnsi="Sakkal Majalla" w:cs="Sakkal Majalla"/>
          <w:b/>
          <w:bCs/>
          <w:sz w:val="28"/>
          <w:szCs w:val="28"/>
        </w:rPr>
        <w:t>:</w:t>
      </w:r>
    </w:p>
    <w:p w:rsidR="009C4E35" w:rsidRPr="00621460" w:rsidRDefault="009C4E35" w:rsidP="009C4E3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621460">
        <w:rPr>
          <w:rFonts w:ascii="Sakkal Majalla" w:eastAsia="Calibri" w:hAnsi="Sakkal Majalla" w:cs="Sakkal Majalla"/>
          <w:sz w:val="28"/>
          <w:szCs w:val="28"/>
        </w:rPr>
        <w:t xml:space="preserve">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یتضمن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مفهوم الاتصال في مجال الاعلام بث رسائل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واقعیة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او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خیالیة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موجودة على اعداد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كبیرة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من الناس</w:t>
      </w:r>
      <w:r w:rsidRPr="00621460">
        <w:rPr>
          <w:rFonts w:ascii="Sakkal Majalla" w:eastAsia="Calibri" w:hAnsi="Sakkal Majalla" w:cs="Sakkal Majalla"/>
          <w:sz w:val="28"/>
          <w:szCs w:val="28"/>
        </w:rPr>
        <w:t xml:space="preserve">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یختلفون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فیما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بینهم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من النواحي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الاجتماعیة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proofErr w:type="spellStart"/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>والاقتصادیة</w:t>
      </w:r>
      <w:proofErr w:type="spellEnd"/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proofErr w:type="spellStart"/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>وینتشرون</w:t>
      </w:r>
      <w:proofErr w:type="spellEnd"/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 xml:space="preserve"> في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مناطق متفرقة</w:t>
      </w:r>
    </w:p>
    <w:p w:rsidR="009C4E35" w:rsidRPr="00621460" w:rsidRDefault="009C4E35" w:rsidP="009C4E35">
      <w:pPr>
        <w:bidi/>
        <w:spacing w:after="0" w:line="240" w:lineRule="auto"/>
        <w:jc w:val="both"/>
        <w:rPr>
          <w:rFonts w:ascii="Sakkal Majalla" w:eastAsia="Calibri" w:hAnsi="Sakkal Majalla" w:cs="Sakkal Majalla"/>
          <w:b/>
          <w:bCs/>
          <w:sz w:val="28"/>
          <w:szCs w:val="28"/>
          <w:rtl/>
        </w:rPr>
      </w:pPr>
      <w:r w:rsidRPr="00621460">
        <w:rPr>
          <w:rFonts w:ascii="Sakkal Majalla" w:eastAsia="Calibri" w:hAnsi="Sakkal Majalla" w:cs="Sakkal Majalla" w:hint="cs"/>
          <w:b/>
          <w:bCs/>
          <w:sz w:val="28"/>
          <w:szCs w:val="28"/>
          <w:rtl/>
        </w:rPr>
        <w:t xml:space="preserve">ه- </w:t>
      </w:r>
      <w:proofErr w:type="spellStart"/>
      <w:r w:rsidRPr="00621460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تعریف</w:t>
      </w:r>
      <w:proofErr w:type="spellEnd"/>
      <w:r w:rsidRPr="00621460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الاتصال عند </w:t>
      </w:r>
      <w:proofErr w:type="spellStart"/>
      <w:r w:rsidRPr="00621460">
        <w:rPr>
          <w:rFonts w:ascii="Sakkal Majalla" w:eastAsia="Calibri" w:hAnsi="Sakkal Majalla" w:cs="Sakkal Majalla"/>
          <w:b/>
          <w:bCs/>
          <w:sz w:val="28"/>
          <w:szCs w:val="28"/>
          <w:rtl/>
        </w:rPr>
        <w:t>الباحثین</w:t>
      </w:r>
      <w:proofErr w:type="spellEnd"/>
      <w:r w:rsidRPr="00621460">
        <w:rPr>
          <w:rFonts w:ascii="Sakkal Majalla" w:eastAsia="Calibri" w:hAnsi="Sakkal Majalla" w:cs="Sakkal Majalla"/>
          <w:b/>
          <w:bCs/>
          <w:sz w:val="28"/>
          <w:szCs w:val="28"/>
          <w:rtl/>
        </w:rPr>
        <w:t xml:space="preserve"> العرب</w:t>
      </w:r>
      <w:r w:rsidRPr="00621460">
        <w:rPr>
          <w:rFonts w:ascii="Sakkal Majalla" w:eastAsia="Calibri" w:hAnsi="Sakkal Majalla" w:cs="Sakkal Majalla"/>
          <w:b/>
          <w:bCs/>
          <w:sz w:val="28"/>
          <w:szCs w:val="28"/>
        </w:rPr>
        <w:t>:</w:t>
      </w:r>
    </w:p>
    <w:p w:rsidR="009C4E35" w:rsidRPr="00621460" w:rsidRDefault="009C4E35" w:rsidP="009C4E3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یذكر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ابراهیم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امام ان كلمة 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>اتصال</w:t>
      </w:r>
      <w:r w:rsidRPr="00621460">
        <w:rPr>
          <w:rFonts w:ascii="Sakkal Majalla" w:eastAsia="Calibri" w:hAnsi="Sakkal Majalla" w:cs="Sakkal Majalla"/>
          <w:sz w:val="28"/>
          <w:szCs w:val="28"/>
        </w:rPr>
        <w:t>: COMMUNCATION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تمتاز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بالتعبیر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عن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الغرضیة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>،</w:t>
      </w:r>
      <w:r w:rsidRPr="00621460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والتفاعل معا، بمعنى انها تنطوي على معنى القصد </w:t>
      </w:r>
      <w:proofErr w:type="spellStart"/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>والتدبیر</w:t>
      </w:r>
      <w:proofErr w:type="spellEnd"/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 xml:space="preserve"> وكذلك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تعني التفاعل والمشاركة</w:t>
      </w:r>
      <w:r w:rsidRPr="00621460">
        <w:rPr>
          <w:rFonts w:ascii="Sakkal Majalla" w:eastAsia="Calibri" w:hAnsi="Sakkal Majalla" w:cs="Sakkal Majalla"/>
          <w:sz w:val="28"/>
          <w:szCs w:val="28"/>
        </w:rPr>
        <w:t xml:space="preserve">. 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وتذكر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شاهیناز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طلعت ان الاتصال: كلمة منشقة من 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 xml:space="preserve">كلمة، </w:t>
      </w:r>
      <w:r w:rsidRPr="00621460">
        <w:rPr>
          <w:rFonts w:ascii="Sakkal Majalla" w:eastAsia="Calibri" w:hAnsi="Sakkal Majalla" w:cs="Sakkal Majalla"/>
          <w:sz w:val="28"/>
          <w:szCs w:val="28"/>
        </w:rPr>
        <w:t>COMMUNIS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ومعناها الشيء</w:t>
      </w:r>
      <w:r w:rsidRPr="00621460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المشترك، ونحن نقوم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بعملیة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الاتصال فإننا نحاول ان نوجد نوعا من المشاركة مع شخص اخر، اي</w:t>
      </w:r>
      <w:r w:rsidRPr="00621460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اننا نحاول ان نشاركه في المعلومات او الفكر او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الاتجاهات</w:t>
      </w:r>
      <w:r w:rsidRPr="00621460">
        <w:rPr>
          <w:rFonts w:ascii="Sakkal Majalla" w:eastAsia="Calibri" w:hAnsi="Sakkal Majalla" w:cs="Sakkal Majalla"/>
          <w:sz w:val="28"/>
          <w:szCs w:val="28"/>
        </w:rPr>
        <w:t>.</w:t>
      </w:r>
    </w:p>
    <w:p w:rsidR="009C4E35" w:rsidRPr="00621460" w:rsidRDefault="009C4E35" w:rsidP="009C4E3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621460">
        <w:rPr>
          <w:rFonts w:ascii="Sakkal Majalla" w:eastAsia="Calibri" w:hAnsi="Sakkal Majalla" w:cs="Sakkal Majalla"/>
          <w:sz w:val="28"/>
          <w:szCs w:val="28"/>
          <w:rtl/>
        </w:rPr>
        <w:lastRenderedPageBreak/>
        <w:t xml:space="preserve">كما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یذكر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احمد بدر ان كلمة الاتصال مشتقة في لفضها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الانجلیزي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من الاصل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اللاتیني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</w:rPr>
        <w:t xml:space="preserve"> COMMUNIS </w:t>
      </w:r>
      <w:proofErr w:type="gramStart"/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>او،</w:t>
      </w:r>
      <w:r w:rsidRPr="00621460">
        <w:rPr>
          <w:rFonts w:ascii="Sakkal Majalla" w:eastAsia="Calibri" w:hAnsi="Sakkal Majalla" w:cs="Sakkal Majalla"/>
          <w:sz w:val="28"/>
          <w:szCs w:val="28"/>
        </w:rPr>
        <w:t>COMMON</w:t>
      </w:r>
      <w:proofErr w:type="gramEnd"/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معناها مشترك فعندما نقوم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بعملیة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الاتصال فنحن نحاول ان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نقیم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</w:rPr>
        <w:t xml:space="preserve"> </w:t>
      </w:r>
      <w:r>
        <w:rPr>
          <w:rFonts w:ascii="Sakkal Majalla" w:eastAsia="Calibri" w:hAnsi="Sakkal Majalla" w:cs="Sakkal Majalla"/>
          <w:sz w:val="28"/>
          <w:szCs w:val="28"/>
          <w:rtl/>
        </w:rPr>
        <w:t>رسالة مشتركة مع شخص او جماعة</w:t>
      </w:r>
      <w:r>
        <w:rPr>
          <w:rFonts w:ascii="Sakkal Majalla" w:eastAsia="Calibri" w:hAnsi="Sakkal Majalla" w:cs="Sakkal Majalla" w:hint="cs"/>
          <w:sz w:val="28"/>
          <w:szCs w:val="28"/>
          <w:rtl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اخرى، اي اننا نحاول ان نشترك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سویا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في معلومات او افكار</w:t>
      </w:r>
      <w:r w:rsidRPr="00621460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او مواقف واحدة</w:t>
      </w:r>
      <w:r w:rsidRPr="00621460">
        <w:rPr>
          <w:rFonts w:ascii="Sakkal Majalla" w:eastAsia="Calibri" w:hAnsi="Sakkal Majalla" w:cs="Sakkal Majalla"/>
          <w:sz w:val="28"/>
          <w:szCs w:val="28"/>
        </w:rPr>
        <w:t>.</w:t>
      </w:r>
    </w:p>
    <w:p w:rsidR="009C4E35" w:rsidRPr="00621460" w:rsidRDefault="009C4E35" w:rsidP="009C4E35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</w:rPr>
      </w:pPr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وتذكر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جیهان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احمد رشتي بان الاتصال هو: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العملیة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التي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یتفاعل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بمقتضاها متلقى ومرسل الرسالة</w:t>
      </w:r>
      <w:r w:rsidRPr="00621460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في</w:t>
      </w:r>
      <w:r w:rsidRPr="00621460">
        <w:rPr>
          <w:rFonts w:ascii="Sakkal Majalla" w:eastAsia="Calibri" w:hAnsi="Sakkal Majalla" w:cs="Sakkal Majalla"/>
          <w:sz w:val="28"/>
          <w:szCs w:val="28"/>
        </w:rPr>
        <w:t xml:space="preserve">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مضامین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اجتماعیة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معینة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،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وفیها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یتم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نقل افكار، ومعلومات 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 xml:space="preserve">(منبهات) </w:t>
      </w:r>
      <w:proofErr w:type="spellStart"/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>بین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الافراد عن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قضیة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او</w:t>
      </w:r>
      <w:r w:rsidRPr="00621460">
        <w:rPr>
          <w:rFonts w:ascii="Sakkal Majalla" w:eastAsia="Calibri" w:hAnsi="Sakkal Majalla" w:cs="Sakkal Majalla"/>
          <w:sz w:val="28"/>
          <w:szCs w:val="28"/>
        </w:rPr>
        <w:t xml:space="preserve"> 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معنى او واقع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معین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، فالاتصال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یقوم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على مشاركة المعلومات والصور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الذهنیة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proofErr w:type="gram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و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الاراء</w:t>
      </w:r>
      <w:proofErr w:type="spellEnd"/>
      <w:proofErr w:type="gramEnd"/>
      <w:r w:rsidRPr="00621460">
        <w:rPr>
          <w:rFonts w:ascii="Sakkal Majalla" w:eastAsia="Calibri" w:hAnsi="Sakkal Majalla" w:cs="Sakkal Majalla"/>
          <w:sz w:val="28"/>
          <w:szCs w:val="28"/>
        </w:rPr>
        <w:t xml:space="preserve">.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ویعرف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محمد عبد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الحمید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الاتصال بأنه: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العملیة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الاجتماعیة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التي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یتم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بمقتضاها تبادل المعلومات</w:t>
      </w:r>
      <w:r w:rsidRPr="00621460">
        <w:rPr>
          <w:rFonts w:ascii="Sakkal Majalla" w:eastAsia="Calibri" w:hAnsi="Sakkal Majalla" w:cs="Sakkal Majalla"/>
          <w:sz w:val="28"/>
          <w:szCs w:val="28"/>
        </w:rPr>
        <w:t xml:space="preserve">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والاراء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والافكار في رموز دالة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بین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الافراد او الجماعات داخل </w:t>
      </w:r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 xml:space="preserve">المجتمع، </w:t>
      </w:r>
      <w:proofErr w:type="spellStart"/>
      <w:r w:rsidRPr="00621460">
        <w:rPr>
          <w:rFonts w:ascii="Sakkal Majalla" w:eastAsia="Calibri" w:hAnsi="Sakkal Majalla" w:cs="Sakkal Majalla" w:hint="cs"/>
          <w:sz w:val="28"/>
          <w:szCs w:val="28"/>
          <w:rtl/>
        </w:rPr>
        <w:t>و</w:t>
      </w:r>
      <w:r w:rsidRPr="00621460">
        <w:rPr>
          <w:rFonts w:ascii="Sakkal Majalla" w:eastAsia="Calibri" w:hAnsi="Sakkal Majalla" w:cs="Sakkal Majalla"/>
          <w:sz w:val="28"/>
          <w:szCs w:val="28"/>
          <w:rtl/>
        </w:rPr>
        <w:t>بین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الثقافات المختلفة</w:t>
      </w:r>
      <w:r w:rsidRPr="00621460">
        <w:rPr>
          <w:rFonts w:ascii="Sakkal Majalla" w:eastAsia="Calibri" w:hAnsi="Sakkal Majalla" w:cs="Sakkal Majalla"/>
          <w:sz w:val="28"/>
          <w:szCs w:val="28"/>
        </w:rPr>
        <w:t xml:space="preserve">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لتحقیق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  <w:rtl/>
        </w:rPr>
        <w:t xml:space="preserve"> اهداف </w:t>
      </w:r>
      <w:proofErr w:type="spellStart"/>
      <w:r w:rsidRPr="00621460">
        <w:rPr>
          <w:rFonts w:ascii="Sakkal Majalla" w:eastAsia="Calibri" w:hAnsi="Sakkal Majalla" w:cs="Sakkal Majalla"/>
          <w:sz w:val="28"/>
          <w:szCs w:val="28"/>
          <w:rtl/>
        </w:rPr>
        <w:t>معینة</w:t>
      </w:r>
      <w:proofErr w:type="spellEnd"/>
      <w:r w:rsidRPr="00621460">
        <w:rPr>
          <w:rFonts w:ascii="Sakkal Majalla" w:eastAsia="Calibri" w:hAnsi="Sakkal Majalla" w:cs="Sakkal Majalla"/>
          <w:sz w:val="28"/>
          <w:szCs w:val="28"/>
        </w:rPr>
        <w:t>.</w:t>
      </w:r>
    </w:p>
    <w:p w:rsidR="00061DA3" w:rsidRDefault="00061DA3" w:rsidP="00061DA3">
      <w:pPr>
        <w:bidi/>
        <w:spacing w:after="0" w:line="240" w:lineRule="auto"/>
        <w:jc w:val="both"/>
        <w:rPr>
          <w:rFonts w:ascii="Sakkal Majalla" w:eastAsia="Calibri" w:hAnsi="Sakkal Majalla" w:cs="Sakkal Majalla"/>
          <w:sz w:val="28"/>
          <w:szCs w:val="28"/>
          <w:rtl/>
          <w:lang w:bidi="ar-DZ"/>
        </w:rPr>
      </w:pPr>
      <w:r>
        <w:rPr>
          <w:rFonts w:ascii="Sakkal Majalla" w:eastAsia="Calibri" w:hAnsi="Sakkal Majalla" w:cs="Sakkal Majalla" w:hint="cs"/>
          <w:sz w:val="28"/>
          <w:szCs w:val="28"/>
          <w:rtl/>
          <w:lang w:bidi="ar-DZ"/>
        </w:rPr>
        <w:t>.</w:t>
      </w:r>
    </w:p>
    <w:p w:rsidR="0029309C" w:rsidRPr="001B7BB3" w:rsidRDefault="001B7BB3" w:rsidP="009C4E35">
      <w:pPr>
        <w:bidi/>
        <w:rPr>
          <w:sz w:val="36"/>
          <w:szCs w:val="36"/>
        </w:rPr>
      </w:pPr>
      <w:r w:rsidRPr="001B7BB3">
        <w:rPr>
          <w:rFonts w:hint="cs"/>
          <w:sz w:val="36"/>
          <w:szCs w:val="36"/>
          <w:rtl/>
        </w:rPr>
        <w:t xml:space="preserve"> يتبع المحاضرة </w:t>
      </w:r>
      <w:r>
        <w:rPr>
          <w:rFonts w:hint="cs"/>
          <w:sz w:val="36"/>
          <w:szCs w:val="36"/>
          <w:rtl/>
        </w:rPr>
        <w:t>ال</w:t>
      </w:r>
      <w:r w:rsidR="009C4E35">
        <w:rPr>
          <w:rFonts w:hint="cs"/>
          <w:sz w:val="36"/>
          <w:szCs w:val="36"/>
          <w:rtl/>
        </w:rPr>
        <w:t>ثانية</w:t>
      </w:r>
      <w:bookmarkStart w:id="0" w:name="_GoBack"/>
      <w:bookmarkEnd w:id="0"/>
      <w:r>
        <w:rPr>
          <w:rFonts w:hint="cs"/>
          <w:sz w:val="36"/>
          <w:szCs w:val="36"/>
          <w:rtl/>
        </w:rPr>
        <w:t>.................</w:t>
      </w:r>
    </w:p>
    <w:sectPr w:rsidR="0029309C" w:rsidRPr="001B7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B22" w:rsidRDefault="00C13B22" w:rsidP="002451A2">
      <w:pPr>
        <w:spacing w:after="0" w:line="240" w:lineRule="auto"/>
      </w:pPr>
      <w:r>
        <w:separator/>
      </w:r>
    </w:p>
  </w:endnote>
  <w:endnote w:type="continuationSeparator" w:id="0">
    <w:p w:rsidR="00C13B22" w:rsidRDefault="00C13B22" w:rsidP="00245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B22" w:rsidRDefault="00C13B22" w:rsidP="002451A2">
      <w:pPr>
        <w:spacing w:after="0" w:line="240" w:lineRule="auto"/>
      </w:pPr>
      <w:r>
        <w:separator/>
      </w:r>
    </w:p>
  </w:footnote>
  <w:footnote w:type="continuationSeparator" w:id="0">
    <w:p w:rsidR="00C13B22" w:rsidRDefault="00C13B22" w:rsidP="002451A2">
      <w:pPr>
        <w:spacing w:after="0" w:line="240" w:lineRule="auto"/>
      </w:pPr>
      <w:r>
        <w:continuationSeparator/>
      </w:r>
    </w:p>
  </w:footnote>
  <w:footnote w:id="1">
    <w:p w:rsidR="009C4E35" w:rsidRPr="006B547A" w:rsidRDefault="009C4E35" w:rsidP="009C4E35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</w:rPr>
        <w:t>- سمير روحي الفيصل، مهارات الاتصال في اللغة العربية، ط ،1الإمارات العربية المتحدة، دار الكتاب الجامعي، 2004، ص 13</w:t>
      </w:r>
    </w:p>
  </w:footnote>
  <w:footnote w:id="2">
    <w:p w:rsidR="009C4E35" w:rsidRPr="006B547A" w:rsidRDefault="009C4E35" w:rsidP="009C4E35">
      <w:pPr>
        <w:pStyle w:val="Notedebasdepage"/>
        <w:bidi/>
        <w:jc w:val="both"/>
        <w:rPr>
          <w:rFonts w:ascii="Sakkal Majalla" w:hAnsi="Sakkal Majalla" w:cs="Sakkal Majalla"/>
          <w:sz w:val="24"/>
          <w:szCs w:val="24"/>
          <w:rtl/>
          <w:lang w:bidi="ar-DZ"/>
        </w:rPr>
      </w:pPr>
      <w:r w:rsidRPr="006B547A">
        <w:rPr>
          <w:rStyle w:val="Appelnotedebasdep"/>
          <w:rFonts w:ascii="Sakkal Majalla" w:hAnsi="Sakkal Majalla" w:cs="Sakkal Majalla"/>
          <w:sz w:val="24"/>
          <w:szCs w:val="24"/>
        </w:rPr>
        <w:footnoteRef/>
      </w:r>
      <w:r w:rsidRPr="006B547A">
        <w:rPr>
          <w:rFonts w:ascii="Sakkal Majalla" w:hAnsi="Sakkal Majalla" w:cs="Sakkal Majalla"/>
          <w:sz w:val="24"/>
          <w:szCs w:val="24"/>
          <w:rtl/>
        </w:rPr>
        <w:t>- إبراهيم إمام، الإعلام والاتصال بالجماهير، القاهرة، دار المعارف،</w:t>
      </w:r>
      <w:r w:rsidRPr="006B547A">
        <w:rPr>
          <w:rFonts w:ascii="Sakkal Majalla" w:hAnsi="Sakkal Majalla" w:cs="Sakkal Majalla"/>
          <w:sz w:val="24"/>
          <w:szCs w:val="24"/>
        </w:rPr>
        <w:t xml:space="preserve"> 1971</w:t>
      </w:r>
      <w:r w:rsidRPr="006B547A">
        <w:rPr>
          <w:rFonts w:ascii="Sakkal Majalla" w:hAnsi="Sakkal Majalla" w:cs="Sakkal Majalla"/>
          <w:sz w:val="24"/>
          <w:szCs w:val="24"/>
          <w:rtl/>
          <w:lang w:bidi="ar-DZ"/>
        </w:rPr>
        <w:t>، ص5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A2"/>
    <w:rsid w:val="00061DA3"/>
    <w:rsid w:val="001B7BB3"/>
    <w:rsid w:val="002451A2"/>
    <w:rsid w:val="0029309C"/>
    <w:rsid w:val="009C4E35"/>
    <w:rsid w:val="00C13B22"/>
    <w:rsid w:val="00D32C9C"/>
    <w:rsid w:val="00E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25BA5"/>
  <w15:chartTrackingRefBased/>
  <w15:docId w15:val="{87A7BDD4-B08B-4E0A-9CE4-AA1F77B9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1D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2451A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451A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451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494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2025-02-22T21:01:00Z</dcterms:created>
  <dcterms:modified xsi:type="dcterms:W3CDTF">2025-02-23T18:18:00Z</dcterms:modified>
</cp:coreProperties>
</file>