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4E3" w:rsidRPr="00AF34C0" w:rsidRDefault="008734E3" w:rsidP="00AF34C0">
      <w:pPr>
        <w:pStyle w:val="Titre1"/>
        <w:shd w:val="clear" w:color="auto" w:fill="FFFFFF"/>
        <w:spacing w:before="180" w:after="180"/>
        <w:rPr>
          <w:rFonts w:asciiTheme="majorBidi" w:hAnsiTheme="majorBidi" w:cstheme="majorBidi"/>
          <w:color w:val="454545"/>
          <w:sz w:val="32"/>
          <w:szCs w:val="32"/>
        </w:rPr>
      </w:pPr>
      <w:r w:rsidRPr="00AF34C0">
        <w:rPr>
          <w:rFonts w:asciiTheme="majorBidi" w:hAnsiTheme="majorBidi" w:cstheme="majorBidi"/>
          <w:color w:val="454545"/>
          <w:sz w:val="32"/>
          <w:szCs w:val="32"/>
        </w:rPr>
        <w:t>Chapter 03</w:t>
      </w:r>
      <w:r w:rsidR="00F33FBD" w:rsidRPr="00AF34C0">
        <w:rPr>
          <w:rFonts w:asciiTheme="majorBidi" w:hAnsiTheme="majorBidi" w:cstheme="majorBidi"/>
          <w:color w:val="454545"/>
          <w:sz w:val="32"/>
          <w:szCs w:val="32"/>
        </w:rPr>
        <w:t>:</w:t>
      </w:r>
      <w:r w:rsidR="00862F8A" w:rsidRPr="00AF34C0">
        <w:rPr>
          <w:rFonts w:asciiTheme="majorBidi" w:hAnsiTheme="majorBidi" w:cstheme="majorBidi"/>
          <w:color w:val="454545"/>
          <w:sz w:val="32"/>
          <w:szCs w:val="32"/>
        </w:rPr>
        <w:t xml:space="preserve"> </w:t>
      </w:r>
      <w:bookmarkStart w:id="0" w:name="_GoBack"/>
      <w:bookmarkEnd w:id="0"/>
      <w:r w:rsidR="00AF34C0">
        <w:rPr>
          <w:rFonts w:asciiTheme="majorBidi" w:hAnsiTheme="majorBidi" w:cstheme="majorBidi"/>
          <w:color w:val="454545"/>
          <w:sz w:val="32"/>
          <w:szCs w:val="32"/>
        </w:rPr>
        <w:t>C</w:t>
      </w:r>
      <w:r w:rsidR="00AF34C0" w:rsidRPr="00AF34C0">
        <w:rPr>
          <w:rFonts w:asciiTheme="majorBidi" w:hAnsiTheme="majorBidi" w:cstheme="majorBidi"/>
          <w:color w:val="454545"/>
          <w:sz w:val="32"/>
          <w:szCs w:val="32"/>
        </w:rPr>
        <w:t>onsumption reserves and developments</w:t>
      </w:r>
    </w:p>
    <w:p w:rsidR="00F33FBD" w:rsidRPr="00F33FBD" w:rsidRDefault="00F33FBD" w:rsidP="00AF34C0">
      <w:pPr>
        <w:pStyle w:val="NormalWeb"/>
        <w:shd w:val="clear" w:color="auto" w:fill="FFFFFF"/>
        <w:spacing w:before="360" w:beforeAutospacing="0" w:after="360" w:afterAutospacing="0"/>
        <w:ind w:left="720"/>
        <w:jc w:val="both"/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</w:pPr>
      <w:r w:rsidRPr="00F33FBD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Introduction:</w:t>
      </w:r>
    </w:p>
    <w:p w:rsidR="00B948E4" w:rsidRPr="00B948E4" w:rsidRDefault="00B948E4" w:rsidP="00CC2B3B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B948E4">
        <w:rPr>
          <w:rFonts w:asciiTheme="majorBidi" w:hAnsiTheme="majorBidi" w:cstheme="majorBidi"/>
          <w:color w:val="454545"/>
          <w:sz w:val="28"/>
          <w:szCs w:val="28"/>
          <w:lang w:val="en-US"/>
        </w:rPr>
        <w:t>The world’s final energy consumption in 2009 was almost 8.4 billion</w:t>
      </w:r>
      <w:r w:rsidR="00CC2B3B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B948E4">
        <w:rPr>
          <w:rFonts w:asciiTheme="majorBidi" w:hAnsiTheme="majorBidi" w:cstheme="majorBidi"/>
          <w:color w:val="454545"/>
          <w:sz w:val="28"/>
          <w:szCs w:val="28"/>
          <w:lang w:val="en-US"/>
        </w:rPr>
        <w:t>tonnes of oil equivalent (Key World Energy Statistics 2011, IEA).</w:t>
      </w:r>
      <w:r w:rsidR="00CC2B3B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M</w:t>
      </w:r>
      <w:r w:rsidRPr="00B948E4">
        <w:rPr>
          <w:rFonts w:asciiTheme="majorBidi" w:hAnsiTheme="majorBidi" w:cstheme="majorBidi"/>
          <w:color w:val="454545"/>
          <w:sz w:val="28"/>
          <w:szCs w:val="28"/>
          <w:lang w:val="en-US"/>
        </w:rPr>
        <w:t>ore than 40% between 1990 and 2008. Other estimates place global consumption</w:t>
      </w:r>
      <w:r w:rsidR="00CC2B3B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B948E4">
        <w:rPr>
          <w:rFonts w:asciiTheme="majorBidi" w:hAnsiTheme="majorBidi" w:cstheme="majorBidi"/>
          <w:color w:val="454545"/>
          <w:sz w:val="28"/>
          <w:szCs w:val="28"/>
          <w:lang w:val="en-US"/>
        </w:rPr>
        <w:t>of energy at 12.2 billion toe.</w:t>
      </w:r>
    </w:p>
    <w:p w:rsidR="00B948E4" w:rsidRPr="00B948E4" w:rsidRDefault="00B948E4" w:rsidP="004D1772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B948E4">
        <w:rPr>
          <w:rFonts w:asciiTheme="majorBidi" w:hAnsiTheme="majorBidi" w:cstheme="majorBidi"/>
          <w:color w:val="454545"/>
          <w:sz w:val="28"/>
          <w:szCs w:val="28"/>
          <w:lang w:val="en-US"/>
        </w:rPr>
        <w:t>Global energy consumption is set to skyrocket: it is estimated that</w:t>
      </w:r>
      <w:r w:rsidR="004D177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B948E4">
        <w:rPr>
          <w:rFonts w:asciiTheme="majorBidi" w:hAnsiTheme="majorBidi" w:cstheme="majorBidi"/>
          <w:color w:val="454545"/>
          <w:sz w:val="28"/>
          <w:szCs w:val="28"/>
          <w:lang w:val="en-US"/>
        </w:rPr>
        <w:t>global energy will represent 570 to 600 exajoules per year in 2020.</w:t>
      </w:r>
    </w:p>
    <w:p w:rsidR="00B948E4" w:rsidRPr="00B948E4" w:rsidRDefault="00B948E4" w:rsidP="004D1772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B948E4">
        <w:rPr>
          <w:rFonts w:asciiTheme="majorBidi" w:hAnsiTheme="majorBidi" w:cstheme="majorBidi"/>
          <w:color w:val="454545"/>
          <w:sz w:val="28"/>
          <w:szCs w:val="28"/>
          <w:lang w:val="en-US"/>
        </w:rPr>
        <w:t>According to a study by the IEA (International Energy Agency)</w:t>
      </w:r>
      <w:r w:rsidR="004D177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B948E4">
        <w:rPr>
          <w:rFonts w:asciiTheme="majorBidi" w:hAnsiTheme="majorBidi" w:cstheme="majorBidi"/>
          <w:color w:val="454545"/>
          <w:sz w:val="28"/>
          <w:szCs w:val="28"/>
          <w:lang w:val="en-US"/>
        </w:rPr>
        <w:t>from renewables will account for 25% of the total electricity mix in 2018. The</w:t>
      </w:r>
      <w:r w:rsidR="004D177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B948E4">
        <w:rPr>
          <w:rFonts w:asciiTheme="majorBidi" w:hAnsiTheme="majorBidi" w:cstheme="majorBidi"/>
          <w:color w:val="454545"/>
          <w:sz w:val="28"/>
          <w:szCs w:val="28"/>
          <w:lang w:val="en-US"/>
        </w:rPr>
        <w:t>production growth will reach 4% between 2012 and 2018 at 685 TW/h or +6% per year.</w:t>
      </w:r>
      <w:r w:rsidR="004D177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B948E4">
        <w:rPr>
          <w:rFonts w:asciiTheme="majorBidi" w:hAnsiTheme="majorBidi" w:cstheme="majorBidi"/>
          <w:color w:val="454545"/>
          <w:sz w:val="28"/>
          <w:szCs w:val="28"/>
          <w:lang w:val="en-US"/>
        </w:rPr>
        <w:t>It has already increased by 8.5% in 2012.</w:t>
      </w:r>
    </w:p>
    <w:p w:rsidR="00B948E4" w:rsidRPr="00B948E4" w:rsidRDefault="00B948E4" w:rsidP="004D1772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B948E4">
        <w:rPr>
          <w:rFonts w:asciiTheme="majorBidi" w:hAnsiTheme="majorBidi" w:cstheme="majorBidi"/>
          <w:color w:val="454545"/>
          <w:sz w:val="28"/>
          <w:szCs w:val="28"/>
          <w:lang w:val="en-US"/>
        </w:rPr>
        <w:t>Renewable energies, hydropower at the top of the list, account for 8% of the electricity mix (from 2% to 4% between 2006 and 2011). The IEA study predicts an increase in</w:t>
      </w:r>
      <w:r w:rsidR="004D177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B948E4">
        <w:rPr>
          <w:rFonts w:asciiTheme="majorBidi" w:hAnsiTheme="majorBidi" w:cstheme="majorBidi"/>
          <w:color w:val="454545"/>
          <w:sz w:val="28"/>
          <w:szCs w:val="28"/>
          <w:lang w:val="en-US"/>
        </w:rPr>
        <w:t>to 11% in 2018.</w:t>
      </w:r>
    </w:p>
    <w:p w:rsidR="00B05B0C" w:rsidRDefault="00B948E4" w:rsidP="004D1772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B948E4">
        <w:rPr>
          <w:rFonts w:asciiTheme="majorBidi" w:hAnsiTheme="majorBidi" w:cstheme="majorBidi"/>
          <w:color w:val="454545"/>
          <w:sz w:val="28"/>
          <w:szCs w:val="28"/>
          <w:lang w:val="en-US"/>
        </w:rPr>
        <w:t>Experts have developed 3 forecasts to estimate the growth of consumption</w:t>
      </w:r>
      <w:r w:rsidR="004D177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B948E4">
        <w:rPr>
          <w:rFonts w:asciiTheme="majorBidi" w:hAnsiTheme="majorBidi" w:cstheme="majorBidi"/>
          <w:color w:val="454545"/>
          <w:sz w:val="28"/>
          <w:szCs w:val="28"/>
          <w:lang w:val="en-US"/>
        </w:rPr>
        <w:t>global energy. The needs will at least double and could even quadruple</w:t>
      </w:r>
      <w:r w:rsidR="004D177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B948E4">
        <w:rPr>
          <w:rFonts w:asciiTheme="majorBidi" w:hAnsiTheme="majorBidi" w:cstheme="majorBidi"/>
          <w:color w:val="454545"/>
          <w:sz w:val="28"/>
          <w:szCs w:val="28"/>
          <w:lang w:val="en-US"/>
        </w:rPr>
        <w:t>In 2100 from 830 to 1750 exajoules per year.</w:t>
      </w:r>
    </w:p>
    <w:p w:rsidR="009B22EC" w:rsidRDefault="00124958" w:rsidP="00124958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he reagent can be kept dry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for several months. In winter, the circuit is reversed, the outside air is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moist circulates through the reagent which, by re-humidifying itself, will release heat thanks to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to an exothermic chemical reaction. The heated air (around 70°C) passes through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the heat exchanger and gives its heat to the water that will flow to the balloon and allow a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sanitary use.</w:t>
      </w:r>
    </w:p>
    <w:p w:rsidR="005B6325" w:rsidRPr="005B6325" w:rsidRDefault="005B6325" w:rsidP="005B6325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5B6325">
        <w:rPr>
          <w:rFonts w:asciiTheme="majorBidi" w:eastAsia="Times New Roman" w:hAnsiTheme="majorBidi" w:cstheme="majorBidi"/>
          <w:sz w:val="28"/>
          <w:szCs w:val="28"/>
          <w:lang w:val="en-US"/>
        </w:rPr>
        <w:t>One of the difficulties encountered when doing such an analysis is the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5B6325">
        <w:rPr>
          <w:rFonts w:asciiTheme="majorBidi" w:eastAsia="Times New Roman" w:hAnsiTheme="majorBidi" w:cstheme="majorBidi"/>
          <w:sz w:val="28"/>
          <w:szCs w:val="28"/>
          <w:lang w:val="en-US"/>
        </w:rPr>
        <w:t>multiplicity of energy units used (tonnes oil equivalent, TW.h, exajoule EJ...).</w:t>
      </w:r>
    </w:p>
    <w:p w:rsidR="005B6325" w:rsidRDefault="005B6325" w:rsidP="005B6325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5B6325">
        <w:rPr>
          <w:rFonts w:asciiTheme="majorBidi" w:eastAsia="Times New Roman" w:hAnsiTheme="majorBidi" w:cstheme="majorBidi"/>
          <w:sz w:val="28"/>
          <w:szCs w:val="28"/>
          <w:lang w:val="en-US"/>
        </w:rPr>
        <w:t>Some useful equivalents when analyzing large data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5B6325">
        <w:rPr>
          <w:rFonts w:asciiTheme="majorBidi" w:eastAsia="Times New Roman" w:hAnsiTheme="majorBidi" w:cstheme="majorBidi"/>
          <w:sz w:val="28"/>
          <w:szCs w:val="28"/>
          <w:lang w:val="en-US"/>
        </w:rPr>
        <w:t>available in different sectors:</w:t>
      </w:r>
    </w:p>
    <w:p w:rsidR="007C11A6" w:rsidRDefault="007C11A6" w:rsidP="005B6325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9D6D31" w:rsidRDefault="009D6D31" w:rsidP="005B6325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9D6D31" w:rsidRDefault="009D6D31" w:rsidP="005B6325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509D3" w:rsidRDefault="00283712" w:rsidP="005B6325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283712">
        <w:rPr>
          <w:rFonts w:asciiTheme="majorBidi" w:eastAsia="Times New Roman" w:hAnsiTheme="majorBidi" w:cstheme="majorBidi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182245</wp:posOffset>
                </wp:positionV>
                <wp:extent cx="4709160" cy="1584960"/>
                <wp:effectExtent l="0" t="0" r="15240" b="152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916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712" w:rsidRDefault="00283712" w:rsidP="00283712"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672957F2" wp14:editId="7DA49677">
                                  <wp:extent cx="4495800" cy="154686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95800" cy="1546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1.4pt;margin-top:14.35pt;width:370.8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">
                <v:textbox>
                  <w:txbxContent>
                    <w:p w:rsidR="00283712" w:rsidRDefault="00283712" w:rsidP="00283712"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672957F2" wp14:editId="7DA49677">
                            <wp:extent cx="4495800" cy="154686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95800" cy="1546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509D3" w:rsidRPr="001509D3" w:rsidRDefault="001509D3" w:rsidP="001509D3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509D3" w:rsidRPr="001509D3" w:rsidRDefault="001509D3" w:rsidP="001509D3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509D3" w:rsidRPr="001509D3" w:rsidRDefault="001509D3" w:rsidP="001509D3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509D3" w:rsidRDefault="001509D3" w:rsidP="001509D3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9D6D31" w:rsidRPr="001509D3" w:rsidRDefault="009D6D31" w:rsidP="001509D3">
      <w:pP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</w:p>
    <w:p w:rsidR="001509D3" w:rsidRDefault="001509D3" w:rsidP="001509D3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1509D3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Tab 1: Energy Units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.</w:t>
      </w:r>
    </w:p>
    <w:p w:rsidR="001509D3" w:rsidRDefault="00A570F3" w:rsidP="00A570F3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A570F3">
        <w:rPr>
          <w:rFonts w:asciiTheme="majorBidi" w:eastAsia="Times New Roman" w:hAnsiTheme="majorBidi" w:cstheme="majorBidi"/>
          <w:sz w:val="28"/>
          <w:szCs w:val="28"/>
          <w:lang w:val="en-US"/>
        </w:rPr>
        <w:t>The average energy values of the main fuels are given in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A570F3">
        <w:rPr>
          <w:rFonts w:asciiTheme="majorBidi" w:eastAsia="Times New Roman" w:hAnsiTheme="majorBidi" w:cstheme="majorBidi"/>
          <w:sz w:val="28"/>
          <w:szCs w:val="28"/>
          <w:lang w:val="en-US"/>
        </w:rPr>
        <w:t>Table 2:</w:t>
      </w:r>
    </w:p>
    <w:p w:rsidR="009A7B25" w:rsidRPr="00AD7243" w:rsidRDefault="009A7B25" w:rsidP="00A570F3">
      <w:pPr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9A7B25">
        <w:rPr>
          <w:rFonts w:asciiTheme="majorBidi" w:eastAsia="Times New Roman" w:hAnsiTheme="majorBidi" w:cstheme="majorBidi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504AF2" wp14:editId="7B580824">
                <wp:simplePos x="0" y="0"/>
                <wp:positionH relativeFrom="margin">
                  <wp:align>right</wp:align>
                </wp:positionH>
                <wp:positionV relativeFrom="paragraph">
                  <wp:posOffset>546735</wp:posOffset>
                </wp:positionV>
                <wp:extent cx="5257800" cy="1554480"/>
                <wp:effectExtent l="0" t="0" r="19050" b="26670"/>
                <wp:wrapSquare wrapText="bothSides"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55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B25" w:rsidRDefault="009A7B25" w:rsidP="009A7B25"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0A5CF104" wp14:editId="2A96DDE7">
                                  <wp:extent cx="5090160" cy="1333500"/>
                                  <wp:effectExtent l="0" t="0" r="0" b="0"/>
                                  <wp:docPr id="28" name="Imag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90160" cy="1333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04AF2" id="_x0000_s1027" type="#_x0000_t202" style="position:absolute;left:0;text-align:left;margin-left:362.8pt;margin-top:43.05pt;width:414pt;height:122.4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">
                <v:textbox>
                  <w:txbxContent>
                    <w:p w:rsidR="009A7B25" w:rsidRDefault="009A7B25" w:rsidP="009A7B25"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0A5CF104" wp14:editId="2A96DDE7">
                            <wp:extent cx="5090160" cy="1333500"/>
                            <wp:effectExtent l="0" t="0" r="0" b="0"/>
                            <wp:docPr id="28" name="Imag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90160" cy="1333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A7B25" w:rsidRDefault="00AD7243" w:rsidP="00AD7243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AD7243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Tab 2: Energy values of the main fuels.</w:t>
      </w:r>
    </w:p>
    <w:p w:rsidR="000E780B" w:rsidRPr="000E780B" w:rsidRDefault="000E780B" w:rsidP="000E780B">
      <w:pP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0E780B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1. Resources and energy consumption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0E780B" w:rsidRPr="000E780B" w:rsidRDefault="000E780B" w:rsidP="000E780B">
      <w:pP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0E780B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1.1.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 xml:space="preserve"> </w:t>
      </w:r>
      <w:r w:rsidRPr="000E780B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The oil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0E780B" w:rsidRPr="000E780B" w:rsidRDefault="000E780B" w:rsidP="000E780B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t>Oil reserves are difficult to estimate and are the subject of many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t>controversies. There are about 30,000 profitable deposits, ranging from a few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t>a few hundred km</w:t>
      </w:r>
      <w:r w:rsidRPr="000E780B">
        <w:rPr>
          <w:rFonts w:asciiTheme="majorBidi" w:eastAsia="Times New Roman" w:hAnsiTheme="majorBidi" w:cstheme="majorBidi"/>
          <w:sz w:val="28"/>
          <w:szCs w:val="28"/>
          <w:vertAlign w:val="superscript"/>
          <w:lang w:val="en-US"/>
        </w:rPr>
        <w:t>2</w:t>
      </w: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t>. Among them, there are 450 to 500 so-called "giant" deposits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t>(with reserves of more than 70 million tonnes) , of which about 60 "supergiants" (with reserves exceeding 700 million tonnes). 60% of the "super-giants"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t>are in the middle east.</w:t>
      </w:r>
    </w:p>
    <w:p w:rsidR="000E780B" w:rsidRPr="000E780B" w:rsidRDefault="000E780B" w:rsidP="000E780B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t>The Middle East will remain the main production area, but other regions have a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t>high potential: Russia, West Africa, Brazil and the Gulf of Mexico.</w:t>
      </w:r>
    </w:p>
    <w:p w:rsidR="000E780B" w:rsidRPr="000E780B" w:rsidRDefault="000E780B" w:rsidP="000E780B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lastRenderedPageBreak/>
        <w:t>central (Kazakhstan, Turkmenistan) is also, but transport problems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t>towards the sea hinder its development.</w:t>
      </w:r>
    </w:p>
    <w:p w:rsidR="000E780B" w:rsidRPr="000E780B" w:rsidRDefault="000E780B" w:rsidP="000E780B">
      <w:pP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0E780B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1.2.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 xml:space="preserve"> </w:t>
      </w:r>
      <w:r w:rsidRPr="000E780B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Natural gas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0E780B" w:rsidRDefault="000E780B" w:rsidP="000E780B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t>According to the International Gas Industry Union, conventional reserves of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t>natural gas is 65 years of production at the current rate. Approximately 40% of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t>reserves are concentrated in the world’s 25 or so giant deposits, two of which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t>found in Europe (Groningen in the Netherlands and Troll in the Norwegian North Sea).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t>Improved exploration techniques should increase reserves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780B">
        <w:rPr>
          <w:rFonts w:asciiTheme="majorBidi" w:eastAsia="Times New Roman" w:hAnsiTheme="majorBidi" w:cstheme="majorBidi"/>
          <w:sz w:val="28"/>
          <w:szCs w:val="28"/>
          <w:lang w:val="en-US"/>
        </w:rPr>
        <w:t>accessible.</w:t>
      </w:r>
    </w:p>
    <w:p w:rsidR="00254B34" w:rsidRPr="00254B34" w:rsidRDefault="00254B34" w:rsidP="00254B34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Known reserves of natural gas are mainly in the Middle East (40.1%)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and Russia (32.4%).</w:t>
      </w:r>
    </w:p>
    <w:p w:rsidR="00254B34" w:rsidRPr="00254B34" w:rsidRDefault="00254B34" w:rsidP="00254B34">
      <w:pPr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254B34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1.3.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Coal:</w:t>
      </w:r>
    </w:p>
    <w:p w:rsidR="00254B34" w:rsidRPr="00254B34" w:rsidRDefault="00254B34" w:rsidP="00254B34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Coal reserves, abundant and geographically well distributed, are estimated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to 471 billion toe. Coal is, in general, mainly consumed in the country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producer.</w:t>
      </w:r>
    </w:p>
    <w:p w:rsidR="00254B34" w:rsidRPr="007657C2" w:rsidRDefault="007657C2" w:rsidP="007657C2">
      <w:pPr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 xml:space="preserve">1.4. </w:t>
      </w:r>
      <w:r w:rsidR="00254B34" w:rsidRPr="007657C2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Uranium:</w:t>
      </w:r>
    </w:p>
    <w:p w:rsidR="00254B34" w:rsidRPr="009E7232" w:rsidRDefault="00254B34" w:rsidP="009E7232">
      <w:pPr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The uranium ore reserves currently exploited are dispersed in</w:t>
      </w:r>
      <w:r w:rsid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many countries (26% in the former Soviet Union, 27% in Australia, 17% in America</w:t>
      </w:r>
      <w:r w:rsid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in the North and 20% in Africa). At current consumption rates (about 450 reactors</w:t>
      </w:r>
      <w:r w:rsid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are in service worldwide) and without taking into </w:t>
      </w:r>
      <w:r w:rsidRPr="009E7232">
        <w:rPr>
          <w:rFonts w:asciiTheme="majorBidi" w:eastAsia="Times New Roman" w:hAnsiTheme="majorBidi" w:cstheme="majorBidi"/>
          <w:sz w:val="28"/>
          <w:szCs w:val="28"/>
          <w:lang w:val="en-US"/>
        </w:rPr>
        <w:t>account abundant storage, reserves</w:t>
      </w:r>
      <w:r w:rsidR="009E7232" w:rsidRP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of uranium should cover at least </w:t>
      </w:r>
      <w:r w:rsid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                    </w:t>
      </w:r>
      <w:r w:rsidRPr="009E7232">
        <w:rPr>
          <w:rFonts w:asciiTheme="majorBidi" w:eastAsia="Times New Roman" w:hAnsiTheme="majorBidi" w:cstheme="majorBidi"/>
          <w:sz w:val="28"/>
          <w:szCs w:val="28"/>
          <w:lang w:val="en-US"/>
        </w:rPr>
        <w:t>the next 50 years.</w:t>
      </w:r>
    </w:p>
    <w:p w:rsidR="00254B34" w:rsidRPr="009E7232" w:rsidRDefault="00254B34" w:rsidP="00254B34">
      <w:pPr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9E7232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1.5.</w:t>
      </w:r>
      <w:r w:rsidR="009E7232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 xml:space="preserve"> </w:t>
      </w:r>
      <w:r w:rsidRPr="009E7232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Solar energy</w:t>
      </w:r>
      <w:r w:rsidR="009E7232" w:rsidRPr="009E7232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254B34" w:rsidRPr="00254B34" w:rsidRDefault="00254B34" w:rsidP="009E7232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The earth’s surface receives 1.6 1018 kW. h (equivalent to one power</w:t>
      </w:r>
      <w:r w:rsid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continuous 180 106 GW, 30% are directly reflected in space, 45% are</w:t>
      </w:r>
      <w:r w:rsid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absorbed, converted into heat and radiated in the infrared.</w:t>
      </w:r>
    </w:p>
    <w:p w:rsidR="00254B34" w:rsidRPr="00254B34" w:rsidRDefault="00254B34" w:rsidP="009E7232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The remaining 25% feed hydrological cycles (24%) and photosynthesis (0.06%)</w:t>
      </w:r>
      <w:r w:rsid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is equivalent to an average of 45 106 GW.</w:t>
      </w:r>
    </w:p>
    <w:p w:rsidR="00254B34" w:rsidRPr="00254B34" w:rsidRDefault="00254B34" w:rsidP="009E7232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The energy radiated to the ground is worth about 720.1015 kW. Depending on the regions, the energy received</w:t>
      </w:r>
      <w:r w:rsid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the surface of the earth varies, per m</w:t>
      </w:r>
      <w:r w:rsidRPr="009E7232">
        <w:rPr>
          <w:rFonts w:asciiTheme="majorBidi" w:eastAsia="Times New Roman" w:hAnsiTheme="majorBidi" w:cstheme="majorBidi"/>
          <w:sz w:val="28"/>
          <w:szCs w:val="28"/>
          <w:vertAlign w:val="superscript"/>
          <w:lang w:val="en-US"/>
        </w:rPr>
        <w:t>2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, from 1100 kW h. to 2300 kW h/year, or power</w:t>
      </w:r>
      <w:r w:rsid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average (spread over the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lastRenderedPageBreak/>
        <w:t>year, taking into account day-night alternation and periods</w:t>
      </w:r>
      <w:r w:rsid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clouds) from 120 to 260 W per m</w:t>
      </w:r>
      <w:r w:rsidRPr="009E7232">
        <w:rPr>
          <w:rFonts w:asciiTheme="majorBidi" w:eastAsia="Times New Roman" w:hAnsiTheme="majorBidi" w:cstheme="majorBidi"/>
          <w:sz w:val="28"/>
          <w:szCs w:val="28"/>
          <w:vertAlign w:val="superscript"/>
          <w:lang w:val="en-US"/>
        </w:rPr>
        <w:t>2</w:t>
      </w:r>
      <w:r w:rsid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and a peak power of more than 1 kW/m</w:t>
      </w:r>
      <w:r w:rsidRPr="009E7232">
        <w:rPr>
          <w:rFonts w:asciiTheme="majorBidi" w:eastAsia="Times New Roman" w:hAnsiTheme="majorBidi" w:cstheme="majorBidi"/>
          <w:sz w:val="28"/>
          <w:szCs w:val="28"/>
          <w:vertAlign w:val="superscript"/>
          <w:lang w:val="en-US"/>
        </w:rPr>
        <w:t>2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.</w:t>
      </w:r>
    </w:p>
    <w:p w:rsidR="00254B34" w:rsidRPr="00254B34" w:rsidRDefault="00254B34" w:rsidP="009E7232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This energy can be directly converted into heat with excellent</w:t>
      </w:r>
      <w:r w:rsid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efficiency or, again, in electricity but under considerably less good conditions.</w:t>
      </w:r>
    </w:p>
    <w:p w:rsidR="00254B34" w:rsidRDefault="00254B34" w:rsidP="009E7232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Part of this energy is used for photosynthesis: 950.1012 kW. h, which leads to the</w:t>
      </w:r>
      <w:r w:rsid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slow production of combustible materials such as wood or fossil fuels (coal, oil,</w:t>
      </w:r>
      <w:r w:rsid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natural gas). Fossil fuels unlike wood are the result </w:t>
      </w:r>
      <w:r w:rsidR="00587FE6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                       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of a long</w:t>
      </w:r>
      <w:r w:rsidR="009E7232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54B34">
        <w:rPr>
          <w:rFonts w:asciiTheme="majorBidi" w:eastAsia="Times New Roman" w:hAnsiTheme="majorBidi" w:cstheme="majorBidi"/>
          <w:sz w:val="28"/>
          <w:szCs w:val="28"/>
          <w:lang w:val="en-US"/>
        </w:rPr>
        <w:t>accumulation and cannot be considered as renewable.</w:t>
      </w:r>
    </w:p>
    <w:p w:rsidR="00587FE6" w:rsidRDefault="00587FE6" w:rsidP="009E7232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587FE6">
        <w:rPr>
          <w:rFonts w:asciiTheme="majorBidi" w:eastAsia="Times New Roman" w:hAnsiTheme="majorBidi" w:cstheme="majorBidi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769620</wp:posOffset>
                </wp:positionH>
                <wp:positionV relativeFrom="paragraph">
                  <wp:posOffset>130810</wp:posOffset>
                </wp:positionV>
                <wp:extent cx="3671570" cy="2933700"/>
                <wp:effectExtent l="0" t="0" r="24130" b="19050"/>
                <wp:wrapSquare wrapText="bothSides"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1570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7FE6" w:rsidRDefault="00587FE6" w:rsidP="00587F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5D84E3D5" wp14:editId="092F35AD">
                                  <wp:extent cx="3487420" cy="2682240"/>
                                  <wp:effectExtent l="0" t="0" r="0" b="3810"/>
                                  <wp:docPr id="30" name="Imag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7420" cy="2682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0.6pt;margin-top:10.3pt;width:289.1pt;height:23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">
                <v:textbox>
                  <w:txbxContent>
                    <w:p w:rsidR="00587FE6" w:rsidRDefault="00587FE6" w:rsidP="00587FE6">
                      <w:pPr>
                        <w:jc w:val="center"/>
                      </w:pP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5D84E3D5" wp14:editId="092F35AD">
                            <wp:extent cx="3487420" cy="2682240"/>
                            <wp:effectExtent l="0" t="0" r="0" b="3810"/>
                            <wp:docPr id="30" name="Imag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7420" cy="2682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87FE6" w:rsidRPr="00587FE6" w:rsidRDefault="00587FE6" w:rsidP="00587FE6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587FE6" w:rsidRPr="00587FE6" w:rsidRDefault="00587FE6" w:rsidP="00587FE6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587FE6" w:rsidRPr="00587FE6" w:rsidRDefault="00587FE6" w:rsidP="00587FE6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587FE6" w:rsidRPr="00587FE6" w:rsidRDefault="00587FE6" w:rsidP="00587FE6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587FE6" w:rsidRPr="00587FE6" w:rsidRDefault="00587FE6" w:rsidP="00587FE6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587FE6" w:rsidRPr="00587FE6" w:rsidRDefault="00587FE6" w:rsidP="00587FE6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587FE6" w:rsidRPr="00587FE6" w:rsidRDefault="00587FE6" w:rsidP="00587FE6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587FE6" w:rsidRDefault="00587FE6" w:rsidP="00587FE6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2A09B1" w:rsidRDefault="00587FE6" w:rsidP="00587FE6">
      <w:pPr>
        <w:tabs>
          <w:tab w:val="left" w:pos="2724"/>
        </w:tabs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587FE6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Fig.1 Distribution of the 1600 1015 kW. h received annually from the sun by the earth.</w:t>
      </w:r>
    </w:p>
    <w:p w:rsidR="00352C66" w:rsidRDefault="00352C66" w:rsidP="00587FE6">
      <w:pPr>
        <w:tabs>
          <w:tab w:val="left" w:pos="2724"/>
        </w:tabs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</w:p>
    <w:p w:rsidR="002A09B1" w:rsidRPr="002A09B1" w:rsidRDefault="002A09B1" w:rsidP="002A09B1">
      <w:pP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2A09B1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1.6.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 xml:space="preserve"> </w:t>
      </w:r>
      <w:r w:rsidRPr="002A09B1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Water power:</w:t>
      </w:r>
    </w:p>
    <w:p w:rsidR="002A09B1" w:rsidRDefault="002A09B1" w:rsidP="00C36984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Today, hydropower is the main renewable energy used for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the production of electricity. Technically expl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>oitable hydropower,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is 25.1012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="00C36984">
        <w:rPr>
          <w:rFonts w:asciiTheme="majorBidi" w:eastAsia="Times New Roman" w:hAnsiTheme="majorBidi" w:cstheme="majorBidi"/>
          <w:sz w:val="28"/>
          <w:szCs w:val="28"/>
          <w:lang w:val="en-US"/>
        </w:rPr>
        <w:t>kW</w:t>
      </w:r>
      <w:r w:rsidR="002B5680">
        <w:rPr>
          <w:rFonts w:asciiTheme="majorBidi" w:eastAsia="Times New Roman" w:hAnsiTheme="majorBidi" w:cstheme="majorBidi"/>
          <w:sz w:val="28"/>
          <w:szCs w:val="28"/>
          <w:lang w:val="en-US"/>
        </w:rPr>
        <w:t>h (15.1012 kW h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, or about 5</w:t>
      </w:r>
      <w:r w:rsidR="00C3698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to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8 times what is already being exploited. </w:t>
      </w:r>
      <w:r w:rsidR="00C3698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                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The potential is already well used in OECD countries</w:t>
      </w:r>
      <w:r w:rsidR="00C3698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but it can still develop in many developing countries.</w:t>
      </w:r>
    </w:p>
    <w:p w:rsidR="00352C66" w:rsidRDefault="00352C66" w:rsidP="00C36984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352C66" w:rsidRDefault="00352C66" w:rsidP="00C36984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2A09B1" w:rsidRPr="00352C66" w:rsidRDefault="002A09B1" w:rsidP="002A09B1">
      <w:pP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352C66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lastRenderedPageBreak/>
        <w:t>1.7.</w:t>
      </w:r>
      <w:r w:rsidR="00352C66" w:rsidRPr="00352C66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 xml:space="preserve"> </w:t>
      </w:r>
      <w:r w:rsidRPr="00352C66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Wind energy</w:t>
      </w:r>
      <w:r w:rsidR="00352C66" w:rsidRPr="00352C66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2A09B1" w:rsidRPr="002A09B1" w:rsidRDefault="002A09B1" w:rsidP="00352C66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The world’s exploitable resources are enormous and estimated</w:t>
      </w:r>
      <w:r w:rsidR="00352C66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at 1.1015 kW h/year. In France, on the coasts, the reserve is 4000 to 6000</w:t>
      </w:r>
      <w:r w:rsidR="00352C66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kW. h/m</w:t>
      </w:r>
      <w:r w:rsidRPr="00352C66">
        <w:rPr>
          <w:rFonts w:asciiTheme="majorBidi" w:eastAsia="Times New Roman" w:hAnsiTheme="majorBidi" w:cstheme="majorBidi"/>
          <w:sz w:val="28"/>
          <w:szCs w:val="28"/>
          <w:vertAlign w:val="superscript"/>
          <w:lang w:val="en-US"/>
        </w:rPr>
        <w:t>2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, in the lowlands, 300 to 1000 kW is obtained. h/m</w:t>
      </w:r>
      <w:r w:rsidRPr="00352C66">
        <w:rPr>
          <w:rFonts w:asciiTheme="majorBidi" w:eastAsia="Times New Roman" w:hAnsiTheme="majorBidi" w:cstheme="majorBidi"/>
          <w:sz w:val="28"/>
          <w:szCs w:val="28"/>
          <w:vertAlign w:val="superscript"/>
          <w:lang w:val="en-US"/>
        </w:rPr>
        <w:t>2</w:t>
      </w:r>
      <w:r w:rsidR="00352C66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(the area counted is that of</w:t>
      </w:r>
      <w:r w:rsidR="00352C66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the propeller facing the wind, horizontal axis). Thus a propeller of 40 m diameter brews 1200 m</w:t>
      </w:r>
      <w:r w:rsidRPr="00352C66">
        <w:rPr>
          <w:rFonts w:asciiTheme="majorBidi" w:eastAsia="Times New Roman" w:hAnsiTheme="majorBidi" w:cstheme="majorBidi"/>
          <w:sz w:val="28"/>
          <w:szCs w:val="28"/>
          <w:vertAlign w:val="superscript"/>
          <w:lang w:val="en-US"/>
        </w:rPr>
        <w:t>2</w:t>
      </w:r>
      <w:r w:rsidR="00352C66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and will produce on a site at 1000 kW. h/m</w:t>
      </w:r>
      <w:r w:rsidRPr="00352C66">
        <w:rPr>
          <w:rFonts w:asciiTheme="majorBidi" w:eastAsia="Times New Roman" w:hAnsiTheme="majorBidi" w:cstheme="majorBidi"/>
          <w:sz w:val="28"/>
          <w:szCs w:val="28"/>
          <w:vertAlign w:val="superscript"/>
          <w:lang w:val="en-US"/>
        </w:rPr>
        <w:t>2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, about 1.2.106 kW. h per year. The wind field</w:t>
      </w:r>
      <w:r w:rsidR="00352C66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Fren</w:t>
      </w:r>
      <w:r w:rsidR="00352C66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ch is estimated at 60.109 kWh.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or 13% of current production</w:t>
      </w:r>
      <w:r w:rsidR="00352C66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of electricity.</w:t>
      </w:r>
    </w:p>
    <w:p w:rsidR="002A09B1" w:rsidRPr="00352C66" w:rsidRDefault="002A09B1" w:rsidP="002A09B1">
      <w:pP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352C66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1.8.</w:t>
      </w:r>
      <w:r w:rsidR="00352C66" w:rsidRPr="00352C66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 xml:space="preserve"> </w:t>
      </w:r>
      <w:r w:rsidRPr="00352C66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Geothermal energy</w:t>
      </w:r>
      <w:r w:rsidR="00352C66" w:rsidRPr="00352C66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587FE6" w:rsidRDefault="002A09B1" w:rsidP="00997563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The Earth’s melting core emits an energy corresponding to a power</w:t>
      </w:r>
      <w:r w:rsidR="00997563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estimated at 35,000 GW or </w:t>
      </w:r>
      <w:r w:rsidR="00997563">
        <w:rPr>
          <w:rFonts w:asciiTheme="majorBidi" w:eastAsia="Times New Roman" w:hAnsiTheme="majorBidi" w:cstheme="majorBidi"/>
          <w:sz w:val="28"/>
          <w:szCs w:val="28"/>
          <w:lang w:val="en-US"/>
        </w:rPr>
        <w:t>an annual energy of 300.1012 kW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h. Depending on the location, the flow</w:t>
      </w:r>
      <w:r w:rsidR="00997563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Geoth</w:t>
      </w:r>
      <w:r w:rsidR="00997563">
        <w:rPr>
          <w:rFonts w:asciiTheme="majorBidi" w:eastAsia="Times New Roman" w:hAnsiTheme="majorBidi" w:cstheme="majorBidi"/>
          <w:sz w:val="28"/>
          <w:szCs w:val="28"/>
          <w:lang w:val="en-US"/>
        </w:rPr>
        <w:t>ermal ranges from 0.05 to 1 W/m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, which is very low in relation to radiation</w:t>
      </w:r>
      <w:r w:rsidR="00997563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solar. The usable reserves are about 26.1012 kW. h in high energy (150 to</w:t>
      </w:r>
      <w:r w:rsidR="00997563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350°C, used for electricity generation) and 280.109</w:t>
      </w:r>
      <w:r w:rsidR="00997563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kW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h in low energy (50 to</w:t>
      </w:r>
      <w:r w:rsidR="00997563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A09B1">
        <w:rPr>
          <w:rFonts w:asciiTheme="majorBidi" w:eastAsia="Times New Roman" w:hAnsiTheme="majorBidi" w:cstheme="majorBidi"/>
          <w:sz w:val="28"/>
          <w:szCs w:val="28"/>
          <w:lang w:val="en-US"/>
        </w:rPr>
        <w:t>90°C for heating).</w:t>
      </w:r>
    </w:p>
    <w:p w:rsidR="0046501D" w:rsidRPr="0046501D" w:rsidRDefault="0046501D" w:rsidP="0046501D">
      <w:pPr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46501D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2. Some figures on energy consumption:</w:t>
      </w:r>
    </w:p>
    <w:p w:rsidR="0046501D" w:rsidRDefault="009D3FC1" w:rsidP="0046501D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9D3FC1">
        <w:rPr>
          <w:rFonts w:asciiTheme="majorBidi" w:eastAsia="Times New Roman" w:hAnsiTheme="majorBidi" w:cstheme="majorBidi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0976960" wp14:editId="1BB24EC2">
                <wp:simplePos x="0" y="0"/>
                <wp:positionH relativeFrom="column">
                  <wp:posOffset>-121920</wp:posOffset>
                </wp:positionH>
                <wp:positionV relativeFrom="paragraph">
                  <wp:posOffset>1226820</wp:posOffset>
                </wp:positionV>
                <wp:extent cx="5859780" cy="2148840"/>
                <wp:effectExtent l="0" t="0" r="26670" b="22860"/>
                <wp:wrapSquare wrapText="bothSides"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14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3FC1" w:rsidRDefault="009D3FC1" w:rsidP="009D3FC1"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0139833C" wp14:editId="166C5337">
                                  <wp:extent cx="5806440" cy="1866900"/>
                                  <wp:effectExtent l="0" t="0" r="3810" b="0"/>
                                  <wp:docPr id="32" name="Imag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06440" cy="1866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76960" id="_x0000_s1029" type="#_x0000_t202" style="position:absolute;left:0;text-align:left;margin-left:-9.6pt;margin-top:96.6pt;width:461.4pt;height:169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">
                <v:textbox>
                  <w:txbxContent>
                    <w:p w:rsidR="009D3FC1" w:rsidRDefault="009D3FC1" w:rsidP="009D3FC1"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0139833C" wp14:editId="166C5337">
                            <wp:extent cx="5806440" cy="1866900"/>
                            <wp:effectExtent l="0" t="0" r="3810" b="0"/>
                            <wp:docPr id="32" name="Imag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06440" cy="1866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501D" w:rsidRPr="0046501D">
        <w:rPr>
          <w:rFonts w:asciiTheme="majorBidi" w:eastAsia="Times New Roman" w:hAnsiTheme="majorBidi" w:cstheme="majorBidi"/>
          <w:sz w:val="28"/>
          <w:szCs w:val="28"/>
          <w:lang w:val="en-US"/>
        </w:rPr>
        <w:t>In 1960, developing countries consumed 23% of energy</w:t>
      </w:r>
      <w:r w:rsidR="0046501D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="0046501D" w:rsidRPr="0046501D">
        <w:rPr>
          <w:rFonts w:asciiTheme="majorBidi" w:eastAsia="Times New Roman" w:hAnsiTheme="majorBidi" w:cstheme="majorBidi"/>
          <w:sz w:val="28"/>
          <w:szCs w:val="28"/>
          <w:lang w:val="en-US"/>
        </w:rPr>
        <w:t>world share in 1995 has risen to 30% and it is estimated that by 2020 it will be</w:t>
      </w:r>
      <w:r w:rsidR="0046501D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="0046501D" w:rsidRPr="0046501D">
        <w:rPr>
          <w:rFonts w:asciiTheme="majorBidi" w:eastAsia="Times New Roman" w:hAnsiTheme="majorBidi" w:cstheme="majorBidi"/>
          <w:sz w:val="28"/>
          <w:szCs w:val="28"/>
          <w:lang w:val="en-US"/>
        </w:rPr>
        <w:t>of 42%. One of the most optimistic estimates is that world consumption</w:t>
      </w:r>
      <w:r w:rsidR="0046501D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="0046501D" w:rsidRPr="0046501D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of energy </w:t>
      </w:r>
      <w:r w:rsidR="0046501D">
        <w:rPr>
          <w:rFonts w:asciiTheme="majorBidi" w:eastAsia="Times New Roman" w:hAnsiTheme="majorBidi" w:cstheme="majorBidi"/>
          <w:sz w:val="28"/>
          <w:szCs w:val="28"/>
          <w:lang w:val="en-US"/>
        </w:rPr>
        <w:t>should increase by 50% by 2020:</w:t>
      </w:r>
    </w:p>
    <w:p w:rsidR="009D3FC1" w:rsidRDefault="00E97B21" w:rsidP="00E97B21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E97B21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Tab 3: Increase in energy consumption from 1995 to 2005.</w:t>
      </w:r>
    </w:p>
    <w:p w:rsidR="0066646B" w:rsidRDefault="0066646B" w:rsidP="00E97B21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</w:p>
    <w:p w:rsidR="0066646B" w:rsidRDefault="0066646B" w:rsidP="00E97B21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</w:p>
    <w:p w:rsidR="0066646B" w:rsidRDefault="0066646B" w:rsidP="00E97B21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</w:p>
    <w:p w:rsidR="0066646B" w:rsidRDefault="00756096" w:rsidP="00E97B21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66646B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8056492" wp14:editId="31F02F19">
                <wp:simplePos x="0" y="0"/>
                <wp:positionH relativeFrom="column">
                  <wp:posOffset>388620</wp:posOffset>
                </wp:positionH>
                <wp:positionV relativeFrom="paragraph">
                  <wp:posOffset>11430</wp:posOffset>
                </wp:positionV>
                <wp:extent cx="4815840" cy="3604260"/>
                <wp:effectExtent l="0" t="0" r="22860" b="15240"/>
                <wp:wrapSquare wrapText="bothSides"/>
                <wp:docPr id="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5840" cy="3604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46B" w:rsidRDefault="0066646B" w:rsidP="0066646B"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514A1123" wp14:editId="21804E53">
                                  <wp:extent cx="4632960" cy="3604260"/>
                                  <wp:effectExtent l="0" t="0" r="0" b="0"/>
                                  <wp:docPr id="34" name="Imag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32960" cy="36042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56492" id="_x0000_s1030" type="#_x0000_t202" style="position:absolute;left:0;text-align:left;margin-left:30.6pt;margin-top:.9pt;width:379.2pt;height:28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">
                <v:textbox>
                  <w:txbxContent>
                    <w:p w:rsidR="0066646B" w:rsidRDefault="0066646B" w:rsidP="0066646B"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514A1123" wp14:editId="21804E53">
                            <wp:extent cx="4632960" cy="3604260"/>
                            <wp:effectExtent l="0" t="0" r="0" b="0"/>
                            <wp:docPr id="34" name="Imag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32960" cy="36042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B3C1E" w:rsidRDefault="000B3C1E" w:rsidP="00E97B21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</w:p>
    <w:p w:rsidR="000B3C1E" w:rsidRPr="000B3C1E" w:rsidRDefault="000B3C1E" w:rsidP="000B3C1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B3C1E" w:rsidRPr="000B3C1E" w:rsidRDefault="000B3C1E" w:rsidP="000B3C1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B3C1E" w:rsidRPr="000B3C1E" w:rsidRDefault="000B3C1E" w:rsidP="000B3C1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B3C1E" w:rsidRPr="000B3C1E" w:rsidRDefault="000B3C1E" w:rsidP="000B3C1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B3C1E" w:rsidRPr="000B3C1E" w:rsidRDefault="000B3C1E" w:rsidP="000B3C1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B3C1E" w:rsidRPr="000B3C1E" w:rsidRDefault="000B3C1E" w:rsidP="000B3C1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B3C1E" w:rsidRPr="000B3C1E" w:rsidRDefault="000B3C1E" w:rsidP="000B3C1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B3C1E" w:rsidRPr="000B3C1E" w:rsidRDefault="000B3C1E" w:rsidP="000B3C1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66646B" w:rsidRDefault="000B3C1E" w:rsidP="000B3C1E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0B3C1E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Fig.2 Energy consumption per capita from 1960 to 2009 in Toe.</w:t>
      </w:r>
    </w:p>
    <w:p w:rsidR="000B3C1E" w:rsidRPr="000B3C1E" w:rsidRDefault="000B3C1E" w:rsidP="000B3C1E">
      <w:pPr>
        <w:pStyle w:val="Paragraphedeliste"/>
        <w:numPr>
          <w:ilvl w:val="0"/>
          <w:numId w:val="5"/>
        </w:numPr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0B3C1E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98E676A" wp14:editId="37220CD3">
                <wp:simplePos x="0" y="0"/>
                <wp:positionH relativeFrom="column">
                  <wp:posOffset>152400</wp:posOffset>
                </wp:positionH>
                <wp:positionV relativeFrom="paragraph">
                  <wp:posOffset>502920</wp:posOffset>
                </wp:positionV>
                <wp:extent cx="4968240" cy="3177540"/>
                <wp:effectExtent l="0" t="0" r="22860" b="22860"/>
                <wp:wrapSquare wrapText="bothSides"/>
                <wp:docPr id="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240" cy="317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C1E" w:rsidRDefault="000B3C1E" w:rsidP="000B3C1E"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41C202C1" wp14:editId="4AF08C51">
                                  <wp:extent cx="4831080" cy="3078480"/>
                                  <wp:effectExtent l="0" t="0" r="7620" b="7620"/>
                                  <wp:docPr id="36" name="Imag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31080" cy="3078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E676A" id="_x0000_s1031" type="#_x0000_t202" style="position:absolute;left:0;text-align:left;margin-left:12pt;margin-top:39.6pt;width:391.2pt;height:250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">
                <v:textbox>
                  <w:txbxContent>
                    <w:p w:rsidR="000B3C1E" w:rsidRDefault="000B3C1E" w:rsidP="000B3C1E"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41C202C1" wp14:editId="4AF08C51">
                            <wp:extent cx="4831080" cy="3078480"/>
                            <wp:effectExtent l="0" t="0" r="7620" b="7620"/>
                            <wp:docPr id="36" name="Imag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31080" cy="3078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B3C1E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Some figures concerning Algeria:</w:t>
      </w:r>
    </w:p>
    <w:p w:rsidR="000B3C1E" w:rsidRDefault="00756096" w:rsidP="00756096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756096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Fig.3 Energy consumption in Algeria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.</w:t>
      </w:r>
    </w:p>
    <w:p w:rsidR="000B3C1E" w:rsidRDefault="000B3C1E" w:rsidP="000B3C1E">
      <w:pPr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</w:p>
    <w:sectPr w:rsidR="000B3C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533" w:rsidRDefault="00D53533" w:rsidP="00951ABA">
      <w:pPr>
        <w:spacing w:after="0" w:line="240" w:lineRule="auto"/>
      </w:pPr>
      <w:r>
        <w:separator/>
      </w:r>
    </w:p>
  </w:endnote>
  <w:endnote w:type="continuationSeparator" w:id="0">
    <w:p w:rsidR="00D53533" w:rsidRDefault="00D53533" w:rsidP="00951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533" w:rsidRDefault="00D53533" w:rsidP="00951ABA">
      <w:pPr>
        <w:spacing w:after="0" w:line="240" w:lineRule="auto"/>
      </w:pPr>
      <w:r>
        <w:separator/>
      </w:r>
    </w:p>
  </w:footnote>
  <w:footnote w:type="continuationSeparator" w:id="0">
    <w:p w:rsidR="00D53533" w:rsidRDefault="00D53533" w:rsidP="00951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C3F0A"/>
    <w:multiLevelType w:val="hybridMultilevel"/>
    <w:tmpl w:val="6A76906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96533EC"/>
    <w:multiLevelType w:val="multilevel"/>
    <w:tmpl w:val="9D4AC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B324690"/>
    <w:multiLevelType w:val="multilevel"/>
    <w:tmpl w:val="A384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8B3EFD"/>
    <w:multiLevelType w:val="multilevel"/>
    <w:tmpl w:val="5E60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BC55C2"/>
    <w:multiLevelType w:val="multilevel"/>
    <w:tmpl w:val="83FE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8C6083"/>
    <w:multiLevelType w:val="hybridMultilevel"/>
    <w:tmpl w:val="995AB6E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0CC139E"/>
    <w:multiLevelType w:val="multilevel"/>
    <w:tmpl w:val="95FC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FE96D98"/>
    <w:multiLevelType w:val="hybridMultilevel"/>
    <w:tmpl w:val="EA1275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8A"/>
    <w:rsid w:val="00025626"/>
    <w:rsid w:val="00030B05"/>
    <w:rsid w:val="000736AF"/>
    <w:rsid w:val="000B054B"/>
    <w:rsid w:val="000B3C1E"/>
    <w:rsid w:val="000E01B9"/>
    <w:rsid w:val="000E780B"/>
    <w:rsid w:val="00124958"/>
    <w:rsid w:val="00125C49"/>
    <w:rsid w:val="001509D3"/>
    <w:rsid w:val="001779D0"/>
    <w:rsid w:val="00180A50"/>
    <w:rsid w:val="001C6999"/>
    <w:rsid w:val="001E0216"/>
    <w:rsid w:val="00254B34"/>
    <w:rsid w:val="00283712"/>
    <w:rsid w:val="002A09B1"/>
    <w:rsid w:val="002B2B84"/>
    <w:rsid w:val="002B5680"/>
    <w:rsid w:val="002B7ED8"/>
    <w:rsid w:val="002D6C1E"/>
    <w:rsid w:val="0030742E"/>
    <w:rsid w:val="00352C66"/>
    <w:rsid w:val="003678B4"/>
    <w:rsid w:val="003B41AD"/>
    <w:rsid w:val="0046501D"/>
    <w:rsid w:val="00490517"/>
    <w:rsid w:val="004A2969"/>
    <w:rsid w:val="004D1772"/>
    <w:rsid w:val="00537166"/>
    <w:rsid w:val="00544881"/>
    <w:rsid w:val="00572A4D"/>
    <w:rsid w:val="00587FE6"/>
    <w:rsid w:val="005B6325"/>
    <w:rsid w:val="005F498D"/>
    <w:rsid w:val="00605D1D"/>
    <w:rsid w:val="00621C03"/>
    <w:rsid w:val="00623F4A"/>
    <w:rsid w:val="006373CD"/>
    <w:rsid w:val="00644838"/>
    <w:rsid w:val="0066646B"/>
    <w:rsid w:val="00756096"/>
    <w:rsid w:val="007657C2"/>
    <w:rsid w:val="007C11A6"/>
    <w:rsid w:val="00862F8A"/>
    <w:rsid w:val="008734E3"/>
    <w:rsid w:val="00885873"/>
    <w:rsid w:val="008D3C55"/>
    <w:rsid w:val="00951ABA"/>
    <w:rsid w:val="00997563"/>
    <w:rsid w:val="00997B73"/>
    <w:rsid w:val="009A7B25"/>
    <w:rsid w:val="009B22EC"/>
    <w:rsid w:val="009C20CC"/>
    <w:rsid w:val="009D3FC1"/>
    <w:rsid w:val="009D6D31"/>
    <w:rsid w:val="009E7232"/>
    <w:rsid w:val="00A1518C"/>
    <w:rsid w:val="00A41B84"/>
    <w:rsid w:val="00A570F3"/>
    <w:rsid w:val="00A7712B"/>
    <w:rsid w:val="00AD7243"/>
    <w:rsid w:val="00AF34C0"/>
    <w:rsid w:val="00B05B0C"/>
    <w:rsid w:val="00B213BE"/>
    <w:rsid w:val="00B31641"/>
    <w:rsid w:val="00B75162"/>
    <w:rsid w:val="00B948E4"/>
    <w:rsid w:val="00B964CD"/>
    <w:rsid w:val="00C36984"/>
    <w:rsid w:val="00C813E2"/>
    <w:rsid w:val="00CC2B3B"/>
    <w:rsid w:val="00CC3151"/>
    <w:rsid w:val="00D076E7"/>
    <w:rsid w:val="00D53533"/>
    <w:rsid w:val="00DD00BB"/>
    <w:rsid w:val="00E34E96"/>
    <w:rsid w:val="00E77A29"/>
    <w:rsid w:val="00E97B21"/>
    <w:rsid w:val="00EC41AA"/>
    <w:rsid w:val="00F02D35"/>
    <w:rsid w:val="00F03354"/>
    <w:rsid w:val="00F33FBD"/>
    <w:rsid w:val="00F83F7A"/>
    <w:rsid w:val="00FC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8B0BD"/>
  <w15:docId w15:val="{97D125D5-F062-440C-B2EB-57C701E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62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62F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6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862F8A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862F8A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2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2F8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51AB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1ABA"/>
  </w:style>
  <w:style w:type="paragraph" w:styleId="Pieddepage">
    <w:name w:val="footer"/>
    <w:basedOn w:val="Normal"/>
    <w:link w:val="PieddepageCar"/>
    <w:uiPriority w:val="99"/>
    <w:unhideWhenUsed/>
    <w:rsid w:val="00951AB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1ABA"/>
  </w:style>
  <w:style w:type="paragraph" w:styleId="Paragraphedeliste">
    <w:name w:val="List Paragraph"/>
    <w:basedOn w:val="Normal"/>
    <w:uiPriority w:val="34"/>
    <w:qFormat/>
    <w:rsid w:val="002B7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.png"/><Relationship Id="rId18" Type="http://schemas.openxmlformats.org/officeDocument/2006/relationships/image" Target="media/image6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0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hp</cp:lastModifiedBy>
  <cp:revision>30</cp:revision>
  <dcterms:created xsi:type="dcterms:W3CDTF">2025-03-05T22:02:00Z</dcterms:created>
  <dcterms:modified xsi:type="dcterms:W3CDTF">2025-03-06T09:03:00Z</dcterms:modified>
</cp:coreProperties>
</file>