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4E3" w:rsidRPr="00AF34C0" w:rsidRDefault="008734E3" w:rsidP="00AF34C0">
      <w:pPr>
        <w:pStyle w:val="Titre1"/>
        <w:shd w:val="clear" w:color="auto" w:fill="FFFFFF"/>
        <w:spacing w:before="180" w:after="180"/>
        <w:rPr>
          <w:rFonts w:asciiTheme="majorBidi" w:hAnsiTheme="majorBidi" w:cstheme="majorBidi"/>
          <w:color w:val="454545"/>
          <w:sz w:val="32"/>
          <w:szCs w:val="32"/>
        </w:rPr>
      </w:pPr>
      <w:r w:rsidRPr="00AF34C0">
        <w:rPr>
          <w:rFonts w:asciiTheme="majorBidi" w:hAnsiTheme="majorBidi" w:cstheme="majorBidi"/>
          <w:color w:val="454545"/>
          <w:sz w:val="32"/>
          <w:szCs w:val="32"/>
        </w:rPr>
        <w:t>Chapter 03</w:t>
      </w:r>
      <w:r w:rsidR="00F33FBD" w:rsidRPr="00AF34C0">
        <w:rPr>
          <w:rFonts w:asciiTheme="majorBidi" w:hAnsiTheme="majorBidi" w:cstheme="majorBidi"/>
          <w:color w:val="454545"/>
          <w:sz w:val="32"/>
          <w:szCs w:val="32"/>
        </w:rPr>
        <w:t>:</w:t>
      </w:r>
      <w:r w:rsidR="00862F8A" w:rsidRPr="00AF34C0">
        <w:rPr>
          <w:rFonts w:asciiTheme="majorBidi" w:hAnsiTheme="majorBidi" w:cstheme="majorBidi"/>
          <w:color w:val="454545"/>
          <w:sz w:val="32"/>
          <w:szCs w:val="32"/>
        </w:rPr>
        <w:t xml:space="preserve"> </w:t>
      </w:r>
      <w:bookmarkStart w:id="0" w:name="_GoBack"/>
      <w:bookmarkEnd w:id="0"/>
      <w:r w:rsidR="00AF34C0">
        <w:rPr>
          <w:rFonts w:asciiTheme="majorBidi" w:hAnsiTheme="majorBidi" w:cstheme="majorBidi"/>
          <w:color w:val="454545"/>
          <w:sz w:val="32"/>
          <w:szCs w:val="32"/>
        </w:rPr>
        <w:t>C</w:t>
      </w:r>
      <w:r w:rsidR="00AF34C0" w:rsidRPr="00AF34C0">
        <w:rPr>
          <w:rFonts w:asciiTheme="majorBidi" w:hAnsiTheme="majorBidi" w:cstheme="majorBidi"/>
          <w:color w:val="454545"/>
          <w:sz w:val="32"/>
          <w:szCs w:val="32"/>
        </w:rPr>
        <w:t>onsumption reserves and developments</w:t>
      </w:r>
    </w:p>
    <w:p w:rsidR="00F33FBD" w:rsidRPr="00F33FBD" w:rsidRDefault="00F33FBD" w:rsidP="00AF34C0">
      <w:pPr>
        <w:pStyle w:val="NormalWeb"/>
        <w:shd w:val="clear" w:color="auto" w:fill="FFFFFF"/>
        <w:spacing w:before="360" w:beforeAutospacing="0" w:after="360" w:afterAutospacing="0"/>
        <w:ind w:left="720"/>
        <w:jc w:val="both"/>
        <w:rPr>
          <w:rFonts w:asciiTheme="majorBidi" w:hAnsiTheme="majorBidi" w:cstheme="majorBidi"/>
          <w:b/>
          <w:bCs/>
          <w:color w:val="454545"/>
          <w:sz w:val="28"/>
          <w:szCs w:val="28"/>
          <w:lang w:val="en-US"/>
        </w:rPr>
      </w:pPr>
      <w:r w:rsidRPr="00F33FBD">
        <w:rPr>
          <w:rFonts w:asciiTheme="majorBidi" w:hAnsiTheme="majorBidi" w:cstheme="majorBidi"/>
          <w:b/>
          <w:bCs/>
          <w:color w:val="454545"/>
          <w:sz w:val="28"/>
          <w:szCs w:val="28"/>
          <w:lang w:val="en-US"/>
        </w:rPr>
        <w:t>Introduction:</w:t>
      </w:r>
    </w:p>
    <w:p w:rsidR="00B948E4" w:rsidRPr="00B948E4" w:rsidRDefault="00B948E4" w:rsidP="00CC2B3B">
      <w:pPr>
        <w:pStyle w:val="NormalWeb"/>
        <w:shd w:val="clear" w:color="auto" w:fill="FFFFFF"/>
        <w:spacing w:before="360" w:after="360"/>
        <w:ind w:firstLine="567"/>
        <w:jc w:val="both"/>
        <w:rPr>
          <w:rFonts w:asciiTheme="majorBidi" w:hAnsiTheme="majorBidi" w:cstheme="majorBidi"/>
          <w:color w:val="454545"/>
          <w:sz w:val="28"/>
          <w:szCs w:val="28"/>
          <w:lang w:val="en-US"/>
        </w:rPr>
      </w:pPr>
      <w:r w:rsidRPr="00B948E4">
        <w:rPr>
          <w:rFonts w:asciiTheme="majorBidi" w:hAnsiTheme="majorBidi" w:cstheme="majorBidi"/>
          <w:color w:val="454545"/>
          <w:sz w:val="28"/>
          <w:szCs w:val="28"/>
          <w:lang w:val="en-US"/>
        </w:rPr>
        <w:t>The world’s final energy consumption in 2009 was almost 8.4 billion</w:t>
      </w:r>
      <w:r w:rsidR="00CC2B3B">
        <w:rPr>
          <w:rFonts w:asciiTheme="majorBidi" w:hAnsiTheme="majorBidi" w:cstheme="majorBidi"/>
          <w:color w:val="454545"/>
          <w:sz w:val="28"/>
          <w:szCs w:val="28"/>
          <w:lang w:val="en-US"/>
        </w:rPr>
        <w:t xml:space="preserve"> </w:t>
      </w:r>
      <w:r w:rsidRPr="00B948E4">
        <w:rPr>
          <w:rFonts w:asciiTheme="majorBidi" w:hAnsiTheme="majorBidi" w:cstheme="majorBidi"/>
          <w:color w:val="454545"/>
          <w:sz w:val="28"/>
          <w:szCs w:val="28"/>
          <w:lang w:val="en-US"/>
        </w:rPr>
        <w:t>tonnes of oil equivalent (Key World Energy Statistics 2011, IEA).</w:t>
      </w:r>
      <w:r w:rsidR="00CC2B3B">
        <w:rPr>
          <w:rFonts w:asciiTheme="majorBidi" w:hAnsiTheme="majorBidi" w:cstheme="majorBidi"/>
          <w:color w:val="454545"/>
          <w:sz w:val="28"/>
          <w:szCs w:val="28"/>
          <w:lang w:val="en-US"/>
        </w:rPr>
        <w:t xml:space="preserve"> M</w:t>
      </w:r>
      <w:r w:rsidRPr="00B948E4">
        <w:rPr>
          <w:rFonts w:asciiTheme="majorBidi" w:hAnsiTheme="majorBidi" w:cstheme="majorBidi"/>
          <w:color w:val="454545"/>
          <w:sz w:val="28"/>
          <w:szCs w:val="28"/>
          <w:lang w:val="en-US"/>
        </w:rPr>
        <w:t>ore than 40% between 1990 and 2008. Other estimates place global consumption</w:t>
      </w:r>
      <w:r w:rsidR="00CC2B3B">
        <w:rPr>
          <w:rFonts w:asciiTheme="majorBidi" w:hAnsiTheme="majorBidi" w:cstheme="majorBidi"/>
          <w:color w:val="454545"/>
          <w:sz w:val="28"/>
          <w:szCs w:val="28"/>
          <w:lang w:val="en-US"/>
        </w:rPr>
        <w:t xml:space="preserve"> </w:t>
      </w:r>
      <w:r w:rsidRPr="00B948E4">
        <w:rPr>
          <w:rFonts w:asciiTheme="majorBidi" w:hAnsiTheme="majorBidi" w:cstheme="majorBidi"/>
          <w:color w:val="454545"/>
          <w:sz w:val="28"/>
          <w:szCs w:val="28"/>
          <w:lang w:val="en-US"/>
        </w:rPr>
        <w:t>of energy at 12.2 billion toe.</w:t>
      </w:r>
    </w:p>
    <w:p w:rsidR="00B948E4" w:rsidRPr="00B948E4" w:rsidRDefault="00B948E4" w:rsidP="004D1772">
      <w:pPr>
        <w:pStyle w:val="NormalWeb"/>
        <w:shd w:val="clear" w:color="auto" w:fill="FFFFFF"/>
        <w:spacing w:before="360" w:after="360"/>
        <w:ind w:firstLine="567"/>
        <w:jc w:val="both"/>
        <w:rPr>
          <w:rFonts w:asciiTheme="majorBidi" w:hAnsiTheme="majorBidi" w:cstheme="majorBidi"/>
          <w:color w:val="454545"/>
          <w:sz w:val="28"/>
          <w:szCs w:val="28"/>
          <w:lang w:val="en-US"/>
        </w:rPr>
      </w:pPr>
      <w:r w:rsidRPr="00B948E4">
        <w:rPr>
          <w:rFonts w:asciiTheme="majorBidi" w:hAnsiTheme="majorBidi" w:cstheme="majorBidi"/>
          <w:color w:val="454545"/>
          <w:sz w:val="28"/>
          <w:szCs w:val="28"/>
          <w:lang w:val="en-US"/>
        </w:rPr>
        <w:t>Global energy consumption is set to skyrocket: it is estimated that</w:t>
      </w:r>
      <w:r w:rsidR="004D1772">
        <w:rPr>
          <w:rFonts w:asciiTheme="majorBidi" w:hAnsiTheme="majorBidi" w:cstheme="majorBidi"/>
          <w:color w:val="454545"/>
          <w:sz w:val="28"/>
          <w:szCs w:val="28"/>
          <w:lang w:val="en-US"/>
        </w:rPr>
        <w:t xml:space="preserve"> </w:t>
      </w:r>
      <w:r w:rsidRPr="00B948E4">
        <w:rPr>
          <w:rFonts w:asciiTheme="majorBidi" w:hAnsiTheme="majorBidi" w:cstheme="majorBidi"/>
          <w:color w:val="454545"/>
          <w:sz w:val="28"/>
          <w:szCs w:val="28"/>
          <w:lang w:val="en-US"/>
        </w:rPr>
        <w:t>global energy will represent 570 to 600 exajoules per year in 2020.</w:t>
      </w:r>
    </w:p>
    <w:p w:rsidR="00B948E4" w:rsidRPr="00B948E4" w:rsidRDefault="00B948E4" w:rsidP="004D1772">
      <w:pPr>
        <w:pStyle w:val="NormalWeb"/>
        <w:shd w:val="clear" w:color="auto" w:fill="FFFFFF"/>
        <w:spacing w:before="360" w:after="360"/>
        <w:ind w:firstLine="567"/>
        <w:jc w:val="both"/>
        <w:rPr>
          <w:rFonts w:asciiTheme="majorBidi" w:hAnsiTheme="majorBidi" w:cstheme="majorBidi"/>
          <w:color w:val="454545"/>
          <w:sz w:val="28"/>
          <w:szCs w:val="28"/>
          <w:lang w:val="en-US"/>
        </w:rPr>
      </w:pPr>
      <w:r w:rsidRPr="00B948E4">
        <w:rPr>
          <w:rFonts w:asciiTheme="majorBidi" w:hAnsiTheme="majorBidi" w:cstheme="majorBidi"/>
          <w:color w:val="454545"/>
          <w:sz w:val="28"/>
          <w:szCs w:val="28"/>
          <w:lang w:val="en-US"/>
        </w:rPr>
        <w:t>According to a study by the IEA (International Energy Agency)</w:t>
      </w:r>
      <w:r w:rsidR="004D1772">
        <w:rPr>
          <w:rFonts w:asciiTheme="majorBidi" w:hAnsiTheme="majorBidi" w:cstheme="majorBidi"/>
          <w:color w:val="454545"/>
          <w:sz w:val="28"/>
          <w:szCs w:val="28"/>
          <w:lang w:val="en-US"/>
        </w:rPr>
        <w:t xml:space="preserve"> </w:t>
      </w:r>
      <w:r w:rsidRPr="00B948E4">
        <w:rPr>
          <w:rFonts w:asciiTheme="majorBidi" w:hAnsiTheme="majorBidi" w:cstheme="majorBidi"/>
          <w:color w:val="454545"/>
          <w:sz w:val="28"/>
          <w:szCs w:val="28"/>
          <w:lang w:val="en-US"/>
        </w:rPr>
        <w:t>from renewables will account for 25% of the total electricity mix in 2018. The</w:t>
      </w:r>
      <w:r w:rsidR="004D1772">
        <w:rPr>
          <w:rFonts w:asciiTheme="majorBidi" w:hAnsiTheme="majorBidi" w:cstheme="majorBidi"/>
          <w:color w:val="454545"/>
          <w:sz w:val="28"/>
          <w:szCs w:val="28"/>
          <w:lang w:val="en-US"/>
        </w:rPr>
        <w:t xml:space="preserve"> </w:t>
      </w:r>
      <w:r w:rsidRPr="00B948E4">
        <w:rPr>
          <w:rFonts w:asciiTheme="majorBidi" w:hAnsiTheme="majorBidi" w:cstheme="majorBidi"/>
          <w:color w:val="454545"/>
          <w:sz w:val="28"/>
          <w:szCs w:val="28"/>
          <w:lang w:val="en-US"/>
        </w:rPr>
        <w:t>production growth will reach 4% between 2012 and 2018 at 685 TW/h or +6% per year.</w:t>
      </w:r>
      <w:r w:rsidR="004D1772">
        <w:rPr>
          <w:rFonts w:asciiTheme="majorBidi" w:hAnsiTheme="majorBidi" w:cstheme="majorBidi"/>
          <w:color w:val="454545"/>
          <w:sz w:val="28"/>
          <w:szCs w:val="28"/>
          <w:lang w:val="en-US"/>
        </w:rPr>
        <w:t xml:space="preserve"> </w:t>
      </w:r>
      <w:r w:rsidRPr="00B948E4">
        <w:rPr>
          <w:rFonts w:asciiTheme="majorBidi" w:hAnsiTheme="majorBidi" w:cstheme="majorBidi"/>
          <w:color w:val="454545"/>
          <w:sz w:val="28"/>
          <w:szCs w:val="28"/>
          <w:lang w:val="en-US"/>
        </w:rPr>
        <w:t>It has already increased by 8.5% in 2012.</w:t>
      </w:r>
    </w:p>
    <w:p w:rsidR="00B948E4" w:rsidRPr="00B948E4" w:rsidRDefault="00B948E4" w:rsidP="004D1772">
      <w:pPr>
        <w:pStyle w:val="NormalWeb"/>
        <w:shd w:val="clear" w:color="auto" w:fill="FFFFFF"/>
        <w:spacing w:before="360" w:after="360"/>
        <w:ind w:firstLine="567"/>
        <w:jc w:val="both"/>
        <w:rPr>
          <w:rFonts w:asciiTheme="majorBidi" w:hAnsiTheme="majorBidi" w:cstheme="majorBidi"/>
          <w:color w:val="454545"/>
          <w:sz w:val="28"/>
          <w:szCs w:val="28"/>
          <w:lang w:val="en-US"/>
        </w:rPr>
      </w:pPr>
      <w:r w:rsidRPr="00B948E4">
        <w:rPr>
          <w:rFonts w:asciiTheme="majorBidi" w:hAnsiTheme="majorBidi" w:cstheme="majorBidi"/>
          <w:color w:val="454545"/>
          <w:sz w:val="28"/>
          <w:szCs w:val="28"/>
          <w:lang w:val="en-US"/>
        </w:rPr>
        <w:t>Renewable energies, hydropower at the top of the list, account for 8% of the electricity mix (from 2% to 4% between 2006 and 2011). The IEA study predicts an increase in</w:t>
      </w:r>
      <w:r w:rsidR="004D1772">
        <w:rPr>
          <w:rFonts w:asciiTheme="majorBidi" w:hAnsiTheme="majorBidi" w:cstheme="majorBidi"/>
          <w:color w:val="454545"/>
          <w:sz w:val="28"/>
          <w:szCs w:val="28"/>
          <w:lang w:val="en-US"/>
        </w:rPr>
        <w:t xml:space="preserve"> </w:t>
      </w:r>
      <w:r w:rsidRPr="00B948E4">
        <w:rPr>
          <w:rFonts w:asciiTheme="majorBidi" w:hAnsiTheme="majorBidi" w:cstheme="majorBidi"/>
          <w:color w:val="454545"/>
          <w:sz w:val="28"/>
          <w:szCs w:val="28"/>
          <w:lang w:val="en-US"/>
        </w:rPr>
        <w:t>to 11% in 2018.</w:t>
      </w:r>
    </w:p>
    <w:p w:rsidR="00B05B0C" w:rsidRDefault="00B948E4" w:rsidP="004D1772">
      <w:pPr>
        <w:pStyle w:val="NormalWeb"/>
        <w:shd w:val="clear" w:color="auto" w:fill="FFFFFF"/>
        <w:spacing w:before="360" w:after="360"/>
        <w:ind w:firstLine="567"/>
        <w:jc w:val="both"/>
        <w:rPr>
          <w:rFonts w:asciiTheme="majorBidi" w:hAnsiTheme="majorBidi" w:cstheme="majorBidi"/>
          <w:color w:val="454545"/>
          <w:sz w:val="28"/>
          <w:szCs w:val="28"/>
          <w:lang w:val="en-US"/>
        </w:rPr>
      </w:pPr>
      <w:r w:rsidRPr="00B948E4">
        <w:rPr>
          <w:rFonts w:asciiTheme="majorBidi" w:hAnsiTheme="majorBidi" w:cstheme="majorBidi"/>
          <w:color w:val="454545"/>
          <w:sz w:val="28"/>
          <w:szCs w:val="28"/>
          <w:lang w:val="en-US"/>
        </w:rPr>
        <w:t>Experts have developed 3 forecasts to estimate the growth of consumption</w:t>
      </w:r>
      <w:r w:rsidR="004D1772">
        <w:rPr>
          <w:rFonts w:asciiTheme="majorBidi" w:hAnsiTheme="majorBidi" w:cstheme="majorBidi"/>
          <w:color w:val="454545"/>
          <w:sz w:val="28"/>
          <w:szCs w:val="28"/>
          <w:lang w:val="en-US"/>
        </w:rPr>
        <w:t xml:space="preserve"> </w:t>
      </w:r>
      <w:r w:rsidRPr="00B948E4">
        <w:rPr>
          <w:rFonts w:asciiTheme="majorBidi" w:hAnsiTheme="majorBidi" w:cstheme="majorBidi"/>
          <w:color w:val="454545"/>
          <w:sz w:val="28"/>
          <w:szCs w:val="28"/>
          <w:lang w:val="en-US"/>
        </w:rPr>
        <w:t>global energy. The needs will at least double and could even quadruple</w:t>
      </w:r>
      <w:r w:rsidR="004D1772">
        <w:rPr>
          <w:rFonts w:asciiTheme="majorBidi" w:hAnsiTheme="majorBidi" w:cstheme="majorBidi"/>
          <w:color w:val="454545"/>
          <w:sz w:val="28"/>
          <w:szCs w:val="28"/>
          <w:lang w:val="en-US"/>
        </w:rPr>
        <w:t xml:space="preserve"> </w:t>
      </w:r>
      <w:r w:rsidRPr="00B948E4">
        <w:rPr>
          <w:rFonts w:asciiTheme="majorBidi" w:hAnsiTheme="majorBidi" w:cstheme="majorBidi"/>
          <w:color w:val="454545"/>
          <w:sz w:val="28"/>
          <w:szCs w:val="28"/>
          <w:lang w:val="en-US"/>
        </w:rPr>
        <w:t>In 2100 from 830 to 1750 exajoules per year.</w:t>
      </w:r>
    </w:p>
    <w:p w:rsidR="009B22EC" w:rsidRDefault="00124958" w:rsidP="00124958">
      <w:pPr>
        <w:jc w:val="both"/>
        <w:rPr>
          <w:rFonts w:asciiTheme="majorBidi" w:eastAsia="Times New Roman" w:hAnsiTheme="majorBidi" w:cstheme="majorBidi"/>
          <w:sz w:val="28"/>
          <w:szCs w:val="28"/>
          <w:lang w:val="en-US"/>
        </w:rPr>
      </w:pPr>
      <w:r w:rsidRPr="00124958">
        <w:rPr>
          <w:rFonts w:asciiTheme="majorBidi" w:eastAsia="Times New Roman" w:hAnsiTheme="majorBidi" w:cstheme="majorBidi"/>
          <w:sz w:val="28"/>
          <w:szCs w:val="28"/>
          <w:lang w:val="en-US"/>
        </w:rPr>
        <w:t>he reagent can be kept dry</w:t>
      </w:r>
      <w:r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</w:t>
      </w:r>
      <w:r w:rsidRPr="00124958">
        <w:rPr>
          <w:rFonts w:asciiTheme="majorBidi" w:eastAsia="Times New Roman" w:hAnsiTheme="majorBidi" w:cstheme="majorBidi"/>
          <w:sz w:val="28"/>
          <w:szCs w:val="28"/>
          <w:lang w:val="en-US"/>
        </w:rPr>
        <w:t>for several months. In winter, the circuit is reversed, the outside air is</w:t>
      </w:r>
      <w:r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</w:t>
      </w:r>
      <w:r w:rsidRPr="00124958">
        <w:rPr>
          <w:rFonts w:asciiTheme="majorBidi" w:eastAsia="Times New Roman" w:hAnsiTheme="majorBidi" w:cstheme="majorBidi"/>
          <w:sz w:val="28"/>
          <w:szCs w:val="28"/>
          <w:lang w:val="en-US"/>
        </w:rPr>
        <w:t>moist circulates through the reagent which, by re-humidifying itself, will release heat thanks to</w:t>
      </w:r>
      <w:r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</w:t>
      </w:r>
      <w:r w:rsidRPr="00124958">
        <w:rPr>
          <w:rFonts w:asciiTheme="majorBidi" w:eastAsia="Times New Roman" w:hAnsiTheme="majorBidi" w:cstheme="majorBidi"/>
          <w:sz w:val="28"/>
          <w:szCs w:val="28"/>
          <w:lang w:val="en-US"/>
        </w:rPr>
        <w:t>to an exothermic chemical reaction. The heated air (around 70°C) passes through</w:t>
      </w:r>
      <w:r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</w:t>
      </w:r>
      <w:r w:rsidRPr="00124958">
        <w:rPr>
          <w:rFonts w:asciiTheme="majorBidi" w:eastAsia="Times New Roman" w:hAnsiTheme="majorBidi" w:cstheme="majorBidi"/>
          <w:sz w:val="28"/>
          <w:szCs w:val="28"/>
          <w:lang w:val="en-US"/>
        </w:rPr>
        <w:t>the heat exchanger and gives its heat to the water that will flow to the balloon and allow a</w:t>
      </w:r>
      <w:r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</w:t>
      </w:r>
      <w:r w:rsidRPr="00124958">
        <w:rPr>
          <w:rFonts w:asciiTheme="majorBidi" w:eastAsia="Times New Roman" w:hAnsiTheme="majorBidi" w:cstheme="majorBidi"/>
          <w:sz w:val="28"/>
          <w:szCs w:val="28"/>
          <w:lang w:val="en-US"/>
        </w:rPr>
        <w:t>sanitary use.</w:t>
      </w:r>
    </w:p>
    <w:p w:rsidR="005B6325" w:rsidRPr="005B6325" w:rsidRDefault="005B6325" w:rsidP="005B6325">
      <w:pPr>
        <w:jc w:val="both"/>
        <w:rPr>
          <w:rFonts w:asciiTheme="majorBidi" w:eastAsia="Times New Roman" w:hAnsiTheme="majorBidi" w:cstheme="majorBidi"/>
          <w:sz w:val="28"/>
          <w:szCs w:val="28"/>
          <w:lang w:val="en-US"/>
        </w:rPr>
      </w:pPr>
      <w:r w:rsidRPr="005B6325">
        <w:rPr>
          <w:rFonts w:asciiTheme="majorBidi" w:eastAsia="Times New Roman" w:hAnsiTheme="majorBidi" w:cstheme="majorBidi"/>
          <w:sz w:val="28"/>
          <w:szCs w:val="28"/>
          <w:lang w:val="en-US"/>
        </w:rPr>
        <w:t>One of the difficulties encountered when doing such an analysis is the</w:t>
      </w:r>
      <w:r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</w:t>
      </w:r>
      <w:r w:rsidRPr="005B6325">
        <w:rPr>
          <w:rFonts w:asciiTheme="majorBidi" w:eastAsia="Times New Roman" w:hAnsiTheme="majorBidi" w:cstheme="majorBidi"/>
          <w:sz w:val="28"/>
          <w:szCs w:val="28"/>
          <w:lang w:val="en-US"/>
        </w:rPr>
        <w:t>multiplicity of energy units used (tonnes oil equivalent, TW.h, exajoule EJ...).</w:t>
      </w:r>
    </w:p>
    <w:p w:rsidR="005B6325" w:rsidRDefault="005B6325" w:rsidP="005B6325">
      <w:pPr>
        <w:jc w:val="both"/>
        <w:rPr>
          <w:rFonts w:asciiTheme="majorBidi" w:eastAsia="Times New Roman" w:hAnsiTheme="majorBidi" w:cstheme="majorBidi"/>
          <w:sz w:val="28"/>
          <w:szCs w:val="28"/>
          <w:lang w:val="en-US"/>
        </w:rPr>
      </w:pPr>
      <w:r w:rsidRPr="005B6325">
        <w:rPr>
          <w:rFonts w:asciiTheme="majorBidi" w:eastAsia="Times New Roman" w:hAnsiTheme="majorBidi" w:cstheme="majorBidi"/>
          <w:sz w:val="28"/>
          <w:szCs w:val="28"/>
          <w:lang w:val="en-US"/>
        </w:rPr>
        <w:t>Some useful equivalents when analyzing large data</w:t>
      </w:r>
      <w:r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</w:t>
      </w:r>
      <w:r w:rsidRPr="005B6325">
        <w:rPr>
          <w:rFonts w:asciiTheme="majorBidi" w:eastAsia="Times New Roman" w:hAnsiTheme="majorBidi" w:cstheme="majorBidi"/>
          <w:sz w:val="28"/>
          <w:szCs w:val="28"/>
          <w:lang w:val="en-US"/>
        </w:rPr>
        <w:t>available in different sectors:</w:t>
      </w:r>
    </w:p>
    <w:p w:rsidR="007C11A6" w:rsidRDefault="007C11A6" w:rsidP="005B6325">
      <w:pPr>
        <w:jc w:val="both"/>
        <w:rPr>
          <w:rFonts w:asciiTheme="majorBidi" w:eastAsia="Times New Roman" w:hAnsiTheme="majorBidi" w:cstheme="majorBidi"/>
          <w:sz w:val="28"/>
          <w:szCs w:val="28"/>
          <w:lang w:val="en-US"/>
        </w:rPr>
      </w:pPr>
    </w:p>
    <w:p w:rsidR="009D6D31" w:rsidRDefault="009D6D31" w:rsidP="005B6325">
      <w:pPr>
        <w:jc w:val="both"/>
        <w:rPr>
          <w:rFonts w:asciiTheme="majorBidi" w:eastAsia="Times New Roman" w:hAnsiTheme="majorBidi" w:cstheme="majorBidi"/>
          <w:sz w:val="28"/>
          <w:szCs w:val="28"/>
          <w:lang w:val="en-US"/>
        </w:rPr>
      </w:pPr>
    </w:p>
    <w:p w:rsidR="009D6D31" w:rsidRDefault="009D6D31" w:rsidP="005B6325">
      <w:pPr>
        <w:jc w:val="both"/>
        <w:rPr>
          <w:rFonts w:asciiTheme="majorBidi" w:eastAsia="Times New Roman" w:hAnsiTheme="majorBidi" w:cstheme="majorBidi"/>
          <w:sz w:val="28"/>
          <w:szCs w:val="28"/>
          <w:lang w:val="en-US"/>
        </w:rPr>
      </w:pPr>
    </w:p>
    <w:p w:rsidR="001509D3" w:rsidRDefault="00283712" w:rsidP="005B6325">
      <w:pPr>
        <w:jc w:val="both"/>
        <w:rPr>
          <w:rFonts w:asciiTheme="majorBidi" w:eastAsia="Times New Roman" w:hAnsiTheme="majorBidi" w:cstheme="majorBidi"/>
          <w:sz w:val="28"/>
          <w:szCs w:val="28"/>
          <w:lang w:val="en-US"/>
        </w:rPr>
      </w:pPr>
      <w:r w:rsidRPr="00283712">
        <w:rPr>
          <w:rFonts w:asciiTheme="majorBidi" w:eastAsia="Times New Roman" w:hAnsiTheme="majorBidi" w:cstheme="majorBidi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144780</wp:posOffset>
                </wp:positionH>
                <wp:positionV relativeFrom="paragraph">
                  <wp:posOffset>182245</wp:posOffset>
                </wp:positionV>
                <wp:extent cx="4709160" cy="1584960"/>
                <wp:effectExtent l="0" t="0" r="15240" b="1524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916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712" w:rsidRDefault="00283712" w:rsidP="00283712"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672957F2" wp14:editId="7DA49677">
                                  <wp:extent cx="4495800" cy="1546860"/>
                                  <wp:effectExtent l="0" t="0" r="0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95800" cy="15468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1.4pt;margin-top:14.35pt;width:370.8pt;height:124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">
                <v:textbox>
                  <w:txbxContent>
                    <w:p w:rsidR="00283712" w:rsidRDefault="00283712" w:rsidP="00283712"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 wp14:anchorId="672957F2" wp14:editId="7DA49677">
                            <wp:extent cx="4495800" cy="1546860"/>
                            <wp:effectExtent l="0" t="0" r="0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495800" cy="15468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509D3" w:rsidRPr="001509D3" w:rsidRDefault="001509D3" w:rsidP="001509D3">
      <w:pPr>
        <w:rPr>
          <w:rFonts w:asciiTheme="majorBidi" w:eastAsia="Times New Roman" w:hAnsiTheme="majorBidi" w:cstheme="majorBidi"/>
          <w:sz w:val="28"/>
          <w:szCs w:val="28"/>
          <w:lang w:val="en-US"/>
        </w:rPr>
      </w:pPr>
    </w:p>
    <w:p w:rsidR="001509D3" w:rsidRPr="001509D3" w:rsidRDefault="001509D3" w:rsidP="001509D3">
      <w:pPr>
        <w:rPr>
          <w:rFonts w:asciiTheme="majorBidi" w:eastAsia="Times New Roman" w:hAnsiTheme="majorBidi" w:cstheme="majorBidi"/>
          <w:sz w:val="28"/>
          <w:szCs w:val="28"/>
          <w:lang w:val="en-US"/>
        </w:rPr>
      </w:pPr>
    </w:p>
    <w:p w:rsidR="001509D3" w:rsidRPr="001509D3" w:rsidRDefault="001509D3" w:rsidP="001509D3">
      <w:pPr>
        <w:rPr>
          <w:rFonts w:asciiTheme="majorBidi" w:eastAsia="Times New Roman" w:hAnsiTheme="majorBidi" w:cstheme="majorBidi"/>
          <w:sz w:val="28"/>
          <w:szCs w:val="28"/>
          <w:lang w:val="en-US"/>
        </w:rPr>
      </w:pPr>
    </w:p>
    <w:p w:rsidR="001509D3" w:rsidRDefault="001509D3" w:rsidP="001509D3">
      <w:pPr>
        <w:rPr>
          <w:rFonts w:asciiTheme="majorBidi" w:eastAsia="Times New Roman" w:hAnsiTheme="majorBidi" w:cstheme="majorBidi"/>
          <w:sz w:val="28"/>
          <w:szCs w:val="28"/>
          <w:lang w:val="en-US"/>
        </w:rPr>
      </w:pPr>
    </w:p>
    <w:p w:rsidR="009D6D31" w:rsidRPr="001509D3" w:rsidRDefault="009D6D31" w:rsidP="001509D3">
      <w:pPr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</w:pPr>
    </w:p>
    <w:p w:rsidR="001509D3" w:rsidRDefault="001509D3" w:rsidP="001509D3">
      <w:pPr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</w:pPr>
      <w:r w:rsidRPr="001509D3"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  <w:t>Tab 1: Energy Units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  <w:t>.</w:t>
      </w:r>
    </w:p>
    <w:p w:rsidR="001509D3" w:rsidRDefault="00A570F3" w:rsidP="00A570F3">
      <w:pPr>
        <w:jc w:val="both"/>
        <w:rPr>
          <w:rFonts w:asciiTheme="majorBidi" w:eastAsia="Times New Roman" w:hAnsiTheme="majorBidi" w:cstheme="majorBidi"/>
          <w:sz w:val="28"/>
          <w:szCs w:val="28"/>
          <w:lang w:val="en-US"/>
        </w:rPr>
      </w:pPr>
      <w:r w:rsidRPr="00A570F3">
        <w:rPr>
          <w:rFonts w:asciiTheme="majorBidi" w:eastAsia="Times New Roman" w:hAnsiTheme="majorBidi" w:cstheme="majorBidi"/>
          <w:sz w:val="28"/>
          <w:szCs w:val="28"/>
          <w:lang w:val="en-US"/>
        </w:rPr>
        <w:t>The average energy values of the main fuels are given in</w:t>
      </w:r>
      <w:r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</w:t>
      </w:r>
      <w:r w:rsidRPr="00A570F3">
        <w:rPr>
          <w:rFonts w:asciiTheme="majorBidi" w:eastAsia="Times New Roman" w:hAnsiTheme="majorBidi" w:cstheme="majorBidi"/>
          <w:sz w:val="28"/>
          <w:szCs w:val="28"/>
          <w:lang w:val="en-US"/>
        </w:rPr>
        <w:t>Table 2:</w:t>
      </w:r>
    </w:p>
    <w:p w:rsidR="009A7B25" w:rsidRPr="00AD7243" w:rsidRDefault="009A7B25" w:rsidP="00A570F3">
      <w:pPr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</w:pPr>
      <w:r w:rsidRPr="009A7B25">
        <w:rPr>
          <w:rFonts w:asciiTheme="majorBidi" w:eastAsia="Times New Roman" w:hAnsiTheme="majorBidi" w:cstheme="majorBidi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8504AF2" wp14:editId="7B580824">
                <wp:simplePos x="0" y="0"/>
                <wp:positionH relativeFrom="margin">
                  <wp:align>right</wp:align>
                </wp:positionH>
                <wp:positionV relativeFrom="paragraph">
                  <wp:posOffset>546735</wp:posOffset>
                </wp:positionV>
                <wp:extent cx="5257800" cy="1554480"/>
                <wp:effectExtent l="0" t="0" r="19050" b="26670"/>
                <wp:wrapSquare wrapText="bothSides"/>
                <wp:docPr id="2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155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7B25" w:rsidRDefault="009A7B25" w:rsidP="009A7B25"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0A5CF104" wp14:editId="2A96DDE7">
                                  <wp:extent cx="5090160" cy="1333500"/>
                                  <wp:effectExtent l="0" t="0" r="0" b="0"/>
                                  <wp:docPr id="28" name="Imag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90160" cy="13335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04AF2" id="_x0000_s1027" type="#_x0000_t202" style="position:absolute;left:0;text-align:left;margin-left:362.8pt;margin-top:43.05pt;width:414pt;height:122.4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">
                <v:textbox>
                  <w:txbxContent>
                    <w:p w:rsidR="009A7B25" w:rsidRDefault="009A7B25" w:rsidP="009A7B25"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 wp14:anchorId="0A5CF104" wp14:editId="2A96DDE7">
                            <wp:extent cx="5090160" cy="1333500"/>
                            <wp:effectExtent l="0" t="0" r="0" b="0"/>
                            <wp:docPr id="28" name="Imag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90160" cy="13335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A7B25" w:rsidRDefault="00AD7243" w:rsidP="00AD7243">
      <w:pPr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</w:pPr>
      <w:r w:rsidRPr="00AD7243"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  <w:t>Tab 2: Energy values of the main fuels.</w:t>
      </w:r>
    </w:p>
    <w:p w:rsidR="000E780B" w:rsidRPr="000E780B" w:rsidRDefault="000E780B" w:rsidP="000E780B">
      <w:pPr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</w:pPr>
      <w:r w:rsidRPr="000E780B"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  <w:t>1. Resources and energy consumption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  <w:t>:</w:t>
      </w:r>
    </w:p>
    <w:p w:rsidR="000E780B" w:rsidRPr="000E780B" w:rsidRDefault="000E780B" w:rsidP="000E780B">
      <w:pPr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</w:pPr>
      <w:r w:rsidRPr="000E780B"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  <w:t>1.1.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  <w:t xml:space="preserve"> </w:t>
      </w:r>
      <w:r w:rsidRPr="000E780B"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  <w:t>The oil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  <w:t>:</w:t>
      </w:r>
    </w:p>
    <w:p w:rsidR="000E780B" w:rsidRPr="000E780B" w:rsidRDefault="000E780B" w:rsidP="000E780B">
      <w:pPr>
        <w:jc w:val="both"/>
        <w:rPr>
          <w:rFonts w:asciiTheme="majorBidi" w:eastAsia="Times New Roman" w:hAnsiTheme="majorBidi" w:cstheme="majorBidi"/>
          <w:sz w:val="28"/>
          <w:szCs w:val="28"/>
          <w:lang w:val="en-US"/>
        </w:rPr>
      </w:pPr>
      <w:r w:rsidRPr="000E780B">
        <w:rPr>
          <w:rFonts w:asciiTheme="majorBidi" w:eastAsia="Times New Roman" w:hAnsiTheme="majorBidi" w:cstheme="majorBidi"/>
          <w:sz w:val="28"/>
          <w:szCs w:val="28"/>
          <w:lang w:val="en-US"/>
        </w:rPr>
        <w:t>Oil reserves are difficult to estimate and are the subject of many</w:t>
      </w:r>
      <w:r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</w:t>
      </w:r>
      <w:r w:rsidRPr="000E780B">
        <w:rPr>
          <w:rFonts w:asciiTheme="majorBidi" w:eastAsia="Times New Roman" w:hAnsiTheme="majorBidi" w:cstheme="majorBidi"/>
          <w:sz w:val="28"/>
          <w:szCs w:val="28"/>
          <w:lang w:val="en-US"/>
        </w:rPr>
        <w:t>controversies. There are about 30,000 profitable deposits, ranging from a few</w:t>
      </w:r>
      <w:r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</w:t>
      </w:r>
      <w:r w:rsidRPr="000E780B">
        <w:rPr>
          <w:rFonts w:asciiTheme="majorBidi" w:eastAsia="Times New Roman" w:hAnsiTheme="majorBidi" w:cstheme="majorBidi"/>
          <w:sz w:val="28"/>
          <w:szCs w:val="28"/>
          <w:lang w:val="en-US"/>
        </w:rPr>
        <w:t>a few hundred km</w:t>
      </w:r>
      <w:r w:rsidRPr="000E780B">
        <w:rPr>
          <w:rFonts w:asciiTheme="majorBidi" w:eastAsia="Times New Roman" w:hAnsiTheme="majorBidi" w:cstheme="majorBidi"/>
          <w:sz w:val="28"/>
          <w:szCs w:val="28"/>
          <w:vertAlign w:val="superscript"/>
          <w:lang w:val="en-US"/>
        </w:rPr>
        <w:t>2</w:t>
      </w:r>
      <w:r w:rsidRPr="000E780B">
        <w:rPr>
          <w:rFonts w:asciiTheme="majorBidi" w:eastAsia="Times New Roman" w:hAnsiTheme="majorBidi" w:cstheme="majorBidi"/>
          <w:sz w:val="28"/>
          <w:szCs w:val="28"/>
          <w:lang w:val="en-US"/>
        </w:rPr>
        <w:t>. Among them, there are 450 to 500 so-called "giant" deposits</w:t>
      </w:r>
      <w:r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</w:t>
      </w:r>
      <w:r w:rsidRPr="000E780B">
        <w:rPr>
          <w:rFonts w:asciiTheme="majorBidi" w:eastAsia="Times New Roman" w:hAnsiTheme="majorBidi" w:cstheme="majorBidi"/>
          <w:sz w:val="28"/>
          <w:szCs w:val="28"/>
          <w:lang w:val="en-US"/>
        </w:rPr>
        <w:t>(with reserves of more than 70 million tonnes) , of which about 60 "supergiants" (with reserves exceeding 700 million tonnes). 60% of the "super-giants"</w:t>
      </w:r>
      <w:r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</w:t>
      </w:r>
      <w:r w:rsidRPr="000E780B">
        <w:rPr>
          <w:rFonts w:asciiTheme="majorBidi" w:eastAsia="Times New Roman" w:hAnsiTheme="majorBidi" w:cstheme="majorBidi"/>
          <w:sz w:val="28"/>
          <w:szCs w:val="28"/>
          <w:lang w:val="en-US"/>
        </w:rPr>
        <w:t>are in the middle east.</w:t>
      </w:r>
    </w:p>
    <w:p w:rsidR="000E780B" w:rsidRPr="000E780B" w:rsidRDefault="000E780B" w:rsidP="000E780B">
      <w:pPr>
        <w:jc w:val="both"/>
        <w:rPr>
          <w:rFonts w:asciiTheme="majorBidi" w:eastAsia="Times New Roman" w:hAnsiTheme="majorBidi" w:cstheme="majorBidi"/>
          <w:sz w:val="28"/>
          <w:szCs w:val="28"/>
          <w:lang w:val="en-US"/>
        </w:rPr>
      </w:pPr>
      <w:r w:rsidRPr="000E780B">
        <w:rPr>
          <w:rFonts w:asciiTheme="majorBidi" w:eastAsia="Times New Roman" w:hAnsiTheme="majorBidi" w:cstheme="majorBidi"/>
          <w:sz w:val="28"/>
          <w:szCs w:val="28"/>
          <w:lang w:val="en-US"/>
        </w:rPr>
        <w:t>The Middle East will remain the main production area, but other regions have a</w:t>
      </w:r>
      <w:r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</w:t>
      </w:r>
      <w:r w:rsidRPr="000E780B">
        <w:rPr>
          <w:rFonts w:asciiTheme="majorBidi" w:eastAsia="Times New Roman" w:hAnsiTheme="majorBidi" w:cstheme="majorBidi"/>
          <w:sz w:val="28"/>
          <w:szCs w:val="28"/>
          <w:lang w:val="en-US"/>
        </w:rPr>
        <w:t>high potential: Russia, West Africa, Brazil and the Gulf of Mexico.</w:t>
      </w:r>
    </w:p>
    <w:p w:rsidR="000E780B" w:rsidRPr="000E780B" w:rsidRDefault="000E780B" w:rsidP="000E780B">
      <w:pPr>
        <w:jc w:val="both"/>
        <w:rPr>
          <w:rFonts w:asciiTheme="majorBidi" w:eastAsia="Times New Roman" w:hAnsiTheme="majorBidi" w:cstheme="majorBidi"/>
          <w:sz w:val="28"/>
          <w:szCs w:val="28"/>
          <w:lang w:val="en-US"/>
        </w:rPr>
      </w:pPr>
      <w:r w:rsidRPr="000E780B">
        <w:rPr>
          <w:rFonts w:asciiTheme="majorBidi" w:eastAsia="Times New Roman" w:hAnsiTheme="majorBidi" w:cstheme="majorBidi"/>
          <w:sz w:val="28"/>
          <w:szCs w:val="28"/>
          <w:lang w:val="en-US"/>
        </w:rPr>
        <w:lastRenderedPageBreak/>
        <w:t>central (Kazakhstan, Turkmenistan) is also, but transport problems</w:t>
      </w:r>
      <w:r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</w:t>
      </w:r>
      <w:r w:rsidRPr="000E780B">
        <w:rPr>
          <w:rFonts w:asciiTheme="majorBidi" w:eastAsia="Times New Roman" w:hAnsiTheme="majorBidi" w:cstheme="majorBidi"/>
          <w:sz w:val="28"/>
          <w:szCs w:val="28"/>
          <w:lang w:val="en-US"/>
        </w:rPr>
        <w:t>towards the sea hinder its development.</w:t>
      </w:r>
    </w:p>
    <w:p w:rsidR="000E780B" w:rsidRPr="000E780B" w:rsidRDefault="000E780B" w:rsidP="000E780B">
      <w:pPr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</w:pPr>
      <w:r w:rsidRPr="000E780B"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  <w:t>1.2.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  <w:t xml:space="preserve"> </w:t>
      </w:r>
      <w:r w:rsidRPr="000E780B"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  <w:t>Natural gas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  <w:t>:</w:t>
      </w:r>
    </w:p>
    <w:p w:rsidR="000E780B" w:rsidRDefault="000E780B" w:rsidP="000E780B">
      <w:pPr>
        <w:jc w:val="both"/>
        <w:rPr>
          <w:rFonts w:asciiTheme="majorBidi" w:eastAsia="Times New Roman" w:hAnsiTheme="majorBidi" w:cstheme="majorBidi"/>
          <w:sz w:val="28"/>
          <w:szCs w:val="28"/>
          <w:lang w:val="en-US"/>
        </w:rPr>
      </w:pPr>
      <w:r w:rsidRPr="000E780B">
        <w:rPr>
          <w:rFonts w:asciiTheme="majorBidi" w:eastAsia="Times New Roman" w:hAnsiTheme="majorBidi" w:cstheme="majorBidi"/>
          <w:sz w:val="28"/>
          <w:szCs w:val="28"/>
          <w:lang w:val="en-US"/>
        </w:rPr>
        <w:t>According to the International Gas Industry Union, conventional reserves of</w:t>
      </w:r>
      <w:r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</w:t>
      </w:r>
      <w:r w:rsidRPr="000E780B">
        <w:rPr>
          <w:rFonts w:asciiTheme="majorBidi" w:eastAsia="Times New Roman" w:hAnsiTheme="majorBidi" w:cstheme="majorBidi"/>
          <w:sz w:val="28"/>
          <w:szCs w:val="28"/>
          <w:lang w:val="en-US"/>
        </w:rPr>
        <w:t>natural gas is 65 years of production at the current rate. Approximately 40% of</w:t>
      </w:r>
      <w:r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</w:t>
      </w:r>
      <w:r w:rsidRPr="000E780B">
        <w:rPr>
          <w:rFonts w:asciiTheme="majorBidi" w:eastAsia="Times New Roman" w:hAnsiTheme="majorBidi" w:cstheme="majorBidi"/>
          <w:sz w:val="28"/>
          <w:szCs w:val="28"/>
          <w:lang w:val="en-US"/>
        </w:rPr>
        <w:t>reserves are concentrated in the world’s 25 or so giant deposits, two of which</w:t>
      </w:r>
      <w:r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</w:t>
      </w:r>
      <w:r w:rsidRPr="000E780B">
        <w:rPr>
          <w:rFonts w:asciiTheme="majorBidi" w:eastAsia="Times New Roman" w:hAnsiTheme="majorBidi" w:cstheme="majorBidi"/>
          <w:sz w:val="28"/>
          <w:szCs w:val="28"/>
          <w:lang w:val="en-US"/>
        </w:rPr>
        <w:t>found in Europe (Groningen in the Netherlands and Troll in the Norwegian North Sea).</w:t>
      </w:r>
      <w:r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</w:t>
      </w:r>
      <w:r w:rsidRPr="000E780B">
        <w:rPr>
          <w:rFonts w:asciiTheme="majorBidi" w:eastAsia="Times New Roman" w:hAnsiTheme="majorBidi" w:cstheme="majorBidi"/>
          <w:sz w:val="28"/>
          <w:szCs w:val="28"/>
          <w:lang w:val="en-US"/>
        </w:rPr>
        <w:t>Improved exploration techniques should increase reserves</w:t>
      </w:r>
      <w:r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</w:t>
      </w:r>
      <w:r w:rsidRPr="000E780B">
        <w:rPr>
          <w:rFonts w:asciiTheme="majorBidi" w:eastAsia="Times New Roman" w:hAnsiTheme="majorBidi" w:cstheme="majorBidi"/>
          <w:sz w:val="28"/>
          <w:szCs w:val="28"/>
          <w:lang w:val="en-US"/>
        </w:rPr>
        <w:t>accessible.</w:t>
      </w:r>
    </w:p>
    <w:p w:rsidR="00254B34" w:rsidRPr="00254B34" w:rsidRDefault="00254B34" w:rsidP="00254B34">
      <w:pPr>
        <w:jc w:val="both"/>
        <w:rPr>
          <w:rFonts w:asciiTheme="majorBidi" w:eastAsia="Times New Roman" w:hAnsiTheme="majorBidi" w:cstheme="majorBidi"/>
          <w:sz w:val="28"/>
          <w:szCs w:val="28"/>
          <w:lang w:val="en-US"/>
        </w:rPr>
      </w:pPr>
      <w:r w:rsidRPr="00254B34">
        <w:rPr>
          <w:rFonts w:asciiTheme="majorBidi" w:eastAsia="Times New Roman" w:hAnsiTheme="majorBidi" w:cstheme="majorBidi"/>
          <w:sz w:val="28"/>
          <w:szCs w:val="28"/>
          <w:lang w:val="en-US"/>
        </w:rPr>
        <w:t>Known reserves of natural gas are mainly in the Middle East (40.1%)</w:t>
      </w:r>
      <w:r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</w:t>
      </w:r>
      <w:r w:rsidRPr="00254B34">
        <w:rPr>
          <w:rFonts w:asciiTheme="majorBidi" w:eastAsia="Times New Roman" w:hAnsiTheme="majorBidi" w:cstheme="majorBidi"/>
          <w:sz w:val="28"/>
          <w:szCs w:val="28"/>
          <w:lang w:val="en-US"/>
        </w:rPr>
        <w:t>and Russia (32.4%).</w:t>
      </w:r>
    </w:p>
    <w:p w:rsidR="00254B34" w:rsidRPr="00254B34" w:rsidRDefault="00254B34" w:rsidP="00254B34">
      <w:pPr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</w:pPr>
      <w:r w:rsidRPr="00254B34"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  <w:t>1.3.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  <w:t xml:space="preserve"> </w:t>
      </w:r>
      <w:r w:rsidRPr="00254B34"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  <w:t>Coal:</w:t>
      </w:r>
    </w:p>
    <w:p w:rsidR="00254B34" w:rsidRPr="00254B34" w:rsidRDefault="00254B34" w:rsidP="00254B34">
      <w:pPr>
        <w:jc w:val="both"/>
        <w:rPr>
          <w:rFonts w:asciiTheme="majorBidi" w:eastAsia="Times New Roman" w:hAnsiTheme="majorBidi" w:cstheme="majorBidi"/>
          <w:sz w:val="28"/>
          <w:szCs w:val="28"/>
          <w:lang w:val="en-US"/>
        </w:rPr>
      </w:pPr>
      <w:r w:rsidRPr="00254B34">
        <w:rPr>
          <w:rFonts w:asciiTheme="majorBidi" w:eastAsia="Times New Roman" w:hAnsiTheme="majorBidi" w:cstheme="majorBidi"/>
          <w:sz w:val="28"/>
          <w:szCs w:val="28"/>
          <w:lang w:val="en-US"/>
        </w:rPr>
        <w:t>Coal reserves, abundant and geographically well distributed, are estimated</w:t>
      </w:r>
      <w:r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</w:t>
      </w:r>
      <w:r w:rsidRPr="00254B34">
        <w:rPr>
          <w:rFonts w:asciiTheme="majorBidi" w:eastAsia="Times New Roman" w:hAnsiTheme="majorBidi" w:cstheme="majorBidi"/>
          <w:sz w:val="28"/>
          <w:szCs w:val="28"/>
          <w:lang w:val="en-US"/>
        </w:rPr>
        <w:t>to 471 billion toe. Coal is, in general, mainly consumed in the country</w:t>
      </w:r>
      <w:r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</w:t>
      </w:r>
      <w:r w:rsidRPr="00254B34">
        <w:rPr>
          <w:rFonts w:asciiTheme="majorBidi" w:eastAsia="Times New Roman" w:hAnsiTheme="majorBidi" w:cstheme="majorBidi"/>
          <w:sz w:val="28"/>
          <w:szCs w:val="28"/>
          <w:lang w:val="en-US"/>
        </w:rPr>
        <w:t>producer.</w:t>
      </w:r>
    </w:p>
    <w:p w:rsidR="00254B34" w:rsidRPr="007657C2" w:rsidRDefault="007657C2" w:rsidP="007657C2">
      <w:pPr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  <w:t xml:space="preserve">1.4. </w:t>
      </w:r>
      <w:r w:rsidR="00254B34" w:rsidRPr="007657C2"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  <w:t>Uranium:</w:t>
      </w:r>
    </w:p>
    <w:p w:rsidR="00254B34" w:rsidRPr="009E7232" w:rsidRDefault="00254B34" w:rsidP="009E7232">
      <w:pPr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</w:pPr>
      <w:r w:rsidRPr="00254B34">
        <w:rPr>
          <w:rFonts w:asciiTheme="majorBidi" w:eastAsia="Times New Roman" w:hAnsiTheme="majorBidi" w:cstheme="majorBidi"/>
          <w:sz w:val="28"/>
          <w:szCs w:val="28"/>
          <w:lang w:val="en-US"/>
        </w:rPr>
        <w:t>The uranium ore reserves currently exploited are dispersed in</w:t>
      </w:r>
      <w:r w:rsidR="009E7232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</w:t>
      </w:r>
      <w:r w:rsidRPr="00254B34">
        <w:rPr>
          <w:rFonts w:asciiTheme="majorBidi" w:eastAsia="Times New Roman" w:hAnsiTheme="majorBidi" w:cstheme="majorBidi"/>
          <w:sz w:val="28"/>
          <w:szCs w:val="28"/>
          <w:lang w:val="en-US"/>
        </w:rPr>
        <w:t>many countries (26% in the former Soviet Union, 27% in Australia, 17% in America</w:t>
      </w:r>
      <w:r w:rsidR="009E7232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</w:t>
      </w:r>
      <w:r w:rsidRPr="00254B34">
        <w:rPr>
          <w:rFonts w:asciiTheme="majorBidi" w:eastAsia="Times New Roman" w:hAnsiTheme="majorBidi" w:cstheme="majorBidi"/>
          <w:sz w:val="28"/>
          <w:szCs w:val="28"/>
          <w:lang w:val="en-US"/>
        </w:rPr>
        <w:t>in the North and 20% in Africa). At current consumption rates (about 450 reactors</w:t>
      </w:r>
      <w:r w:rsidR="009E7232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</w:t>
      </w:r>
      <w:r w:rsidRPr="00254B34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are in service worldwide) and without taking into </w:t>
      </w:r>
      <w:r w:rsidRPr="009E7232">
        <w:rPr>
          <w:rFonts w:asciiTheme="majorBidi" w:eastAsia="Times New Roman" w:hAnsiTheme="majorBidi" w:cstheme="majorBidi"/>
          <w:sz w:val="28"/>
          <w:szCs w:val="28"/>
          <w:lang w:val="en-US"/>
        </w:rPr>
        <w:t>account abundant storage, reserves</w:t>
      </w:r>
      <w:r w:rsidR="009E7232" w:rsidRPr="009E7232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</w:t>
      </w:r>
      <w:r w:rsidRPr="009E7232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of uranium should cover at least </w:t>
      </w:r>
      <w:r w:rsidR="009E7232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                    </w:t>
      </w:r>
      <w:r w:rsidRPr="009E7232">
        <w:rPr>
          <w:rFonts w:asciiTheme="majorBidi" w:eastAsia="Times New Roman" w:hAnsiTheme="majorBidi" w:cstheme="majorBidi"/>
          <w:sz w:val="28"/>
          <w:szCs w:val="28"/>
          <w:lang w:val="en-US"/>
        </w:rPr>
        <w:t>the next 50 years.</w:t>
      </w:r>
    </w:p>
    <w:p w:rsidR="00254B34" w:rsidRPr="009E7232" w:rsidRDefault="00254B34" w:rsidP="00254B34">
      <w:pPr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</w:pPr>
      <w:r w:rsidRPr="009E7232"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  <w:t>1.5.</w:t>
      </w:r>
      <w:r w:rsidR="009E7232"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  <w:t xml:space="preserve"> </w:t>
      </w:r>
      <w:r w:rsidRPr="009E7232"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  <w:t>Solar energy</w:t>
      </w:r>
      <w:r w:rsidR="009E7232" w:rsidRPr="009E7232"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  <w:t>:</w:t>
      </w:r>
    </w:p>
    <w:p w:rsidR="00254B34" w:rsidRPr="00254B34" w:rsidRDefault="00254B34" w:rsidP="009E7232">
      <w:pPr>
        <w:jc w:val="both"/>
        <w:rPr>
          <w:rFonts w:asciiTheme="majorBidi" w:eastAsia="Times New Roman" w:hAnsiTheme="majorBidi" w:cstheme="majorBidi"/>
          <w:sz w:val="28"/>
          <w:szCs w:val="28"/>
          <w:lang w:val="en-US"/>
        </w:rPr>
      </w:pPr>
      <w:r w:rsidRPr="00254B34">
        <w:rPr>
          <w:rFonts w:asciiTheme="majorBidi" w:eastAsia="Times New Roman" w:hAnsiTheme="majorBidi" w:cstheme="majorBidi"/>
          <w:sz w:val="28"/>
          <w:szCs w:val="28"/>
          <w:lang w:val="en-US"/>
        </w:rPr>
        <w:t>The earth’s surface receives 1.6 1018 kW. h (equivalent to one power</w:t>
      </w:r>
      <w:r w:rsidR="009E7232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</w:t>
      </w:r>
      <w:r w:rsidRPr="00254B34">
        <w:rPr>
          <w:rFonts w:asciiTheme="majorBidi" w:eastAsia="Times New Roman" w:hAnsiTheme="majorBidi" w:cstheme="majorBidi"/>
          <w:sz w:val="28"/>
          <w:szCs w:val="28"/>
          <w:lang w:val="en-US"/>
        </w:rPr>
        <w:t>continuous 180 106 GW, 30% are directly reflected in space, 45% are</w:t>
      </w:r>
      <w:r w:rsidR="009E7232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</w:t>
      </w:r>
      <w:r w:rsidRPr="00254B34">
        <w:rPr>
          <w:rFonts w:asciiTheme="majorBidi" w:eastAsia="Times New Roman" w:hAnsiTheme="majorBidi" w:cstheme="majorBidi"/>
          <w:sz w:val="28"/>
          <w:szCs w:val="28"/>
          <w:lang w:val="en-US"/>
        </w:rPr>
        <w:t>absorbed, converted into heat and radiated in the infrared.</w:t>
      </w:r>
    </w:p>
    <w:p w:rsidR="00254B34" w:rsidRPr="00254B34" w:rsidRDefault="00254B34" w:rsidP="009E7232">
      <w:pPr>
        <w:jc w:val="both"/>
        <w:rPr>
          <w:rFonts w:asciiTheme="majorBidi" w:eastAsia="Times New Roman" w:hAnsiTheme="majorBidi" w:cstheme="majorBidi"/>
          <w:sz w:val="28"/>
          <w:szCs w:val="28"/>
          <w:lang w:val="en-US"/>
        </w:rPr>
      </w:pPr>
      <w:r w:rsidRPr="00254B34">
        <w:rPr>
          <w:rFonts w:asciiTheme="majorBidi" w:eastAsia="Times New Roman" w:hAnsiTheme="majorBidi" w:cstheme="majorBidi"/>
          <w:sz w:val="28"/>
          <w:szCs w:val="28"/>
          <w:lang w:val="en-US"/>
        </w:rPr>
        <w:t>The remaining 25% feed hydrological cycles (24%) and photosynthesis (0.06%)</w:t>
      </w:r>
      <w:r w:rsidR="009E7232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</w:t>
      </w:r>
      <w:r w:rsidRPr="00254B34">
        <w:rPr>
          <w:rFonts w:asciiTheme="majorBidi" w:eastAsia="Times New Roman" w:hAnsiTheme="majorBidi" w:cstheme="majorBidi"/>
          <w:sz w:val="28"/>
          <w:szCs w:val="28"/>
          <w:lang w:val="en-US"/>
        </w:rPr>
        <w:t>is equivalent to an average of 45 106 GW.</w:t>
      </w:r>
    </w:p>
    <w:p w:rsidR="00254B34" w:rsidRPr="00254B34" w:rsidRDefault="00254B34" w:rsidP="009E7232">
      <w:pPr>
        <w:jc w:val="both"/>
        <w:rPr>
          <w:rFonts w:asciiTheme="majorBidi" w:eastAsia="Times New Roman" w:hAnsiTheme="majorBidi" w:cstheme="majorBidi"/>
          <w:sz w:val="28"/>
          <w:szCs w:val="28"/>
          <w:lang w:val="en-US"/>
        </w:rPr>
      </w:pPr>
      <w:r w:rsidRPr="00254B34">
        <w:rPr>
          <w:rFonts w:asciiTheme="majorBidi" w:eastAsia="Times New Roman" w:hAnsiTheme="majorBidi" w:cstheme="majorBidi"/>
          <w:sz w:val="28"/>
          <w:szCs w:val="28"/>
          <w:lang w:val="en-US"/>
        </w:rPr>
        <w:t>The energy radiated to the ground is worth about 720.1015 kW. Depending on the regions, the energy received</w:t>
      </w:r>
      <w:r w:rsidR="009E7232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</w:t>
      </w:r>
      <w:r w:rsidRPr="00254B34">
        <w:rPr>
          <w:rFonts w:asciiTheme="majorBidi" w:eastAsia="Times New Roman" w:hAnsiTheme="majorBidi" w:cstheme="majorBidi"/>
          <w:sz w:val="28"/>
          <w:szCs w:val="28"/>
          <w:lang w:val="en-US"/>
        </w:rPr>
        <w:t>the surface of the earth varies, per m</w:t>
      </w:r>
      <w:r w:rsidRPr="009E7232">
        <w:rPr>
          <w:rFonts w:asciiTheme="majorBidi" w:eastAsia="Times New Roman" w:hAnsiTheme="majorBidi" w:cstheme="majorBidi"/>
          <w:sz w:val="28"/>
          <w:szCs w:val="28"/>
          <w:vertAlign w:val="superscript"/>
          <w:lang w:val="en-US"/>
        </w:rPr>
        <w:t>2</w:t>
      </w:r>
      <w:r w:rsidRPr="00254B34">
        <w:rPr>
          <w:rFonts w:asciiTheme="majorBidi" w:eastAsia="Times New Roman" w:hAnsiTheme="majorBidi" w:cstheme="majorBidi"/>
          <w:sz w:val="28"/>
          <w:szCs w:val="28"/>
          <w:lang w:val="en-US"/>
        </w:rPr>
        <w:t>, from 1100 kW h. to 2300 kW h/year, or power</w:t>
      </w:r>
      <w:r w:rsidR="009E7232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</w:t>
      </w:r>
      <w:r w:rsidRPr="00254B34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average (spread over the </w:t>
      </w:r>
      <w:r w:rsidRPr="00254B34">
        <w:rPr>
          <w:rFonts w:asciiTheme="majorBidi" w:eastAsia="Times New Roman" w:hAnsiTheme="majorBidi" w:cstheme="majorBidi"/>
          <w:sz w:val="28"/>
          <w:szCs w:val="28"/>
          <w:lang w:val="en-US"/>
        </w:rPr>
        <w:lastRenderedPageBreak/>
        <w:t>year, taking into account day-night alternation and periods</w:t>
      </w:r>
      <w:r w:rsidR="009E7232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</w:t>
      </w:r>
      <w:r w:rsidRPr="00254B34">
        <w:rPr>
          <w:rFonts w:asciiTheme="majorBidi" w:eastAsia="Times New Roman" w:hAnsiTheme="majorBidi" w:cstheme="majorBidi"/>
          <w:sz w:val="28"/>
          <w:szCs w:val="28"/>
          <w:lang w:val="en-US"/>
        </w:rPr>
        <w:t>clouds) from 120 to 260 W per m</w:t>
      </w:r>
      <w:r w:rsidRPr="009E7232">
        <w:rPr>
          <w:rFonts w:asciiTheme="majorBidi" w:eastAsia="Times New Roman" w:hAnsiTheme="majorBidi" w:cstheme="majorBidi"/>
          <w:sz w:val="28"/>
          <w:szCs w:val="28"/>
          <w:vertAlign w:val="superscript"/>
          <w:lang w:val="en-US"/>
        </w:rPr>
        <w:t>2</w:t>
      </w:r>
      <w:r w:rsidR="009E7232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</w:t>
      </w:r>
      <w:r w:rsidRPr="00254B34">
        <w:rPr>
          <w:rFonts w:asciiTheme="majorBidi" w:eastAsia="Times New Roman" w:hAnsiTheme="majorBidi" w:cstheme="majorBidi"/>
          <w:sz w:val="28"/>
          <w:szCs w:val="28"/>
          <w:lang w:val="en-US"/>
        </w:rPr>
        <w:t>and a peak power of more than 1 kW/m</w:t>
      </w:r>
      <w:r w:rsidRPr="009E7232">
        <w:rPr>
          <w:rFonts w:asciiTheme="majorBidi" w:eastAsia="Times New Roman" w:hAnsiTheme="majorBidi" w:cstheme="majorBidi"/>
          <w:sz w:val="28"/>
          <w:szCs w:val="28"/>
          <w:vertAlign w:val="superscript"/>
          <w:lang w:val="en-US"/>
        </w:rPr>
        <w:t>2</w:t>
      </w:r>
      <w:r w:rsidRPr="00254B34">
        <w:rPr>
          <w:rFonts w:asciiTheme="majorBidi" w:eastAsia="Times New Roman" w:hAnsiTheme="majorBidi" w:cstheme="majorBidi"/>
          <w:sz w:val="28"/>
          <w:szCs w:val="28"/>
          <w:lang w:val="en-US"/>
        </w:rPr>
        <w:t>.</w:t>
      </w:r>
    </w:p>
    <w:p w:rsidR="00254B34" w:rsidRPr="00254B34" w:rsidRDefault="00254B34" w:rsidP="009E7232">
      <w:pPr>
        <w:jc w:val="both"/>
        <w:rPr>
          <w:rFonts w:asciiTheme="majorBidi" w:eastAsia="Times New Roman" w:hAnsiTheme="majorBidi" w:cstheme="majorBidi"/>
          <w:sz w:val="28"/>
          <w:szCs w:val="28"/>
          <w:lang w:val="en-US"/>
        </w:rPr>
      </w:pPr>
      <w:r w:rsidRPr="00254B34">
        <w:rPr>
          <w:rFonts w:asciiTheme="majorBidi" w:eastAsia="Times New Roman" w:hAnsiTheme="majorBidi" w:cstheme="majorBidi"/>
          <w:sz w:val="28"/>
          <w:szCs w:val="28"/>
          <w:lang w:val="en-US"/>
        </w:rPr>
        <w:t>This energy can be directly converted into heat with excellent</w:t>
      </w:r>
      <w:r w:rsidR="009E7232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</w:t>
      </w:r>
      <w:r w:rsidRPr="00254B34">
        <w:rPr>
          <w:rFonts w:asciiTheme="majorBidi" w:eastAsia="Times New Roman" w:hAnsiTheme="majorBidi" w:cstheme="majorBidi"/>
          <w:sz w:val="28"/>
          <w:szCs w:val="28"/>
          <w:lang w:val="en-US"/>
        </w:rPr>
        <w:t>efficiency or, again, in electricity but under considerably less good conditions.</w:t>
      </w:r>
    </w:p>
    <w:p w:rsidR="00254B34" w:rsidRDefault="00254B34" w:rsidP="009E7232">
      <w:pPr>
        <w:jc w:val="both"/>
        <w:rPr>
          <w:rFonts w:asciiTheme="majorBidi" w:eastAsia="Times New Roman" w:hAnsiTheme="majorBidi" w:cstheme="majorBidi"/>
          <w:sz w:val="28"/>
          <w:szCs w:val="28"/>
          <w:lang w:val="en-US"/>
        </w:rPr>
      </w:pPr>
      <w:r w:rsidRPr="00254B34">
        <w:rPr>
          <w:rFonts w:asciiTheme="majorBidi" w:eastAsia="Times New Roman" w:hAnsiTheme="majorBidi" w:cstheme="majorBidi"/>
          <w:sz w:val="28"/>
          <w:szCs w:val="28"/>
          <w:lang w:val="en-US"/>
        </w:rPr>
        <w:t>Part of this energy is used for photosynthesis: 950.1012 kW. h, which leads to the</w:t>
      </w:r>
      <w:r w:rsidR="009E7232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</w:t>
      </w:r>
      <w:r w:rsidRPr="00254B34">
        <w:rPr>
          <w:rFonts w:asciiTheme="majorBidi" w:eastAsia="Times New Roman" w:hAnsiTheme="majorBidi" w:cstheme="majorBidi"/>
          <w:sz w:val="28"/>
          <w:szCs w:val="28"/>
          <w:lang w:val="en-US"/>
        </w:rPr>
        <w:t>slow production of combustible materials such as wood or fossil fuels (coal, oil,</w:t>
      </w:r>
      <w:r w:rsidR="009E7232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</w:t>
      </w:r>
      <w:r w:rsidRPr="00254B34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natural gas). Fossil fuels unlike wood are the result </w:t>
      </w:r>
      <w:r w:rsidR="00587FE6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                        </w:t>
      </w:r>
      <w:r w:rsidRPr="00254B34">
        <w:rPr>
          <w:rFonts w:asciiTheme="majorBidi" w:eastAsia="Times New Roman" w:hAnsiTheme="majorBidi" w:cstheme="majorBidi"/>
          <w:sz w:val="28"/>
          <w:szCs w:val="28"/>
          <w:lang w:val="en-US"/>
        </w:rPr>
        <w:t>of a long</w:t>
      </w:r>
      <w:r w:rsidR="009E7232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</w:t>
      </w:r>
      <w:r w:rsidRPr="00254B34">
        <w:rPr>
          <w:rFonts w:asciiTheme="majorBidi" w:eastAsia="Times New Roman" w:hAnsiTheme="majorBidi" w:cstheme="majorBidi"/>
          <w:sz w:val="28"/>
          <w:szCs w:val="28"/>
          <w:lang w:val="en-US"/>
        </w:rPr>
        <w:t>accumulation and cannot be considered as renewable.</w:t>
      </w:r>
    </w:p>
    <w:p w:rsidR="00587FE6" w:rsidRDefault="00587FE6" w:rsidP="009E7232">
      <w:pPr>
        <w:jc w:val="both"/>
        <w:rPr>
          <w:rFonts w:asciiTheme="majorBidi" w:eastAsia="Times New Roman" w:hAnsiTheme="majorBidi" w:cstheme="majorBidi"/>
          <w:sz w:val="28"/>
          <w:szCs w:val="28"/>
          <w:lang w:val="en-US"/>
        </w:rPr>
      </w:pPr>
      <w:r w:rsidRPr="00587FE6">
        <w:rPr>
          <w:rFonts w:asciiTheme="majorBidi" w:eastAsia="Times New Roman" w:hAnsiTheme="majorBidi" w:cstheme="majorBidi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769620</wp:posOffset>
                </wp:positionH>
                <wp:positionV relativeFrom="paragraph">
                  <wp:posOffset>130810</wp:posOffset>
                </wp:positionV>
                <wp:extent cx="3671570" cy="2933700"/>
                <wp:effectExtent l="0" t="0" r="24130" b="19050"/>
                <wp:wrapSquare wrapText="bothSides"/>
                <wp:docPr id="2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1570" cy="293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FE6" w:rsidRDefault="00587FE6" w:rsidP="00587FE6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5D84E3D5" wp14:editId="092F35AD">
                                  <wp:extent cx="3487420" cy="2682240"/>
                                  <wp:effectExtent l="0" t="0" r="0" b="3810"/>
                                  <wp:docPr id="30" name="Imag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87420" cy="26822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60.6pt;margin-top:10.3pt;width:289.1pt;height:23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">
                <v:textbox>
                  <w:txbxContent>
                    <w:p w:rsidR="00587FE6" w:rsidRDefault="00587FE6" w:rsidP="00587FE6">
                      <w:pPr>
                        <w:jc w:val="center"/>
                      </w:pPr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 wp14:anchorId="5D84E3D5" wp14:editId="092F35AD">
                            <wp:extent cx="3487420" cy="2682240"/>
                            <wp:effectExtent l="0" t="0" r="0" b="3810"/>
                            <wp:docPr id="30" name="Imag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87420" cy="26822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87FE6" w:rsidRPr="00587FE6" w:rsidRDefault="00587FE6" w:rsidP="00587FE6">
      <w:pPr>
        <w:rPr>
          <w:rFonts w:asciiTheme="majorBidi" w:eastAsia="Times New Roman" w:hAnsiTheme="majorBidi" w:cstheme="majorBidi"/>
          <w:sz w:val="28"/>
          <w:szCs w:val="28"/>
          <w:lang w:val="en-US"/>
        </w:rPr>
      </w:pPr>
    </w:p>
    <w:p w:rsidR="00587FE6" w:rsidRPr="00587FE6" w:rsidRDefault="00587FE6" w:rsidP="00587FE6">
      <w:pPr>
        <w:rPr>
          <w:rFonts w:asciiTheme="majorBidi" w:eastAsia="Times New Roman" w:hAnsiTheme="majorBidi" w:cstheme="majorBidi"/>
          <w:sz w:val="28"/>
          <w:szCs w:val="28"/>
          <w:lang w:val="en-US"/>
        </w:rPr>
      </w:pPr>
    </w:p>
    <w:p w:rsidR="00587FE6" w:rsidRPr="00587FE6" w:rsidRDefault="00587FE6" w:rsidP="00587FE6">
      <w:pPr>
        <w:rPr>
          <w:rFonts w:asciiTheme="majorBidi" w:eastAsia="Times New Roman" w:hAnsiTheme="majorBidi" w:cstheme="majorBidi"/>
          <w:sz w:val="28"/>
          <w:szCs w:val="28"/>
          <w:lang w:val="en-US"/>
        </w:rPr>
      </w:pPr>
    </w:p>
    <w:p w:rsidR="00587FE6" w:rsidRPr="00587FE6" w:rsidRDefault="00587FE6" w:rsidP="00587FE6">
      <w:pPr>
        <w:rPr>
          <w:rFonts w:asciiTheme="majorBidi" w:eastAsia="Times New Roman" w:hAnsiTheme="majorBidi" w:cstheme="majorBidi"/>
          <w:sz w:val="28"/>
          <w:szCs w:val="28"/>
          <w:lang w:val="en-US"/>
        </w:rPr>
      </w:pPr>
    </w:p>
    <w:p w:rsidR="00587FE6" w:rsidRPr="00587FE6" w:rsidRDefault="00587FE6" w:rsidP="00587FE6">
      <w:pPr>
        <w:rPr>
          <w:rFonts w:asciiTheme="majorBidi" w:eastAsia="Times New Roman" w:hAnsiTheme="majorBidi" w:cstheme="majorBidi"/>
          <w:sz w:val="28"/>
          <w:szCs w:val="28"/>
          <w:lang w:val="en-US"/>
        </w:rPr>
      </w:pPr>
    </w:p>
    <w:p w:rsidR="00587FE6" w:rsidRPr="00587FE6" w:rsidRDefault="00587FE6" w:rsidP="00587FE6">
      <w:pPr>
        <w:rPr>
          <w:rFonts w:asciiTheme="majorBidi" w:eastAsia="Times New Roman" w:hAnsiTheme="majorBidi" w:cstheme="majorBidi"/>
          <w:sz w:val="28"/>
          <w:szCs w:val="28"/>
          <w:lang w:val="en-US"/>
        </w:rPr>
      </w:pPr>
    </w:p>
    <w:p w:rsidR="00587FE6" w:rsidRPr="00587FE6" w:rsidRDefault="00587FE6" w:rsidP="00587FE6">
      <w:pPr>
        <w:rPr>
          <w:rFonts w:asciiTheme="majorBidi" w:eastAsia="Times New Roman" w:hAnsiTheme="majorBidi" w:cstheme="majorBidi"/>
          <w:sz w:val="28"/>
          <w:szCs w:val="28"/>
          <w:lang w:val="en-US"/>
        </w:rPr>
      </w:pPr>
    </w:p>
    <w:p w:rsidR="00587FE6" w:rsidRDefault="00587FE6" w:rsidP="00587FE6">
      <w:pPr>
        <w:rPr>
          <w:rFonts w:asciiTheme="majorBidi" w:eastAsia="Times New Roman" w:hAnsiTheme="majorBidi" w:cstheme="majorBidi"/>
          <w:sz w:val="28"/>
          <w:szCs w:val="28"/>
          <w:lang w:val="en-US"/>
        </w:rPr>
      </w:pPr>
    </w:p>
    <w:p w:rsidR="002A09B1" w:rsidRDefault="00587FE6" w:rsidP="00587FE6">
      <w:pPr>
        <w:tabs>
          <w:tab w:val="left" w:pos="2724"/>
        </w:tabs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</w:pPr>
      <w:r w:rsidRPr="00587FE6"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  <w:t>Fig.1 Distribution of the 1600 1015 kW. h received annually from the sun by the earth.</w:t>
      </w:r>
    </w:p>
    <w:p w:rsidR="00352C66" w:rsidRDefault="00352C66" w:rsidP="00587FE6">
      <w:pPr>
        <w:tabs>
          <w:tab w:val="left" w:pos="2724"/>
        </w:tabs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</w:pPr>
    </w:p>
    <w:p w:rsidR="002A09B1" w:rsidRPr="002A09B1" w:rsidRDefault="002A09B1" w:rsidP="002A09B1">
      <w:pPr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</w:pPr>
      <w:r w:rsidRPr="002A09B1"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  <w:t>1.6.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  <w:t xml:space="preserve"> </w:t>
      </w:r>
      <w:r w:rsidRPr="002A09B1"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  <w:t>Water power:</w:t>
      </w:r>
    </w:p>
    <w:p w:rsidR="002A09B1" w:rsidRDefault="002A09B1" w:rsidP="00C36984">
      <w:pPr>
        <w:jc w:val="both"/>
        <w:rPr>
          <w:rFonts w:asciiTheme="majorBidi" w:eastAsia="Times New Roman" w:hAnsiTheme="majorBidi" w:cstheme="majorBidi"/>
          <w:sz w:val="28"/>
          <w:szCs w:val="28"/>
          <w:lang w:val="en-US"/>
        </w:rPr>
      </w:pPr>
      <w:r w:rsidRPr="002A09B1">
        <w:rPr>
          <w:rFonts w:asciiTheme="majorBidi" w:eastAsia="Times New Roman" w:hAnsiTheme="majorBidi" w:cstheme="majorBidi"/>
          <w:sz w:val="28"/>
          <w:szCs w:val="28"/>
          <w:lang w:val="en-US"/>
        </w:rPr>
        <w:t>Today, hydropower is the main renewable energy used for</w:t>
      </w:r>
      <w:r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</w:t>
      </w:r>
      <w:r w:rsidRPr="002A09B1">
        <w:rPr>
          <w:rFonts w:asciiTheme="majorBidi" w:eastAsia="Times New Roman" w:hAnsiTheme="majorBidi" w:cstheme="majorBidi"/>
          <w:sz w:val="28"/>
          <w:szCs w:val="28"/>
          <w:lang w:val="en-US"/>
        </w:rPr>
        <w:t>the production of electricity. Technically expl</w:t>
      </w:r>
      <w:r>
        <w:rPr>
          <w:rFonts w:asciiTheme="majorBidi" w:eastAsia="Times New Roman" w:hAnsiTheme="majorBidi" w:cstheme="majorBidi"/>
          <w:sz w:val="28"/>
          <w:szCs w:val="28"/>
          <w:lang w:val="en-US"/>
        </w:rPr>
        <w:t>oitable hydropower,</w:t>
      </w:r>
      <w:r w:rsidRPr="002A09B1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is 25.1012</w:t>
      </w:r>
      <w:r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</w:t>
      </w:r>
      <w:r w:rsidR="00C36984">
        <w:rPr>
          <w:rFonts w:asciiTheme="majorBidi" w:eastAsia="Times New Roman" w:hAnsiTheme="majorBidi" w:cstheme="majorBidi"/>
          <w:sz w:val="28"/>
          <w:szCs w:val="28"/>
          <w:lang w:val="en-US"/>
        </w:rPr>
        <w:t>kW</w:t>
      </w:r>
      <w:r w:rsidR="002B5680">
        <w:rPr>
          <w:rFonts w:asciiTheme="majorBidi" w:eastAsia="Times New Roman" w:hAnsiTheme="majorBidi" w:cstheme="majorBidi"/>
          <w:sz w:val="28"/>
          <w:szCs w:val="28"/>
          <w:lang w:val="en-US"/>
        </w:rPr>
        <w:t>h (15.1012 kW h</w:t>
      </w:r>
      <w:r w:rsidRPr="002A09B1">
        <w:rPr>
          <w:rFonts w:asciiTheme="majorBidi" w:eastAsia="Times New Roman" w:hAnsiTheme="majorBidi" w:cstheme="majorBidi"/>
          <w:sz w:val="28"/>
          <w:szCs w:val="28"/>
          <w:lang w:val="en-US"/>
        </w:rPr>
        <w:t>, or about 5</w:t>
      </w:r>
      <w:r w:rsidR="00C36984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to </w:t>
      </w:r>
      <w:r w:rsidRPr="002A09B1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8 times what is already being exploited. </w:t>
      </w:r>
      <w:r w:rsidR="00C36984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                 </w:t>
      </w:r>
      <w:r w:rsidRPr="002A09B1">
        <w:rPr>
          <w:rFonts w:asciiTheme="majorBidi" w:eastAsia="Times New Roman" w:hAnsiTheme="majorBidi" w:cstheme="majorBidi"/>
          <w:sz w:val="28"/>
          <w:szCs w:val="28"/>
          <w:lang w:val="en-US"/>
        </w:rPr>
        <w:t>The potential is already well used in OECD countries</w:t>
      </w:r>
      <w:r w:rsidR="00C36984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</w:t>
      </w:r>
      <w:r w:rsidRPr="002A09B1">
        <w:rPr>
          <w:rFonts w:asciiTheme="majorBidi" w:eastAsia="Times New Roman" w:hAnsiTheme="majorBidi" w:cstheme="majorBidi"/>
          <w:sz w:val="28"/>
          <w:szCs w:val="28"/>
          <w:lang w:val="en-US"/>
        </w:rPr>
        <w:t>but it can still develop in many developing countries.</w:t>
      </w:r>
    </w:p>
    <w:p w:rsidR="00352C66" w:rsidRDefault="00352C66" w:rsidP="00C36984">
      <w:pPr>
        <w:jc w:val="both"/>
        <w:rPr>
          <w:rFonts w:asciiTheme="majorBidi" w:eastAsia="Times New Roman" w:hAnsiTheme="majorBidi" w:cstheme="majorBidi"/>
          <w:sz w:val="28"/>
          <w:szCs w:val="28"/>
          <w:lang w:val="en-US"/>
        </w:rPr>
      </w:pPr>
    </w:p>
    <w:p w:rsidR="00352C66" w:rsidRDefault="00352C66" w:rsidP="00C36984">
      <w:pPr>
        <w:jc w:val="both"/>
        <w:rPr>
          <w:rFonts w:asciiTheme="majorBidi" w:eastAsia="Times New Roman" w:hAnsiTheme="majorBidi" w:cstheme="majorBidi"/>
          <w:sz w:val="28"/>
          <w:szCs w:val="28"/>
          <w:lang w:val="en-US"/>
        </w:rPr>
      </w:pPr>
    </w:p>
    <w:p w:rsidR="002A09B1" w:rsidRPr="00352C66" w:rsidRDefault="002A09B1" w:rsidP="002A09B1">
      <w:pPr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</w:pPr>
      <w:r w:rsidRPr="00352C66"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  <w:lastRenderedPageBreak/>
        <w:t>1.7.</w:t>
      </w:r>
      <w:r w:rsidR="00352C66" w:rsidRPr="00352C66"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  <w:t xml:space="preserve"> </w:t>
      </w:r>
      <w:r w:rsidRPr="00352C66"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  <w:t>Wind energy</w:t>
      </w:r>
      <w:r w:rsidR="00352C66" w:rsidRPr="00352C66"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  <w:t>:</w:t>
      </w:r>
    </w:p>
    <w:p w:rsidR="002A09B1" w:rsidRPr="002A09B1" w:rsidRDefault="002A09B1" w:rsidP="00352C66">
      <w:pPr>
        <w:jc w:val="both"/>
        <w:rPr>
          <w:rFonts w:asciiTheme="majorBidi" w:eastAsia="Times New Roman" w:hAnsiTheme="majorBidi" w:cstheme="majorBidi"/>
          <w:sz w:val="28"/>
          <w:szCs w:val="28"/>
          <w:lang w:val="en-US"/>
        </w:rPr>
      </w:pPr>
      <w:r w:rsidRPr="002A09B1">
        <w:rPr>
          <w:rFonts w:asciiTheme="majorBidi" w:eastAsia="Times New Roman" w:hAnsiTheme="majorBidi" w:cstheme="majorBidi"/>
          <w:sz w:val="28"/>
          <w:szCs w:val="28"/>
          <w:lang w:val="en-US"/>
        </w:rPr>
        <w:t>The world’s exploitable resources are enormous and estimated</w:t>
      </w:r>
      <w:r w:rsidR="00352C66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</w:t>
      </w:r>
      <w:r w:rsidRPr="002A09B1">
        <w:rPr>
          <w:rFonts w:asciiTheme="majorBidi" w:eastAsia="Times New Roman" w:hAnsiTheme="majorBidi" w:cstheme="majorBidi"/>
          <w:sz w:val="28"/>
          <w:szCs w:val="28"/>
          <w:lang w:val="en-US"/>
        </w:rPr>
        <w:t>at 1.1015 kW h/year. In France, on the coasts, the reserve is 4000 to 6000</w:t>
      </w:r>
      <w:r w:rsidR="00352C66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</w:t>
      </w:r>
      <w:r w:rsidRPr="002A09B1">
        <w:rPr>
          <w:rFonts w:asciiTheme="majorBidi" w:eastAsia="Times New Roman" w:hAnsiTheme="majorBidi" w:cstheme="majorBidi"/>
          <w:sz w:val="28"/>
          <w:szCs w:val="28"/>
          <w:lang w:val="en-US"/>
        </w:rPr>
        <w:t>kW. h/m</w:t>
      </w:r>
      <w:r w:rsidRPr="00352C66">
        <w:rPr>
          <w:rFonts w:asciiTheme="majorBidi" w:eastAsia="Times New Roman" w:hAnsiTheme="majorBidi" w:cstheme="majorBidi"/>
          <w:sz w:val="28"/>
          <w:szCs w:val="28"/>
          <w:vertAlign w:val="superscript"/>
          <w:lang w:val="en-US"/>
        </w:rPr>
        <w:t>2</w:t>
      </w:r>
      <w:r w:rsidRPr="002A09B1">
        <w:rPr>
          <w:rFonts w:asciiTheme="majorBidi" w:eastAsia="Times New Roman" w:hAnsiTheme="majorBidi" w:cstheme="majorBidi"/>
          <w:sz w:val="28"/>
          <w:szCs w:val="28"/>
          <w:lang w:val="en-US"/>
        </w:rPr>
        <w:t>, in the lowlands, 300 to 1000 kW is obtained. h/m</w:t>
      </w:r>
      <w:r w:rsidRPr="00352C66">
        <w:rPr>
          <w:rFonts w:asciiTheme="majorBidi" w:eastAsia="Times New Roman" w:hAnsiTheme="majorBidi" w:cstheme="majorBidi"/>
          <w:sz w:val="28"/>
          <w:szCs w:val="28"/>
          <w:vertAlign w:val="superscript"/>
          <w:lang w:val="en-US"/>
        </w:rPr>
        <w:t>2</w:t>
      </w:r>
      <w:r w:rsidR="00352C66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</w:t>
      </w:r>
      <w:r w:rsidRPr="002A09B1">
        <w:rPr>
          <w:rFonts w:asciiTheme="majorBidi" w:eastAsia="Times New Roman" w:hAnsiTheme="majorBidi" w:cstheme="majorBidi"/>
          <w:sz w:val="28"/>
          <w:szCs w:val="28"/>
          <w:lang w:val="en-US"/>
        </w:rPr>
        <w:t>(the area counted is that of</w:t>
      </w:r>
      <w:r w:rsidR="00352C66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</w:t>
      </w:r>
      <w:r w:rsidRPr="002A09B1">
        <w:rPr>
          <w:rFonts w:asciiTheme="majorBidi" w:eastAsia="Times New Roman" w:hAnsiTheme="majorBidi" w:cstheme="majorBidi"/>
          <w:sz w:val="28"/>
          <w:szCs w:val="28"/>
          <w:lang w:val="en-US"/>
        </w:rPr>
        <w:t>the propeller facing the wind, horizontal axis). Thus a propeller of 40 m diameter brews 1200 m</w:t>
      </w:r>
      <w:r w:rsidRPr="00352C66">
        <w:rPr>
          <w:rFonts w:asciiTheme="majorBidi" w:eastAsia="Times New Roman" w:hAnsiTheme="majorBidi" w:cstheme="majorBidi"/>
          <w:sz w:val="28"/>
          <w:szCs w:val="28"/>
          <w:vertAlign w:val="superscript"/>
          <w:lang w:val="en-US"/>
        </w:rPr>
        <w:t>2</w:t>
      </w:r>
      <w:r w:rsidR="00352C66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</w:t>
      </w:r>
      <w:r w:rsidRPr="002A09B1">
        <w:rPr>
          <w:rFonts w:asciiTheme="majorBidi" w:eastAsia="Times New Roman" w:hAnsiTheme="majorBidi" w:cstheme="majorBidi"/>
          <w:sz w:val="28"/>
          <w:szCs w:val="28"/>
          <w:lang w:val="en-US"/>
        </w:rPr>
        <w:t>and will produce on a site at 1000 kW. h/m</w:t>
      </w:r>
      <w:r w:rsidRPr="00352C66">
        <w:rPr>
          <w:rFonts w:asciiTheme="majorBidi" w:eastAsia="Times New Roman" w:hAnsiTheme="majorBidi" w:cstheme="majorBidi"/>
          <w:sz w:val="28"/>
          <w:szCs w:val="28"/>
          <w:vertAlign w:val="superscript"/>
          <w:lang w:val="en-US"/>
        </w:rPr>
        <w:t>2</w:t>
      </w:r>
      <w:r w:rsidRPr="002A09B1">
        <w:rPr>
          <w:rFonts w:asciiTheme="majorBidi" w:eastAsia="Times New Roman" w:hAnsiTheme="majorBidi" w:cstheme="majorBidi"/>
          <w:sz w:val="28"/>
          <w:szCs w:val="28"/>
          <w:lang w:val="en-US"/>
        </w:rPr>
        <w:t>, about 1.2.106 kW. h per year. The wind field</w:t>
      </w:r>
      <w:r w:rsidR="00352C66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</w:t>
      </w:r>
      <w:r w:rsidRPr="002A09B1">
        <w:rPr>
          <w:rFonts w:asciiTheme="majorBidi" w:eastAsia="Times New Roman" w:hAnsiTheme="majorBidi" w:cstheme="majorBidi"/>
          <w:sz w:val="28"/>
          <w:szCs w:val="28"/>
          <w:lang w:val="en-US"/>
        </w:rPr>
        <w:t>Fren</w:t>
      </w:r>
      <w:r w:rsidR="00352C66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ch is estimated at 60.109 kWh. </w:t>
      </w:r>
      <w:r w:rsidRPr="002A09B1">
        <w:rPr>
          <w:rFonts w:asciiTheme="majorBidi" w:eastAsia="Times New Roman" w:hAnsiTheme="majorBidi" w:cstheme="majorBidi"/>
          <w:sz w:val="28"/>
          <w:szCs w:val="28"/>
          <w:lang w:val="en-US"/>
        </w:rPr>
        <w:t>or 13% of current production</w:t>
      </w:r>
      <w:r w:rsidR="00352C66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</w:t>
      </w:r>
      <w:r w:rsidRPr="002A09B1">
        <w:rPr>
          <w:rFonts w:asciiTheme="majorBidi" w:eastAsia="Times New Roman" w:hAnsiTheme="majorBidi" w:cstheme="majorBidi"/>
          <w:sz w:val="28"/>
          <w:szCs w:val="28"/>
          <w:lang w:val="en-US"/>
        </w:rPr>
        <w:t>of electricity.</w:t>
      </w:r>
    </w:p>
    <w:p w:rsidR="002A09B1" w:rsidRPr="00352C66" w:rsidRDefault="002A09B1" w:rsidP="002A09B1">
      <w:pPr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</w:pPr>
      <w:r w:rsidRPr="00352C66"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  <w:t>1.8.</w:t>
      </w:r>
      <w:r w:rsidR="00352C66" w:rsidRPr="00352C66"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  <w:t xml:space="preserve"> </w:t>
      </w:r>
      <w:r w:rsidRPr="00352C66"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  <w:t>Geothermal energy</w:t>
      </w:r>
      <w:r w:rsidR="00352C66" w:rsidRPr="00352C66"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  <w:t>:</w:t>
      </w:r>
    </w:p>
    <w:p w:rsidR="00587FE6" w:rsidRDefault="002A09B1" w:rsidP="00997563">
      <w:pPr>
        <w:jc w:val="both"/>
        <w:rPr>
          <w:rFonts w:asciiTheme="majorBidi" w:eastAsia="Times New Roman" w:hAnsiTheme="majorBidi" w:cstheme="majorBidi"/>
          <w:sz w:val="28"/>
          <w:szCs w:val="28"/>
          <w:lang w:val="en-US"/>
        </w:rPr>
      </w:pPr>
      <w:r w:rsidRPr="002A09B1">
        <w:rPr>
          <w:rFonts w:asciiTheme="majorBidi" w:eastAsia="Times New Roman" w:hAnsiTheme="majorBidi" w:cstheme="majorBidi"/>
          <w:sz w:val="28"/>
          <w:szCs w:val="28"/>
          <w:lang w:val="en-US"/>
        </w:rPr>
        <w:t>The Earth’s melting core emits an energy corresponding to a power</w:t>
      </w:r>
      <w:r w:rsidR="00997563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</w:t>
      </w:r>
      <w:r w:rsidRPr="002A09B1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estimated at 35,000 GW or </w:t>
      </w:r>
      <w:r w:rsidR="00997563">
        <w:rPr>
          <w:rFonts w:asciiTheme="majorBidi" w:eastAsia="Times New Roman" w:hAnsiTheme="majorBidi" w:cstheme="majorBidi"/>
          <w:sz w:val="28"/>
          <w:szCs w:val="28"/>
          <w:lang w:val="en-US"/>
        </w:rPr>
        <w:t>an annual energy of 300.1012 kW</w:t>
      </w:r>
      <w:r w:rsidRPr="002A09B1">
        <w:rPr>
          <w:rFonts w:asciiTheme="majorBidi" w:eastAsia="Times New Roman" w:hAnsiTheme="majorBidi" w:cstheme="majorBidi"/>
          <w:sz w:val="28"/>
          <w:szCs w:val="28"/>
          <w:lang w:val="en-US"/>
        </w:rPr>
        <w:t>h. Depending on the location, the flow</w:t>
      </w:r>
      <w:r w:rsidR="00997563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</w:t>
      </w:r>
      <w:r w:rsidRPr="002A09B1">
        <w:rPr>
          <w:rFonts w:asciiTheme="majorBidi" w:eastAsia="Times New Roman" w:hAnsiTheme="majorBidi" w:cstheme="majorBidi"/>
          <w:sz w:val="28"/>
          <w:szCs w:val="28"/>
          <w:lang w:val="en-US"/>
        </w:rPr>
        <w:t>Geoth</w:t>
      </w:r>
      <w:r w:rsidR="00997563">
        <w:rPr>
          <w:rFonts w:asciiTheme="majorBidi" w:eastAsia="Times New Roman" w:hAnsiTheme="majorBidi" w:cstheme="majorBidi"/>
          <w:sz w:val="28"/>
          <w:szCs w:val="28"/>
          <w:lang w:val="en-US"/>
        </w:rPr>
        <w:t>ermal ranges from 0.05 to 1 W/m</w:t>
      </w:r>
      <w:r w:rsidRPr="002A09B1">
        <w:rPr>
          <w:rFonts w:asciiTheme="majorBidi" w:eastAsia="Times New Roman" w:hAnsiTheme="majorBidi" w:cstheme="majorBidi"/>
          <w:sz w:val="28"/>
          <w:szCs w:val="28"/>
          <w:lang w:val="en-US"/>
        </w:rPr>
        <w:t>, which is very low in relation to radiation</w:t>
      </w:r>
      <w:r w:rsidR="00997563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</w:t>
      </w:r>
      <w:r w:rsidRPr="002A09B1">
        <w:rPr>
          <w:rFonts w:asciiTheme="majorBidi" w:eastAsia="Times New Roman" w:hAnsiTheme="majorBidi" w:cstheme="majorBidi"/>
          <w:sz w:val="28"/>
          <w:szCs w:val="28"/>
          <w:lang w:val="en-US"/>
        </w:rPr>
        <w:t>solar. The usable reserves are about 26.1012 kW. h in high energy (150 to</w:t>
      </w:r>
      <w:r w:rsidR="00997563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</w:t>
      </w:r>
      <w:r w:rsidRPr="002A09B1">
        <w:rPr>
          <w:rFonts w:asciiTheme="majorBidi" w:eastAsia="Times New Roman" w:hAnsiTheme="majorBidi" w:cstheme="majorBidi"/>
          <w:sz w:val="28"/>
          <w:szCs w:val="28"/>
          <w:lang w:val="en-US"/>
        </w:rPr>
        <w:t>350°C, used for electricity generation) and 280.109</w:t>
      </w:r>
      <w:r w:rsidR="00997563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kW</w:t>
      </w:r>
      <w:r w:rsidRPr="002A09B1">
        <w:rPr>
          <w:rFonts w:asciiTheme="majorBidi" w:eastAsia="Times New Roman" w:hAnsiTheme="majorBidi" w:cstheme="majorBidi"/>
          <w:sz w:val="28"/>
          <w:szCs w:val="28"/>
          <w:lang w:val="en-US"/>
        </w:rPr>
        <w:t>h in low energy (50 to</w:t>
      </w:r>
      <w:r w:rsidR="00997563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</w:t>
      </w:r>
      <w:r w:rsidRPr="002A09B1">
        <w:rPr>
          <w:rFonts w:asciiTheme="majorBidi" w:eastAsia="Times New Roman" w:hAnsiTheme="majorBidi" w:cstheme="majorBidi"/>
          <w:sz w:val="28"/>
          <w:szCs w:val="28"/>
          <w:lang w:val="en-US"/>
        </w:rPr>
        <w:t>90°C for heating).</w:t>
      </w:r>
    </w:p>
    <w:p w:rsidR="0046501D" w:rsidRPr="0046501D" w:rsidRDefault="0046501D" w:rsidP="0046501D">
      <w:pPr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</w:pPr>
      <w:r w:rsidRPr="0046501D"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  <w:t>2. Some figures on energy consumption:</w:t>
      </w:r>
    </w:p>
    <w:p w:rsidR="0046501D" w:rsidRDefault="009D3FC1" w:rsidP="0046501D">
      <w:pPr>
        <w:jc w:val="both"/>
        <w:rPr>
          <w:rFonts w:asciiTheme="majorBidi" w:eastAsia="Times New Roman" w:hAnsiTheme="majorBidi" w:cstheme="majorBidi"/>
          <w:sz w:val="28"/>
          <w:szCs w:val="28"/>
          <w:lang w:val="en-US"/>
        </w:rPr>
      </w:pPr>
      <w:r w:rsidRPr="009D3FC1">
        <w:rPr>
          <w:rFonts w:asciiTheme="majorBidi" w:eastAsia="Times New Roman" w:hAnsiTheme="majorBidi" w:cstheme="majorBidi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0976960" wp14:editId="1BB24EC2">
                <wp:simplePos x="0" y="0"/>
                <wp:positionH relativeFrom="column">
                  <wp:posOffset>-121920</wp:posOffset>
                </wp:positionH>
                <wp:positionV relativeFrom="paragraph">
                  <wp:posOffset>1226820</wp:posOffset>
                </wp:positionV>
                <wp:extent cx="5859780" cy="2148840"/>
                <wp:effectExtent l="0" t="0" r="26670" b="22860"/>
                <wp:wrapSquare wrapText="bothSides"/>
                <wp:docPr id="3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9780" cy="2148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3FC1" w:rsidRDefault="009D3FC1" w:rsidP="009D3FC1"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0139833C" wp14:editId="166C5337">
                                  <wp:extent cx="5806440" cy="1866900"/>
                                  <wp:effectExtent l="0" t="0" r="3810" b="0"/>
                                  <wp:docPr id="32" name="Image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06440" cy="1866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76960" id="_x0000_s1029" type="#_x0000_t202" style="position:absolute;left:0;text-align:left;margin-left:-9.6pt;margin-top:96.6pt;width:461.4pt;height:169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">
                <v:textbox>
                  <w:txbxContent>
                    <w:p w:rsidR="009D3FC1" w:rsidRDefault="009D3FC1" w:rsidP="009D3FC1"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 wp14:anchorId="0139833C" wp14:editId="166C5337">
                            <wp:extent cx="5806440" cy="1866900"/>
                            <wp:effectExtent l="0" t="0" r="3810" b="0"/>
                            <wp:docPr id="32" name="Image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06440" cy="18669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6501D" w:rsidRPr="0046501D">
        <w:rPr>
          <w:rFonts w:asciiTheme="majorBidi" w:eastAsia="Times New Roman" w:hAnsiTheme="majorBidi" w:cstheme="majorBidi"/>
          <w:sz w:val="28"/>
          <w:szCs w:val="28"/>
          <w:lang w:val="en-US"/>
        </w:rPr>
        <w:t>In 1960, developing countries consumed 23% of energy</w:t>
      </w:r>
      <w:r w:rsidR="0046501D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</w:t>
      </w:r>
      <w:r w:rsidR="0046501D" w:rsidRPr="0046501D">
        <w:rPr>
          <w:rFonts w:asciiTheme="majorBidi" w:eastAsia="Times New Roman" w:hAnsiTheme="majorBidi" w:cstheme="majorBidi"/>
          <w:sz w:val="28"/>
          <w:szCs w:val="28"/>
          <w:lang w:val="en-US"/>
        </w:rPr>
        <w:t>world share in 1995 has risen to 30% and it is estimated that by 2020 it will be</w:t>
      </w:r>
      <w:r w:rsidR="0046501D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</w:t>
      </w:r>
      <w:r w:rsidR="0046501D" w:rsidRPr="0046501D">
        <w:rPr>
          <w:rFonts w:asciiTheme="majorBidi" w:eastAsia="Times New Roman" w:hAnsiTheme="majorBidi" w:cstheme="majorBidi"/>
          <w:sz w:val="28"/>
          <w:szCs w:val="28"/>
          <w:lang w:val="en-US"/>
        </w:rPr>
        <w:t>of 42%. One of the most optimistic estimates is that world consumption</w:t>
      </w:r>
      <w:r w:rsidR="0046501D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</w:t>
      </w:r>
      <w:r w:rsidR="0046501D" w:rsidRPr="0046501D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of energy </w:t>
      </w:r>
      <w:r w:rsidR="0046501D">
        <w:rPr>
          <w:rFonts w:asciiTheme="majorBidi" w:eastAsia="Times New Roman" w:hAnsiTheme="majorBidi" w:cstheme="majorBidi"/>
          <w:sz w:val="28"/>
          <w:szCs w:val="28"/>
          <w:lang w:val="en-US"/>
        </w:rPr>
        <w:t>should increase by 50% by 2020:</w:t>
      </w:r>
    </w:p>
    <w:p w:rsidR="009D3FC1" w:rsidRDefault="00E97B21" w:rsidP="00E97B21">
      <w:pPr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</w:pPr>
      <w:r w:rsidRPr="00E97B21"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  <w:t>Tab 3: Increase in energy consumption from 1995 to 2005.</w:t>
      </w:r>
    </w:p>
    <w:p w:rsidR="0066646B" w:rsidRDefault="0066646B" w:rsidP="00E97B21">
      <w:pPr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</w:pPr>
    </w:p>
    <w:p w:rsidR="0066646B" w:rsidRDefault="0066646B" w:rsidP="00E97B21">
      <w:pPr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</w:pPr>
    </w:p>
    <w:p w:rsidR="0066646B" w:rsidRDefault="0066646B" w:rsidP="00E97B21">
      <w:pPr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</w:pPr>
    </w:p>
    <w:p w:rsidR="0066646B" w:rsidRDefault="00756096" w:rsidP="00E97B21">
      <w:pPr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</w:pPr>
      <w:r w:rsidRPr="0066646B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8056492" wp14:editId="31F02F19">
                <wp:simplePos x="0" y="0"/>
                <wp:positionH relativeFrom="column">
                  <wp:posOffset>388620</wp:posOffset>
                </wp:positionH>
                <wp:positionV relativeFrom="paragraph">
                  <wp:posOffset>11430</wp:posOffset>
                </wp:positionV>
                <wp:extent cx="4815840" cy="3604260"/>
                <wp:effectExtent l="0" t="0" r="22860" b="15240"/>
                <wp:wrapSquare wrapText="bothSides"/>
                <wp:docPr id="3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5840" cy="3604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646B" w:rsidRDefault="0066646B" w:rsidP="0066646B"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514A1123" wp14:editId="21804E53">
                                  <wp:extent cx="4632960" cy="3604260"/>
                                  <wp:effectExtent l="0" t="0" r="0" b="0"/>
                                  <wp:docPr id="34" name="Image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32960" cy="36042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56492" id="_x0000_s1030" type="#_x0000_t202" style="position:absolute;left:0;text-align:left;margin-left:30.6pt;margin-top:.9pt;width:379.2pt;height:283.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">
                <v:textbox>
                  <w:txbxContent>
                    <w:p w:rsidR="0066646B" w:rsidRDefault="0066646B" w:rsidP="0066646B"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 wp14:anchorId="514A1123" wp14:editId="21804E53">
                            <wp:extent cx="4632960" cy="3604260"/>
                            <wp:effectExtent l="0" t="0" r="0" b="0"/>
                            <wp:docPr id="34" name="Image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32960" cy="36042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B3C1E" w:rsidRDefault="000B3C1E" w:rsidP="00E97B21">
      <w:pPr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</w:pPr>
    </w:p>
    <w:p w:rsidR="000B3C1E" w:rsidRPr="000B3C1E" w:rsidRDefault="000B3C1E" w:rsidP="000B3C1E">
      <w:pPr>
        <w:rPr>
          <w:rFonts w:asciiTheme="majorBidi" w:eastAsia="Times New Roman" w:hAnsiTheme="majorBidi" w:cstheme="majorBidi"/>
          <w:sz w:val="28"/>
          <w:szCs w:val="28"/>
          <w:lang w:val="en-US"/>
        </w:rPr>
      </w:pPr>
    </w:p>
    <w:p w:rsidR="000B3C1E" w:rsidRPr="000B3C1E" w:rsidRDefault="000B3C1E" w:rsidP="000B3C1E">
      <w:pPr>
        <w:rPr>
          <w:rFonts w:asciiTheme="majorBidi" w:eastAsia="Times New Roman" w:hAnsiTheme="majorBidi" w:cstheme="majorBidi"/>
          <w:sz w:val="28"/>
          <w:szCs w:val="28"/>
          <w:lang w:val="en-US"/>
        </w:rPr>
      </w:pPr>
    </w:p>
    <w:p w:rsidR="000B3C1E" w:rsidRPr="000B3C1E" w:rsidRDefault="000B3C1E" w:rsidP="000B3C1E">
      <w:pPr>
        <w:rPr>
          <w:rFonts w:asciiTheme="majorBidi" w:eastAsia="Times New Roman" w:hAnsiTheme="majorBidi" w:cstheme="majorBidi"/>
          <w:sz w:val="28"/>
          <w:szCs w:val="28"/>
          <w:lang w:val="en-US"/>
        </w:rPr>
      </w:pPr>
    </w:p>
    <w:p w:rsidR="000B3C1E" w:rsidRPr="000B3C1E" w:rsidRDefault="000B3C1E" w:rsidP="000B3C1E">
      <w:pPr>
        <w:rPr>
          <w:rFonts w:asciiTheme="majorBidi" w:eastAsia="Times New Roman" w:hAnsiTheme="majorBidi" w:cstheme="majorBidi"/>
          <w:sz w:val="28"/>
          <w:szCs w:val="28"/>
          <w:lang w:val="en-US"/>
        </w:rPr>
      </w:pPr>
    </w:p>
    <w:p w:rsidR="000B3C1E" w:rsidRPr="000B3C1E" w:rsidRDefault="000B3C1E" w:rsidP="000B3C1E">
      <w:pPr>
        <w:rPr>
          <w:rFonts w:asciiTheme="majorBidi" w:eastAsia="Times New Roman" w:hAnsiTheme="majorBidi" w:cstheme="majorBidi"/>
          <w:sz w:val="28"/>
          <w:szCs w:val="28"/>
          <w:lang w:val="en-US"/>
        </w:rPr>
      </w:pPr>
    </w:p>
    <w:p w:rsidR="000B3C1E" w:rsidRPr="000B3C1E" w:rsidRDefault="000B3C1E" w:rsidP="000B3C1E">
      <w:pPr>
        <w:rPr>
          <w:rFonts w:asciiTheme="majorBidi" w:eastAsia="Times New Roman" w:hAnsiTheme="majorBidi" w:cstheme="majorBidi"/>
          <w:sz w:val="28"/>
          <w:szCs w:val="28"/>
          <w:lang w:val="en-US"/>
        </w:rPr>
      </w:pPr>
    </w:p>
    <w:p w:rsidR="000B3C1E" w:rsidRPr="000B3C1E" w:rsidRDefault="000B3C1E" w:rsidP="000B3C1E">
      <w:pPr>
        <w:rPr>
          <w:rFonts w:asciiTheme="majorBidi" w:eastAsia="Times New Roman" w:hAnsiTheme="majorBidi" w:cstheme="majorBidi"/>
          <w:sz w:val="28"/>
          <w:szCs w:val="28"/>
          <w:lang w:val="en-US"/>
        </w:rPr>
      </w:pPr>
    </w:p>
    <w:p w:rsidR="000B3C1E" w:rsidRPr="000B3C1E" w:rsidRDefault="000B3C1E" w:rsidP="000B3C1E">
      <w:pPr>
        <w:rPr>
          <w:rFonts w:asciiTheme="majorBidi" w:eastAsia="Times New Roman" w:hAnsiTheme="majorBidi" w:cstheme="majorBidi"/>
          <w:sz w:val="28"/>
          <w:szCs w:val="28"/>
          <w:lang w:val="en-US"/>
        </w:rPr>
      </w:pPr>
    </w:p>
    <w:p w:rsidR="0066646B" w:rsidRDefault="000B3C1E" w:rsidP="000B3C1E">
      <w:pPr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</w:pPr>
      <w:r w:rsidRPr="000B3C1E"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  <w:t>Fig.2 Energy consumption per capita from 1960 to 2009 in Toe.</w:t>
      </w:r>
    </w:p>
    <w:p w:rsidR="000B3C1E" w:rsidRPr="000B3C1E" w:rsidRDefault="000B3C1E" w:rsidP="000B3C1E">
      <w:pPr>
        <w:pStyle w:val="Paragraphedeliste"/>
        <w:numPr>
          <w:ilvl w:val="0"/>
          <w:numId w:val="5"/>
        </w:numPr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</w:pPr>
      <w:r w:rsidRPr="000B3C1E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98E676A" wp14:editId="37220CD3">
                <wp:simplePos x="0" y="0"/>
                <wp:positionH relativeFrom="column">
                  <wp:posOffset>152400</wp:posOffset>
                </wp:positionH>
                <wp:positionV relativeFrom="paragraph">
                  <wp:posOffset>502920</wp:posOffset>
                </wp:positionV>
                <wp:extent cx="4968240" cy="3177540"/>
                <wp:effectExtent l="0" t="0" r="22860" b="22860"/>
                <wp:wrapSquare wrapText="bothSides"/>
                <wp:docPr id="3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8240" cy="3177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3C1E" w:rsidRDefault="000B3C1E" w:rsidP="000B3C1E"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41C202C1" wp14:editId="4AF08C51">
                                  <wp:extent cx="4831080" cy="3078480"/>
                                  <wp:effectExtent l="0" t="0" r="7620" b="7620"/>
                                  <wp:docPr id="36" name="Image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831080" cy="30784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E676A" id="_x0000_s1031" type="#_x0000_t202" style="position:absolute;left:0;text-align:left;margin-left:12pt;margin-top:39.6pt;width:391.2pt;height:250.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">
                <v:textbox>
                  <w:txbxContent>
                    <w:p w:rsidR="000B3C1E" w:rsidRDefault="000B3C1E" w:rsidP="000B3C1E"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 wp14:anchorId="41C202C1" wp14:editId="4AF08C51">
                            <wp:extent cx="4831080" cy="3078480"/>
                            <wp:effectExtent l="0" t="0" r="7620" b="7620"/>
                            <wp:docPr id="36" name="Image 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831080" cy="30784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B3C1E"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  <w:t>Some figures concerning Algeria:</w:t>
      </w:r>
    </w:p>
    <w:p w:rsidR="000B3C1E" w:rsidRDefault="00756096" w:rsidP="00756096">
      <w:pPr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</w:pPr>
      <w:r w:rsidRPr="00756096"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  <w:t>Fig.3 Energy consumption in Algeria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  <w:t>.</w:t>
      </w:r>
    </w:p>
    <w:p w:rsidR="000B3C1E" w:rsidRDefault="000B3C1E" w:rsidP="000B3C1E">
      <w:pPr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</w:pPr>
    </w:p>
    <w:sectPr w:rsidR="000B3C1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533" w:rsidRDefault="00D53533" w:rsidP="00951ABA">
      <w:pPr>
        <w:spacing w:after="0" w:line="240" w:lineRule="auto"/>
      </w:pPr>
      <w:r>
        <w:separator/>
      </w:r>
    </w:p>
  </w:endnote>
  <w:endnote w:type="continuationSeparator" w:id="0">
    <w:p w:rsidR="00D53533" w:rsidRDefault="00D53533" w:rsidP="0095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533" w:rsidRDefault="00D53533" w:rsidP="00951ABA">
      <w:pPr>
        <w:spacing w:after="0" w:line="240" w:lineRule="auto"/>
      </w:pPr>
      <w:r>
        <w:separator/>
      </w:r>
    </w:p>
  </w:footnote>
  <w:footnote w:type="continuationSeparator" w:id="0">
    <w:p w:rsidR="00D53533" w:rsidRDefault="00D53533" w:rsidP="00951A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C3F0A"/>
    <w:multiLevelType w:val="hybridMultilevel"/>
    <w:tmpl w:val="6A769064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96533EC"/>
    <w:multiLevelType w:val="multilevel"/>
    <w:tmpl w:val="9D4ACB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B324690"/>
    <w:multiLevelType w:val="multilevel"/>
    <w:tmpl w:val="A3848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8B3EFD"/>
    <w:multiLevelType w:val="multilevel"/>
    <w:tmpl w:val="5E602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BBC55C2"/>
    <w:multiLevelType w:val="multilevel"/>
    <w:tmpl w:val="83FE4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18C6083"/>
    <w:multiLevelType w:val="hybridMultilevel"/>
    <w:tmpl w:val="995AB6E0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70CC139E"/>
    <w:multiLevelType w:val="multilevel"/>
    <w:tmpl w:val="95FC5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FE96D98"/>
    <w:multiLevelType w:val="hybridMultilevel"/>
    <w:tmpl w:val="EA1275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F8A"/>
    <w:rsid w:val="00025626"/>
    <w:rsid w:val="00030B05"/>
    <w:rsid w:val="000736AF"/>
    <w:rsid w:val="000B054B"/>
    <w:rsid w:val="000B3C1E"/>
    <w:rsid w:val="000E01B9"/>
    <w:rsid w:val="000E780B"/>
    <w:rsid w:val="00124958"/>
    <w:rsid w:val="00125C49"/>
    <w:rsid w:val="001509D3"/>
    <w:rsid w:val="001779D0"/>
    <w:rsid w:val="00180A50"/>
    <w:rsid w:val="001C6999"/>
    <w:rsid w:val="001E0216"/>
    <w:rsid w:val="00254B34"/>
    <w:rsid w:val="00283712"/>
    <w:rsid w:val="002A09B1"/>
    <w:rsid w:val="002B2B84"/>
    <w:rsid w:val="002B5680"/>
    <w:rsid w:val="002B7ED8"/>
    <w:rsid w:val="002D6C1E"/>
    <w:rsid w:val="0030742E"/>
    <w:rsid w:val="00352C66"/>
    <w:rsid w:val="003678B4"/>
    <w:rsid w:val="003B41AD"/>
    <w:rsid w:val="0046501D"/>
    <w:rsid w:val="00490517"/>
    <w:rsid w:val="004A2969"/>
    <w:rsid w:val="004D1772"/>
    <w:rsid w:val="00537166"/>
    <w:rsid w:val="00544881"/>
    <w:rsid w:val="00572A4D"/>
    <w:rsid w:val="00587FE6"/>
    <w:rsid w:val="005B6325"/>
    <w:rsid w:val="005F498D"/>
    <w:rsid w:val="00605D1D"/>
    <w:rsid w:val="00621C03"/>
    <w:rsid w:val="00623F4A"/>
    <w:rsid w:val="006373CD"/>
    <w:rsid w:val="00644838"/>
    <w:rsid w:val="0066646B"/>
    <w:rsid w:val="00756096"/>
    <w:rsid w:val="007657C2"/>
    <w:rsid w:val="007C11A6"/>
    <w:rsid w:val="00862F8A"/>
    <w:rsid w:val="008734E3"/>
    <w:rsid w:val="00885873"/>
    <w:rsid w:val="008D3C55"/>
    <w:rsid w:val="00951ABA"/>
    <w:rsid w:val="00997563"/>
    <w:rsid w:val="00997B73"/>
    <w:rsid w:val="009A7B25"/>
    <w:rsid w:val="009B22EC"/>
    <w:rsid w:val="009C20CC"/>
    <w:rsid w:val="009D3FC1"/>
    <w:rsid w:val="009D6D31"/>
    <w:rsid w:val="009E7232"/>
    <w:rsid w:val="00A1518C"/>
    <w:rsid w:val="00A41B84"/>
    <w:rsid w:val="00A570F3"/>
    <w:rsid w:val="00A7712B"/>
    <w:rsid w:val="00AD7243"/>
    <w:rsid w:val="00AF34C0"/>
    <w:rsid w:val="00B05B0C"/>
    <w:rsid w:val="00B213BE"/>
    <w:rsid w:val="00B31641"/>
    <w:rsid w:val="00B75162"/>
    <w:rsid w:val="00B948E4"/>
    <w:rsid w:val="00B964CD"/>
    <w:rsid w:val="00C36984"/>
    <w:rsid w:val="00C813E2"/>
    <w:rsid w:val="00CC2B3B"/>
    <w:rsid w:val="00CC3151"/>
    <w:rsid w:val="00D076E7"/>
    <w:rsid w:val="00D53533"/>
    <w:rsid w:val="00DD00BB"/>
    <w:rsid w:val="00E34E96"/>
    <w:rsid w:val="00E77A29"/>
    <w:rsid w:val="00E97B21"/>
    <w:rsid w:val="00EC41AA"/>
    <w:rsid w:val="00F02D35"/>
    <w:rsid w:val="00F03354"/>
    <w:rsid w:val="00F33FBD"/>
    <w:rsid w:val="00F83F7A"/>
    <w:rsid w:val="00FC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8B0BD"/>
  <w15:docId w15:val="{97D125D5-F062-440C-B2EB-57C701E64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862F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62F8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862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862F8A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862F8A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62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2F8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51AB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1ABA"/>
  </w:style>
  <w:style w:type="paragraph" w:styleId="Pieddepage">
    <w:name w:val="footer"/>
    <w:basedOn w:val="Normal"/>
    <w:link w:val="PieddepageCar"/>
    <w:uiPriority w:val="99"/>
    <w:unhideWhenUsed/>
    <w:rsid w:val="00951AB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1ABA"/>
  </w:style>
  <w:style w:type="paragraph" w:styleId="Paragraphedeliste">
    <w:name w:val="List Paragraph"/>
    <w:basedOn w:val="Normal"/>
    <w:uiPriority w:val="34"/>
    <w:qFormat/>
    <w:rsid w:val="002B7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4.png"/><Relationship Id="rId18" Type="http://schemas.openxmlformats.org/officeDocument/2006/relationships/image" Target="media/image6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0.png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image" Target="media/image20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990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</dc:creator>
  <cp:keywords/>
  <dc:description/>
  <cp:lastModifiedBy>hp</cp:lastModifiedBy>
  <cp:revision>30</cp:revision>
  <dcterms:created xsi:type="dcterms:W3CDTF">2025-03-05T22:02:00Z</dcterms:created>
  <dcterms:modified xsi:type="dcterms:W3CDTF">2025-03-06T09:03:00Z</dcterms:modified>
</cp:coreProperties>
</file>