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E3" w:rsidRPr="00AF34C0" w:rsidRDefault="008734E3" w:rsidP="00AF34C0">
      <w:pPr>
        <w:pStyle w:val="Titre1"/>
        <w:shd w:val="clear" w:color="auto" w:fill="FFFFFF"/>
        <w:spacing w:before="180" w:after="180"/>
        <w:rPr>
          <w:rFonts w:asciiTheme="majorBidi" w:hAnsiTheme="majorBidi" w:cstheme="majorBidi"/>
          <w:color w:val="454545"/>
          <w:sz w:val="32"/>
          <w:szCs w:val="32"/>
        </w:rPr>
      </w:pPr>
      <w:r w:rsidRPr="00AF34C0">
        <w:rPr>
          <w:rFonts w:asciiTheme="majorBidi" w:hAnsiTheme="majorBidi" w:cstheme="majorBidi"/>
          <w:color w:val="454545"/>
          <w:sz w:val="32"/>
          <w:szCs w:val="32"/>
        </w:rPr>
        <w:t>Chapter 03</w:t>
      </w:r>
      <w:r w:rsidR="00F33FBD" w:rsidRPr="00AF34C0">
        <w:rPr>
          <w:rFonts w:asciiTheme="majorBidi" w:hAnsiTheme="majorBidi" w:cstheme="majorBidi"/>
          <w:color w:val="454545"/>
          <w:sz w:val="32"/>
          <w:szCs w:val="32"/>
        </w:rPr>
        <w:t>:</w:t>
      </w:r>
      <w:r w:rsidR="00862F8A" w:rsidRPr="00AF34C0">
        <w:rPr>
          <w:rFonts w:asciiTheme="majorBidi" w:hAnsiTheme="majorBidi" w:cstheme="majorBidi"/>
          <w:color w:val="454545"/>
          <w:sz w:val="32"/>
          <w:szCs w:val="32"/>
        </w:rPr>
        <w:t xml:space="preserve"> </w:t>
      </w:r>
      <w:bookmarkStart w:id="0" w:name="_GoBack"/>
      <w:bookmarkEnd w:id="0"/>
      <w:r w:rsidR="00AF34C0">
        <w:rPr>
          <w:rFonts w:asciiTheme="majorBidi" w:hAnsiTheme="majorBidi" w:cstheme="majorBidi"/>
          <w:color w:val="454545"/>
          <w:sz w:val="32"/>
          <w:szCs w:val="32"/>
        </w:rPr>
        <w:t>C</w:t>
      </w:r>
      <w:r w:rsidR="00AF34C0" w:rsidRPr="00AF34C0">
        <w:rPr>
          <w:rFonts w:asciiTheme="majorBidi" w:hAnsiTheme="majorBidi" w:cstheme="majorBidi"/>
          <w:color w:val="454545"/>
          <w:sz w:val="32"/>
          <w:szCs w:val="32"/>
        </w:rPr>
        <w:t>onsumption reserves and developments</w:t>
      </w:r>
    </w:p>
    <w:p w:rsidR="00F33FBD" w:rsidRPr="00F33FBD" w:rsidRDefault="00F33FBD" w:rsidP="00AF34C0">
      <w:pPr>
        <w:pStyle w:val="NormalWeb"/>
        <w:shd w:val="clear" w:color="auto" w:fill="FFFFFF"/>
        <w:spacing w:before="360" w:beforeAutospacing="0" w:after="360" w:afterAutospacing="0"/>
        <w:ind w:left="720"/>
        <w:jc w:val="both"/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</w:pPr>
      <w:r w:rsidRPr="00F33FBD">
        <w:rPr>
          <w:rFonts w:asciiTheme="majorBidi" w:hAnsiTheme="majorBidi" w:cstheme="majorBidi"/>
          <w:b/>
          <w:bCs/>
          <w:color w:val="454545"/>
          <w:sz w:val="28"/>
          <w:szCs w:val="28"/>
          <w:lang w:val="en-US"/>
        </w:rPr>
        <w:t>Introduction:</w:t>
      </w:r>
    </w:p>
    <w:p w:rsidR="00B948E4" w:rsidRPr="00B948E4" w:rsidRDefault="00B948E4" w:rsidP="00CC2B3B">
      <w:pPr>
        <w:pStyle w:val="NormalWeb"/>
        <w:shd w:val="clear" w:color="auto" w:fill="FFFFFF"/>
        <w:spacing w:before="360" w:after="360"/>
        <w:ind w:firstLine="567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The world’s final energy consumption in 2009 was almost 8.4 billion</w:t>
      </w:r>
      <w:r w:rsidR="00CC2B3B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tonnes of oil equivalent (Key World Energy Statistics 2011, IEA).</w:t>
      </w:r>
      <w:r w:rsidR="00CC2B3B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M</w:t>
      </w: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ore than 40% between 1990 and 2008. Other estimates place global consumption</w:t>
      </w:r>
      <w:r w:rsidR="00CC2B3B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of energy at 12.2 billion toe.</w:t>
      </w:r>
    </w:p>
    <w:p w:rsidR="00B948E4" w:rsidRPr="00B948E4" w:rsidRDefault="00B948E4" w:rsidP="004D1772">
      <w:pPr>
        <w:pStyle w:val="NormalWeb"/>
        <w:shd w:val="clear" w:color="auto" w:fill="FFFFFF"/>
        <w:spacing w:before="360" w:after="360"/>
        <w:ind w:firstLine="567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Global energy consumption is set to skyrocket: it is estimated that</w:t>
      </w:r>
      <w:r w:rsidR="004D177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global energy will represent 570 to 600 exajoules per year in 2020.</w:t>
      </w:r>
    </w:p>
    <w:p w:rsidR="00B948E4" w:rsidRPr="00B948E4" w:rsidRDefault="00B948E4" w:rsidP="004D1772">
      <w:pPr>
        <w:pStyle w:val="NormalWeb"/>
        <w:shd w:val="clear" w:color="auto" w:fill="FFFFFF"/>
        <w:spacing w:before="360" w:after="360"/>
        <w:ind w:firstLine="567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According to a study by the IEA (International Energy Agency)</w:t>
      </w:r>
      <w:r w:rsidR="004D177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from renewables will account for 25% of the total electricity mix in 2018. The</w:t>
      </w:r>
      <w:r w:rsidR="004D177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production growth will reach 4% between 2012 and 2018 at 685 TW/h or +6% per year.</w:t>
      </w:r>
      <w:r w:rsidR="004D177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It has already increased by 8.5% in 2012.</w:t>
      </w:r>
    </w:p>
    <w:p w:rsidR="00B948E4" w:rsidRPr="00B948E4" w:rsidRDefault="00B948E4" w:rsidP="004D1772">
      <w:pPr>
        <w:pStyle w:val="NormalWeb"/>
        <w:shd w:val="clear" w:color="auto" w:fill="FFFFFF"/>
        <w:spacing w:before="360" w:after="360"/>
        <w:ind w:firstLine="567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Renewable energies, hydropower at the top of the list, account for 8% of the electricity mix (from 2% to 4% between 2006 and 2011). The IEA study predicts an increase in</w:t>
      </w:r>
      <w:r w:rsidR="004D177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to 11% in 2018.</w:t>
      </w:r>
    </w:p>
    <w:p w:rsidR="00B05B0C" w:rsidRDefault="00B948E4" w:rsidP="004D1772">
      <w:pPr>
        <w:pStyle w:val="NormalWeb"/>
        <w:shd w:val="clear" w:color="auto" w:fill="FFFFFF"/>
        <w:spacing w:before="360" w:after="360"/>
        <w:ind w:firstLine="567"/>
        <w:jc w:val="both"/>
        <w:rPr>
          <w:rFonts w:asciiTheme="majorBidi" w:hAnsiTheme="majorBidi" w:cstheme="majorBidi"/>
          <w:color w:val="454545"/>
          <w:sz w:val="28"/>
          <w:szCs w:val="28"/>
          <w:lang w:val="en-US"/>
        </w:rPr>
      </w:pP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Experts have developed 3 forecasts to estimate the growth of consumption</w:t>
      </w:r>
      <w:r w:rsidR="004D177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global energy. The needs will at least double and could even quadruple</w:t>
      </w:r>
      <w:r w:rsidR="004D1772">
        <w:rPr>
          <w:rFonts w:asciiTheme="majorBidi" w:hAnsiTheme="majorBidi" w:cstheme="majorBidi"/>
          <w:color w:val="454545"/>
          <w:sz w:val="28"/>
          <w:szCs w:val="28"/>
          <w:lang w:val="en-US"/>
        </w:rPr>
        <w:t xml:space="preserve"> </w:t>
      </w:r>
      <w:r w:rsidRPr="00B948E4">
        <w:rPr>
          <w:rFonts w:asciiTheme="majorBidi" w:hAnsiTheme="majorBidi" w:cstheme="majorBidi"/>
          <w:color w:val="454545"/>
          <w:sz w:val="28"/>
          <w:szCs w:val="28"/>
          <w:lang w:val="en-US"/>
        </w:rPr>
        <w:t>In 2100 from 830 to 1750 exajoules per year.</w:t>
      </w:r>
    </w:p>
    <w:p w:rsidR="009B22EC" w:rsidRDefault="00124958" w:rsidP="00124958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124958">
        <w:rPr>
          <w:rFonts w:asciiTheme="majorBidi" w:eastAsia="Times New Roman" w:hAnsiTheme="majorBidi" w:cstheme="majorBidi"/>
          <w:sz w:val="28"/>
          <w:szCs w:val="28"/>
          <w:lang w:val="en-US"/>
        </w:rPr>
        <w:t>he reagent can be kept dry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24958">
        <w:rPr>
          <w:rFonts w:asciiTheme="majorBidi" w:eastAsia="Times New Roman" w:hAnsiTheme="majorBidi" w:cstheme="majorBidi"/>
          <w:sz w:val="28"/>
          <w:szCs w:val="28"/>
          <w:lang w:val="en-US"/>
        </w:rPr>
        <w:t>for several months. In winter, the circuit is reversed, the outside air is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24958">
        <w:rPr>
          <w:rFonts w:asciiTheme="majorBidi" w:eastAsia="Times New Roman" w:hAnsiTheme="majorBidi" w:cstheme="majorBidi"/>
          <w:sz w:val="28"/>
          <w:szCs w:val="28"/>
          <w:lang w:val="en-US"/>
        </w:rPr>
        <w:t>moist circulates through the reagent which, by re-humidifying itself, will release heat thanks to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24958">
        <w:rPr>
          <w:rFonts w:asciiTheme="majorBidi" w:eastAsia="Times New Roman" w:hAnsiTheme="majorBidi" w:cstheme="majorBidi"/>
          <w:sz w:val="28"/>
          <w:szCs w:val="28"/>
          <w:lang w:val="en-US"/>
        </w:rPr>
        <w:t>to an exothermic chemical reaction. The heated air (around 70°C) passes through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24958">
        <w:rPr>
          <w:rFonts w:asciiTheme="majorBidi" w:eastAsia="Times New Roman" w:hAnsiTheme="majorBidi" w:cstheme="majorBidi"/>
          <w:sz w:val="28"/>
          <w:szCs w:val="28"/>
          <w:lang w:val="en-US"/>
        </w:rPr>
        <w:t>the heat exchanger and gives its heat to the water that will flow to the balloon and allow a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24958">
        <w:rPr>
          <w:rFonts w:asciiTheme="majorBidi" w:eastAsia="Times New Roman" w:hAnsiTheme="majorBidi" w:cstheme="majorBidi"/>
          <w:sz w:val="28"/>
          <w:szCs w:val="28"/>
          <w:lang w:val="en-US"/>
        </w:rPr>
        <w:t>sanitary use.</w:t>
      </w:r>
    </w:p>
    <w:p w:rsidR="005B6325" w:rsidRPr="005B6325" w:rsidRDefault="005B6325" w:rsidP="005B6325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5B6325">
        <w:rPr>
          <w:rFonts w:asciiTheme="majorBidi" w:eastAsia="Times New Roman" w:hAnsiTheme="majorBidi" w:cstheme="majorBidi"/>
          <w:sz w:val="28"/>
          <w:szCs w:val="28"/>
          <w:lang w:val="en-US"/>
        </w:rPr>
        <w:t>One of the difficulties encountered when doing such an analysis is the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5B6325">
        <w:rPr>
          <w:rFonts w:asciiTheme="majorBidi" w:eastAsia="Times New Roman" w:hAnsiTheme="majorBidi" w:cstheme="majorBidi"/>
          <w:sz w:val="28"/>
          <w:szCs w:val="28"/>
          <w:lang w:val="en-US"/>
        </w:rPr>
        <w:t>multiplicity of energy units used (tonnes oil equivalent, TW.h, exajoule EJ...).</w:t>
      </w:r>
    </w:p>
    <w:p w:rsidR="005B6325" w:rsidRDefault="005B6325" w:rsidP="005B6325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5B6325">
        <w:rPr>
          <w:rFonts w:asciiTheme="majorBidi" w:eastAsia="Times New Roman" w:hAnsiTheme="majorBidi" w:cstheme="majorBidi"/>
          <w:sz w:val="28"/>
          <w:szCs w:val="28"/>
          <w:lang w:val="en-US"/>
        </w:rPr>
        <w:t>Some useful equivalents when analyzing large data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5B6325">
        <w:rPr>
          <w:rFonts w:asciiTheme="majorBidi" w:eastAsia="Times New Roman" w:hAnsiTheme="majorBidi" w:cstheme="majorBidi"/>
          <w:sz w:val="28"/>
          <w:szCs w:val="28"/>
          <w:lang w:val="en-US"/>
        </w:rPr>
        <w:t>available in different sectors:</w:t>
      </w:r>
    </w:p>
    <w:p w:rsidR="007C11A6" w:rsidRDefault="007C11A6" w:rsidP="005B6325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9D6D31" w:rsidRDefault="009D6D31" w:rsidP="005B6325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9D6D31" w:rsidRDefault="009D6D31" w:rsidP="005B6325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1509D3" w:rsidRDefault="00283712" w:rsidP="005B6325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83712">
        <w:rPr>
          <w:rFonts w:asciiTheme="majorBidi" w:eastAsia="Times New Roman" w:hAnsiTheme="majorBidi" w:cstheme="majorBid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182245</wp:posOffset>
                </wp:positionV>
                <wp:extent cx="4709160" cy="1584960"/>
                <wp:effectExtent l="0" t="0" r="1524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12" w:rsidRDefault="00283712" w:rsidP="00283712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72957F2" wp14:editId="7DA49677">
                                  <wp:extent cx="4495800" cy="154686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5800" cy="1546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.4pt;margin-top:14.35pt;width:370.8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">
                <v:textbox>
                  <w:txbxContent>
                    <w:p w:rsidR="00283712" w:rsidRDefault="00283712" w:rsidP="00283712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72957F2" wp14:editId="7DA49677">
                            <wp:extent cx="4495800" cy="154686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5800" cy="1546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09D3" w:rsidRPr="001509D3" w:rsidRDefault="001509D3" w:rsidP="001509D3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1509D3" w:rsidRPr="001509D3" w:rsidRDefault="001509D3" w:rsidP="001509D3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1509D3" w:rsidRPr="001509D3" w:rsidRDefault="001509D3" w:rsidP="001509D3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1509D3" w:rsidRDefault="001509D3" w:rsidP="001509D3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9D6D31" w:rsidRPr="001509D3" w:rsidRDefault="009D6D31" w:rsidP="001509D3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</w:p>
    <w:p w:rsidR="001509D3" w:rsidRDefault="001509D3" w:rsidP="001509D3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1509D3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Tab 1: Energy Units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.</w:t>
      </w:r>
    </w:p>
    <w:p w:rsidR="001509D3" w:rsidRDefault="00A570F3" w:rsidP="00A570F3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A570F3">
        <w:rPr>
          <w:rFonts w:asciiTheme="majorBidi" w:eastAsia="Times New Roman" w:hAnsiTheme="majorBidi" w:cstheme="majorBidi"/>
          <w:sz w:val="28"/>
          <w:szCs w:val="28"/>
          <w:lang w:val="en-US"/>
        </w:rPr>
        <w:t>The average energy values of the main fuels are given in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A570F3">
        <w:rPr>
          <w:rFonts w:asciiTheme="majorBidi" w:eastAsia="Times New Roman" w:hAnsiTheme="majorBidi" w:cstheme="majorBidi"/>
          <w:sz w:val="28"/>
          <w:szCs w:val="28"/>
          <w:lang w:val="en-US"/>
        </w:rPr>
        <w:t>Table 2:</w:t>
      </w:r>
    </w:p>
    <w:p w:rsidR="009A7B25" w:rsidRPr="00AD7243" w:rsidRDefault="009A7B25" w:rsidP="00A570F3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9A7B25">
        <w:rPr>
          <w:rFonts w:asciiTheme="majorBidi" w:eastAsia="Times New Roman" w:hAnsiTheme="majorBidi" w:cstheme="majorBid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504AF2" wp14:editId="7B580824">
                <wp:simplePos x="0" y="0"/>
                <wp:positionH relativeFrom="margin">
                  <wp:align>right</wp:align>
                </wp:positionH>
                <wp:positionV relativeFrom="paragraph">
                  <wp:posOffset>546735</wp:posOffset>
                </wp:positionV>
                <wp:extent cx="5257800" cy="1554480"/>
                <wp:effectExtent l="0" t="0" r="19050" b="2667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25" w:rsidRDefault="009A7B25" w:rsidP="009A7B25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A5CF104" wp14:editId="2A96DDE7">
                                  <wp:extent cx="5090160" cy="133350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016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4AF2" id="_x0000_s1027" type="#_x0000_t202" style="position:absolute;left:0;text-align:left;margin-left:362.8pt;margin-top:43.05pt;width:414pt;height:122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">
                <v:textbox>
                  <w:txbxContent>
                    <w:p w:rsidR="009A7B25" w:rsidRDefault="009A7B25" w:rsidP="009A7B25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A5CF104" wp14:editId="2A96DDE7">
                            <wp:extent cx="5090160" cy="1333500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0160" cy="133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7B25" w:rsidRDefault="00AD7243" w:rsidP="00AD7243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AD7243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Tab 2: Energy values of the main fuels.</w:t>
      </w:r>
    </w:p>
    <w:p w:rsidR="000E780B" w:rsidRPr="000E780B" w:rsidRDefault="000E780B" w:rsidP="000E780B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0E780B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1. Resources and energy consumption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:</w:t>
      </w:r>
    </w:p>
    <w:p w:rsidR="000E780B" w:rsidRPr="000E780B" w:rsidRDefault="000E780B" w:rsidP="000E780B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0E780B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1.1.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The oil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:</w:t>
      </w:r>
    </w:p>
    <w:p w:rsidR="000E780B" w:rsidRPr="000E780B" w:rsidRDefault="000E780B" w:rsidP="000E780B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Oil reserves are difficult to estimate and are the subject of many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controversies. There are about 30,000 profitable deposits, ranging from a few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a few hundred km</w:t>
      </w:r>
      <w:r w:rsidRPr="000E780B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>2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. Among them, there are 450 to 500 so-called "giant" deposits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(with reserves of more than 70 million tonnes) , of which about 60 "supergiants" (with reserves exceeding 700 million tonnes). 60% of the "super-giants"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are in the middle east.</w:t>
      </w:r>
    </w:p>
    <w:p w:rsidR="000E780B" w:rsidRPr="000E780B" w:rsidRDefault="000E780B" w:rsidP="000E780B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The Middle East will remain the main production area, but other regions have a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high potential: Russia, West Africa, Brazil and the Gulf of Mexico.</w:t>
      </w:r>
    </w:p>
    <w:p w:rsidR="000E780B" w:rsidRPr="000E780B" w:rsidRDefault="000E780B" w:rsidP="000E780B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lastRenderedPageBreak/>
        <w:t>central (Kazakhstan, Turkmenistan) is also, but transport problems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towards the sea hinder its development.</w:t>
      </w:r>
    </w:p>
    <w:p w:rsidR="000E780B" w:rsidRPr="000E780B" w:rsidRDefault="000E780B" w:rsidP="000E780B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0E780B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1.2.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Natural gas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:</w:t>
      </w:r>
    </w:p>
    <w:p w:rsidR="000E780B" w:rsidRDefault="000E780B" w:rsidP="000E780B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According to the International Gas Industry Union, conventional reserves of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natural gas is 65 years of production at the current rate. Approximately 40% of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reserves are concentrated in the world’s 25 or so giant deposits, two of which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found in Europe (Groningen in the Netherlands and Troll in the Norwegian North Sea).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Improved exploration techniques should increase reserves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0E780B">
        <w:rPr>
          <w:rFonts w:asciiTheme="majorBidi" w:eastAsia="Times New Roman" w:hAnsiTheme="majorBidi" w:cstheme="majorBidi"/>
          <w:sz w:val="28"/>
          <w:szCs w:val="28"/>
          <w:lang w:val="en-US"/>
        </w:rPr>
        <w:t>accessible.</w:t>
      </w:r>
    </w:p>
    <w:p w:rsidR="00254B34" w:rsidRPr="00254B34" w:rsidRDefault="00254B34" w:rsidP="00254B34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Known reserves of natural gas are mainly in the Middle East (40.1%)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and Russia (32.4%).</w:t>
      </w:r>
    </w:p>
    <w:p w:rsidR="00254B34" w:rsidRPr="00254B34" w:rsidRDefault="00254B34" w:rsidP="00254B34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254B34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1.3.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Coal:</w:t>
      </w:r>
    </w:p>
    <w:p w:rsidR="00254B34" w:rsidRPr="00254B34" w:rsidRDefault="00254B34" w:rsidP="00254B34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Coal reserves, abundant and geographically well distributed, are estimated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to 471 billion toe. Coal is, in general, mainly consumed in the country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producer.</w:t>
      </w:r>
    </w:p>
    <w:p w:rsidR="00254B34" w:rsidRPr="007657C2" w:rsidRDefault="007657C2" w:rsidP="007657C2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1.4. </w:t>
      </w:r>
      <w:r w:rsidR="00254B34" w:rsidRPr="007657C2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Uranium:</w:t>
      </w:r>
    </w:p>
    <w:p w:rsidR="00254B34" w:rsidRPr="009E7232" w:rsidRDefault="00254B34" w:rsidP="009E7232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The uranium ore reserves currently exploited are dispersed in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many countries (26% in the former Soviet Union, 27% in Australia, 17% in America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in the North and 20% in Africa). At current consumption rates (about 450 reactors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are in service worldwide) and without taking into </w:t>
      </w:r>
      <w:r w:rsidRPr="009E7232">
        <w:rPr>
          <w:rFonts w:asciiTheme="majorBidi" w:eastAsia="Times New Roman" w:hAnsiTheme="majorBidi" w:cstheme="majorBidi"/>
          <w:sz w:val="28"/>
          <w:szCs w:val="28"/>
          <w:lang w:val="en-US"/>
        </w:rPr>
        <w:t>account abundant storage, reserves</w:t>
      </w:r>
      <w:r w:rsidR="009E7232" w:rsidRP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of uranium should cover at least 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                </w:t>
      </w:r>
      <w:r w:rsidRPr="009E7232">
        <w:rPr>
          <w:rFonts w:asciiTheme="majorBidi" w:eastAsia="Times New Roman" w:hAnsiTheme="majorBidi" w:cstheme="majorBidi"/>
          <w:sz w:val="28"/>
          <w:szCs w:val="28"/>
          <w:lang w:val="en-US"/>
        </w:rPr>
        <w:t>the next 50 years.</w:t>
      </w:r>
    </w:p>
    <w:p w:rsidR="00254B34" w:rsidRPr="009E7232" w:rsidRDefault="00254B34" w:rsidP="00254B34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9E7232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1.5.</w:t>
      </w:r>
      <w:r w:rsidR="009E7232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 </w:t>
      </w:r>
      <w:r w:rsidRPr="009E7232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Solar energy</w:t>
      </w:r>
      <w:r w:rsidR="009E7232" w:rsidRPr="009E7232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:</w:t>
      </w:r>
    </w:p>
    <w:p w:rsidR="00254B34" w:rsidRPr="00254B34" w:rsidRDefault="00254B34" w:rsidP="009E7232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The earth’s surface receives 1.6 1018 kW. h (equivalent to one power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continuous 180 106 GW, 30% are directly reflected in space, 45% are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absorbed, converted into heat and radiated in the infrared.</w:t>
      </w:r>
    </w:p>
    <w:p w:rsidR="00254B34" w:rsidRPr="00254B34" w:rsidRDefault="00254B34" w:rsidP="009E7232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The remaining 25% feed hydrological cycles (24%) and photosynthesis (0.06%)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is equivalent to an average of 45 106 GW.</w:t>
      </w:r>
    </w:p>
    <w:p w:rsidR="00254B34" w:rsidRPr="00254B34" w:rsidRDefault="00254B34" w:rsidP="009E7232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The energy radiated to the ground is worth about 720.1015 kW. Depending on the regions, the energy received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the surface of the earth varies, per m</w:t>
      </w:r>
      <w:r w:rsidRPr="009E7232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>2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, from 1100 kW h. to 2300 kW h/year, or power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average (spread over the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lastRenderedPageBreak/>
        <w:t>year, taking into account day-night alternation and periods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clouds) from 120 to 260 W per m</w:t>
      </w:r>
      <w:r w:rsidRPr="009E7232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>2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and a peak power of more than 1 kW/m</w:t>
      </w:r>
      <w:r w:rsidRPr="009E7232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>2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.</w:t>
      </w:r>
    </w:p>
    <w:p w:rsidR="00254B34" w:rsidRPr="00254B34" w:rsidRDefault="00254B34" w:rsidP="009E7232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This energy can be directly converted into heat with excellent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efficiency or, again, in electricity but under considerably less good conditions.</w:t>
      </w:r>
    </w:p>
    <w:p w:rsidR="00254B34" w:rsidRDefault="00254B34" w:rsidP="009E7232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Part of this energy is used for photosynthesis: 950.1012 kW. h, which leads to the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slow production of combustible materials such as wood or fossil fuels (coal, oil,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natural gas). Fossil fuels unlike wood are the result </w:t>
      </w:r>
      <w:r w:rsidR="00587FE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                   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of a long</w:t>
      </w:r>
      <w:r w:rsidR="009E723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54B34">
        <w:rPr>
          <w:rFonts w:asciiTheme="majorBidi" w:eastAsia="Times New Roman" w:hAnsiTheme="majorBidi" w:cstheme="majorBidi"/>
          <w:sz w:val="28"/>
          <w:szCs w:val="28"/>
          <w:lang w:val="en-US"/>
        </w:rPr>
        <w:t>accumulation and cannot be considered as renewable.</w:t>
      </w:r>
    </w:p>
    <w:p w:rsidR="00587FE6" w:rsidRDefault="00587FE6" w:rsidP="009E7232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587FE6">
        <w:rPr>
          <w:rFonts w:asciiTheme="majorBidi" w:eastAsia="Times New Roman" w:hAnsiTheme="majorBidi" w:cstheme="majorBid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769620</wp:posOffset>
                </wp:positionH>
                <wp:positionV relativeFrom="paragraph">
                  <wp:posOffset>130810</wp:posOffset>
                </wp:positionV>
                <wp:extent cx="3671570" cy="2933700"/>
                <wp:effectExtent l="0" t="0" r="24130" b="1905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E6" w:rsidRDefault="00587FE6" w:rsidP="00587FE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D84E3D5" wp14:editId="092F35AD">
                                  <wp:extent cx="3487420" cy="2682240"/>
                                  <wp:effectExtent l="0" t="0" r="0" b="381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7420" cy="2682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.6pt;margin-top:10.3pt;width:289.1pt;height:23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">
                <v:textbox>
                  <w:txbxContent>
                    <w:p w:rsidR="00587FE6" w:rsidRDefault="00587FE6" w:rsidP="00587FE6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D84E3D5" wp14:editId="092F35AD">
                            <wp:extent cx="3487420" cy="2682240"/>
                            <wp:effectExtent l="0" t="0" r="0" b="381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7420" cy="2682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7FE6" w:rsidRPr="00587FE6" w:rsidRDefault="00587FE6" w:rsidP="00587FE6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587FE6" w:rsidRPr="00587FE6" w:rsidRDefault="00587FE6" w:rsidP="00587FE6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587FE6" w:rsidRPr="00587FE6" w:rsidRDefault="00587FE6" w:rsidP="00587FE6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587FE6" w:rsidRPr="00587FE6" w:rsidRDefault="00587FE6" w:rsidP="00587FE6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587FE6" w:rsidRPr="00587FE6" w:rsidRDefault="00587FE6" w:rsidP="00587FE6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587FE6" w:rsidRPr="00587FE6" w:rsidRDefault="00587FE6" w:rsidP="00587FE6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587FE6" w:rsidRPr="00587FE6" w:rsidRDefault="00587FE6" w:rsidP="00587FE6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587FE6" w:rsidRDefault="00587FE6" w:rsidP="00587FE6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2A09B1" w:rsidRDefault="00587FE6" w:rsidP="00587FE6">
      <w:pPr>
        <w:tabs>
          <w:tab w:val="left" w:pos="2724"/>
        </w:tabs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587FE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Fig.1 Distribution of the 1600 1015 kW. h received annually from the sun by the earth.</w:t>
      </w:r>
    </w:p>
    <w:p w:rsidR="00352C66" w:rsidRDefault="00352C66" w:rsidP="00587FE6">
      <w:pPr>
        <w:tabs>
          <w:tab w:val="left" w:pos="2724"/>
        </w:tabs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</w:p>
    <w:p w:rsidR="002A09B1" w:rsidRPr="002A09B1" w:rsidRDefault="002A09B1" w:rsidP="002A09B1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2A09B1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1.6.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Water power:</w:t>
      </w:r>
    </w:p>
    <w:p w:rsidR="002A09B1" w:rsidRDefault="002A09B1" w:rsidP="00C36984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Today, hydropower is the main renewable energy used for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the production of electricity. Technically expl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oitable hydropower,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is 25.1012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C36984">
        <w:rPr>
          <w:rFonts w:asciiTheme="majorBidi" w:eastAsia="Times New Roman" w:hAnsiTheme="majorBidi" w:cstheme="majorBidi"/>
          <w:sz w:val="28"/>
          <w:szCs w:val="28"/>
          <w:lang w:val="en-US"/>
        </w:rPr>
        <w:t>kW</w:t>
      </w:r>
      <w:r w:rsidR="002B5680">
        <w:rPr>
          <w:rFonts w:asciiTheme="majorBidi" w:eastAsia="Times New Roman" w:hAnsiTheme="majorBidi" w:cstheme="majorBidi"/>
          <w:sz w:val="28"/>
          <w:szCs w:val="28"/>
          <w:lang w:val="en-US"/>
        </w:rPr>
        <w:t>h (15.1012 kW h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, or about 5</w:t>
      </w:r>
      <w:r w:rsidR="00C3698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to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8 times what is already being exploited. </w:t>
      </w:r>
      <w:r w:rsidR="00C3698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            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The potential is already well used in OECD countries</w:t>
      </w:r>
      <w:r w:rsidR="00C3698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but it can still develop in many developing countries.</w:t>
      </w:r>
    </w:p>
    <w:p w:rsidR="00352C66" w:rsidRDefault="00352C66" w:rsidP="00C36984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352C66" w:rsidRDefault="00352C66" w:rsidP="00C36984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2A09B1" w:rsidRPr="00352C66" w:rsidRDefault="002A09B1" w:rsidP="002A09B1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352C6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lastRenderedPageBreak/>
        <w:t>1.7.</w:t>
      </w:r>
      <w:r w:rsidR="00352C66" w:rsidRPr="00352C6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 </w:t>
      </w:r>
      <w:r w:rsidRPr="00352C6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Wind energy</w:t>
      </w:r>
      <w:r w:rsidR="00352C66" w:rsidRPr="00352C6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:</w:t>
      </w:r>
    </w:p>
    <w:p w:rsidR="002A09B1" w:rsidRPr="002A09B1" w:rsidRDefault="002A09B1" w:rsidP="00352C66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The world’s exploitable resources are enormous and estimated</w:t>
      </w:r>
      <w:r w:rsidR="00352C6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at 1.1015 kW h/year. In France, on the coasts, the reserve is 4000 to 6000</w:t>
      </w:r>
      <w:r w:rsidR="00352C6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kW. h/m</w:t>
      </w:r>
      <w:r w:rsidRPr="00352C66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>2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, in the lowlands, 300 to 1000 kW is obtained. h/m</w:t>
      </w:r>
      <w:r w:rsidRPr="00352C66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>2</w:t>
      </w:r>
      <w:r w:rsidR="00352C6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(the area counted is that of</w:t>
      </w:r>
      <w:r w:rsidR="00352C6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the propeller facing the wind, horizontal axis). Thus a propeller of 40 m diameter brews 1200 m</w:t>
      </w:r>
      <w:r w:rsidRPr="00352C66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>2</w:t>
      </w:r>
      <w:r w:rsidR="00352C6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and will produce on a site at 1000 kW. h/m</w:t>
      </w:r>
      <w:r w:rsidRPr="00352C66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>2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, about 1.2.106 kW. h per year. The wind field</w:t>
      </w:r>
      <w:r w:rsidR="00352C6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Fren</w:t>
      </w:r>
      <w:r w:rsidR="00352C6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ch is estimated at 60.109 kWh.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or 13% of current production</w:t>
      </w:r>
      <w:r w:rsidR="00352C6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of electricity.</w:t>
      </w:r>
    </w:p>
    <w:p w:rsidR="002A09B1" w:rsidRPr="00352C66" w:rsidRDefault="002A09B1" w:rsidP="002A09B1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352C6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1.8.</w:t>
      </w:r>
      <w:r w:rsidR="00352C66" w:rsidRPr="00352C6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 </w:t>
      </w:r>
      <w:r w:rsidRPr="00352C6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Geothermal energy</w:t>
      </w:r>
      <w:r w:rsidR="00352C66" w:rsidRPr="00352C6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:</w:t>
      </w:r>
    </w:p>
    <w:p w:rsidR="00587FE6" w:rsidRDefault="002A09B1" w:rsidP="00997563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The Earth’s melting core emits an energy corresponding to a power</w:t>
      </w:r>
      <w:r w:rsidR="0099756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estimated at 35,000 GW or </w:t>
      </w:r>
      <w:r w:rsidR="00997563">
        <w:rPr>
          <w:rFonts w:asciiTheme="majorBidi" w:eastAsia="Times New Roman" w:hAnsiTheme="majorBidi" w:cstheme="majorBidi"/>
          <w:sz w:val="28"/>
          <w:szCs w:val="28"/>
          <w:lang w:val="en-US"/>
        </w:rPr>
        <w:t>an annual energy of 300.1012 kW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h. Depending on the location, the flow</w:t>
      </w:r>
      <w:r w:rsidR="0099756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Geoth</w:t>
      </w:r>
      <w:r w:rsidR="00997563">
        <w:rPr>
          <w:rFonts w:asciiTheme="majorBidi" w:eastAsia="Times New Roman" w:hAnsiTheme="majorBidi" w:cstheme="majorBidi"/>
          <w:sz w:val="28"/>
          <w:szCs w:val="28"/>
          <w:lang w:val="en-US"/>
        </w:rPr>
        <w:t>ermal ranges from 0.05 to 1 W/m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, which is very low in relation to radiation</w:t>
      </w:r>
      <w:r w:rsidR="0099756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solar. The usable reserves are about 26.1012 kW. h in high energy (150 to</w:t>
      </w:r>
      <w:r w:rsidR="0099756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350°C, used for electricity generation) and 280.109</w:t>
      </w:r>
      <w:r w:rsidR="0099756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kW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h in low energy (50 to</w:t>
      </w:r>
      <w:r w:rsidR="0099756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2A09B1">
        <w:rPr>
          <w:rFonts w:asciiTheme="majorBidi" w:eastAsia="Times New Roman" w:hAnsiTheme="majorBidi" w:cstheme="majorBidi"/>
          <w:sz w:val="28"/>
          <w:szCs w:val="28"/>
          <w:lang w:val="en-US"/>
        </w:rPr>
        <w:t>90°C for heating).</w:t>
      </w:r>
    </w:p>
    <w:p w:rsidR="0046501D" w:rsidRPr="0046501D" w:rsidRDefault="0046501D" w:rsidP="0046501D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46501D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2. Some figures on energy consumption:</w:t>
      </w:r>
    </w:p>
    <w:p w:rsidR="0046501D" w:rsidRDefault="009D3FC1" w:rsidP="0046501D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D3FC1">
        <w:rPr>
          <w:rFonts w:asciiTheme="majorBidi" w:eastAsia="Times New Roman" w:hAnsiTheme="majorBidi" w:cstheme="majorBid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976960" wp14:editId="1BB24EC2">
                <wp:simplePos x="0" y="0"/>
                <wp:positionH relativeFrom="column">
                  <wp:posOffset>-121920</wp:posOffset>
                </wp:positionH>
                <wp:positionV relativeFrom="paragraph">
                  <wp:posOffset>1226820</wp:posOffset>
                </wp:positionV>
                <wp:extent cx="5859780" cy="2148840"/>
                <wp:effectExtent l="0" t="0" r="26670" b="2286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C1" w:rsidRDefault="009D3FC1" w:rsidP="009D3FC1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139833C" wp14:editId="166C5337">
                                  <wp:extent cx="5806440" cy="1866900"/>
                                  <wp:effectExtent l="0" t="0" r="381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644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6960" id="_x0000_s1029" type="#_x0000_t202" style="position:absolute;left:0;text-align:left;margin-left:-9.6pt;margin-top:96.6pt;width:461.4pt;height:16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">
                <v:textbox>
                  <w:txbxContent>
                    <w:p w:rsidR="009D3FC1" w:rsidRDefault="009D3FC1" w:rsidP="009D3FC1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139833C" wp14:editId="166C5337">
                            <wp:extent cx="5806440" cy="1866900"/>
                            <wp:effectExtent l="0" t="0" r="381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6440" cy="186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01D" w:rsidRPr="0046501D">
        <w:rPr>
          <w:rFonts w:asciiTheme="majorBidi" w:eastAsia="Times New Roman" w:hAnsiTheme="majorBidi" w:cstheme="majorBidi"/>
          <w:sz w:val="28"/>
          <w:szCs w:val="28"/>
          <w:lang w:val="en-US"/>
        </w:rPr>
        <w:t>In 1960, developing countries consumed 23% of energy</w:t>
      </w:r>
      <w:r w:rsidR="0046501D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46501D" w:rsidRPr="0046501D">
        <w:rPr>
          <w:rFonts w:asciiTheme="majorBidi" w:eastAsia="Times New Roman" w:hAnsiTheme="majorBidi" w:cstheme="majorBidi"/>
          <w:sz w:val="28"/>
          <w:szCs w:val="28"/>
          <w:lang w:val="en-US"/>
        </w:rPr>
        <w:t>world share in 1995 has risen to 30% and it is estimated that by 2020 it will be</w:t>
      </w:r>
      <w:r w:rsidR="0046501D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46501D" w:rsidRPr="0046501D">
        <w:rPr>
          <w:rFonts w:asciiTheme="majorBidi" w:eastAsia="Times New Roman" w:hAnsiTheme="majorBidi" w:cstheme="majorBidi"/>
          <w:sz w:val="28"/>
          <w:szCs w:val="28"/>
          <w:lang w:val="en-US"/>
        </w:rPr>
        <w:t>of 42%. One of the most optimistic estimates is that world consumption</w:t>
      </w:r>
      <w:r w:rsidR="0046501D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46501D" w:rsidRPr="0046501D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of energy </w:t>
      </w:r>
      <w:r w:rsidR="0046501D">
        <w:rPr>
          <w:rFonts w:asciiTheme="majorBidi" w:eastAsia="Times New Roman" w:hAnsiTheme="majorBidi" w:cstheme="majorBidi"/>
          <w:sz w:val="28"/>
          <w:szCs w:val="28"/>
          <w:lang w:val="en-US"/>
        </w:rPr>
        <w:t>should increase by 50% by 2020:</w:t>
      </w:r>
    </w:p>
    <w:p w:rsidR="009D3FC1" w:rsidRDefault="00E97B21" w:rsidP="00E97B21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E97B21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Tab 3: Increase in energy consumption from 1995 to 2005.</w:t>
      </w:r>
    </w:p>
    <w:p w:rsidR="0066646B" w:rsidRDefault="0066646B" w:rsidP="00E97B21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</w:p>
    <w:p w:rsidR="0066646B" w:rsidRDefault="0066646B" w:rsidP="00E97B21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</w:p>
    <w:p w:rsidR="0066646B" w:rsidRDefault="0066646B" w:rsidP="00E97B21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</w:p>
    <w:p w:rsidR="0066646B" w:rsidRDefault="00756096" w:rsidP="00E97B21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66646B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056492" wp14:editId="31F02F19">
                <wp:simplePos x="0" y="0"/>
                <wp:positionH relativeFrom="column">
                  <wp:posOffset>388620</wp:posOffset>
                </wp:positionH>
                <wp:positionV relativeFrom="paragraph">
                  <wp:posOffset>11430</wp:posOffset>
                </wp:positionV>
                <wp:extent cx="4815840" cy="3604260"/>
                <wp:effectExtent l="0" t="0" r="22860" b="15240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360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46B" w:rsidRDefault="0066646B" w:rsidP="0066646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14A1123" wp14:editId="21804E53">
                                  <wp:extent cx="4632960" cy="3604260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2960" cy="360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6492" id="_x0000_s1030" type="#_x0000_t202" style="position:absolute;left:0;text-align:left;margin-left:30.6pt;margin-top:.9pt;width:379.2pt;height:28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">
                <v:textbox>
                  <w:txbxContent>
                    <w:p w:rsidR="0066646B" w:rsidRDefault="0066646B" w:rsidP="0066646B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14A1123" wp14:editId="21804E53">
                            <wp:extent cx="4632960" cy="3604260"/>
                            <wp:effectExtent l="0" t="0" r="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2960" cy="360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3C1E" w:rsidRDefault="000B3C1E" w:rsidP="00E97B21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</w:p>
    <w:p w:rsidR="000B3C1E" w:rsidRPr="000B3C1E" w:rsidRDefault="000B3C1E" w:rsidP="000B3C1E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0B3C1E" w:rsidRPr="000B3C1E" w:rsidRDefault="000B3C1E" w:rsidP="000B3C1E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0B3C1E" w:rsidRPr="000B3C1E" w:rsidRDefault="000B3C1E" w:rsidP="000B3C1E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0B3C1E" w:rsidRPr="000B3C1E" w:rsidRDefault="000B3C1E" w:rsidP="000B3C1E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0B3C1E" w:rsidRPr="000B3C1E" w:rsidRDefault="000B3C1E" w:rsidP="000B3C1E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0B3C1E" w:rsidRPr="000B3C1E" w:rsidRDefault="000B3C1E" w:rsidP="000B3C1E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0B3C1E" w:rsidRPr="000B3C1E" w:rsidRDefault="000B3C1E" w:rsidP="000B3C1E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0B3C1E" w:rsidRPr="000B3C1E" w:rsidRDefault="000B3C1E" w:rsidP="000B3C1E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66646B" w:rsidRDefault="000B3C1E" w:rsidP="000B3C1E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0B3C1E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Fig.2 Energy consumption per capita from 1960 to 2009 in Toe.</w:t>
      </w:r>
    </w:p>
    <w:p w:rsidR="000B3C1E" w:rsidRPr="000B3C1E" w:rsidRDefault="000B3C1E" w:rsidP="000B3C1E">
      <w:pPr>
        <w:pStyle w:val="Paragraphedeliste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0B3C1E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8E676A" wp14:editId="37220CD3">
                <wp:simplePos x="0" y="0"/>
                <wp:positionH relativeFrom="column">
                  <wp:posOffset>152400</wp:posOffset>
                </wp:positionH>
                <wp:positionV relativeFrom="paragraph">
                  <wp:posOffset>502920</wp:posOffset>
                </wp:positionV>
                <wp:extent cx="4968240" cy="3177540"/>
                <wp:effectExtent l="0" t="0" r="22860" b="22860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317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C1E" w:rsidRDefault="000B3C1E" w:rsidP="000B3C1E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1C202C1" wp14:editId="4AF08C51">
                                  <wp:extent cx="4831080" cy="3078480"/>
                                  <wp:effectExtent l="0" t="0" r="7620" b="762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1080" cy="3078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E676A" id="_x0000_s1031" type="#_x0000_t202" style="position:absolute;left:0;text-align:left;margin-left:12pt;margin-top:39.6pt;width:391.2pt;height:250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">
                <v:textbox>
                  <w:txbxContent>
                    <w:p w:rsidR="000B3C1E" w:rsidRDefault="000B3C1E" w:rsidP="000B3C1E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1C202C1" wp14:editId="4AF08C51">
                            <wp:extent cx="4831080" cy="3078480"/>
                            <wp:effectExtent l="0" t="0" r="7620" b="762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1080" cy="3078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3C1E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Some figures concerning Algeria:</w:t>
      </w:r>
    </w:p>
    <w:p w:rsidR="000B3C1E" w:rsidRDefault="00756096" w:rsidP="00756096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75609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Fig.3 Energy consumption in Algeria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.</w:t>
      </w:r>
    </w:p>
    <w:p w:rsidR="000B3C1E" w:rsidRDefault="000B3C1E" w:rsidP="000B3C1E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</w:p>
    <w:sectPr w:rsidR="000B3C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33" w:rsidRDefault="00D53533" w:rsidP="00951ABA">
      <w:pPr>
        <w:spacing w:after="0" w:line="240" w:lineRule="auto"/>
      </w:pPr>
      <w:r>
        <w:separator/>
      </w:r>
    </w:p>
  </w:endnote>
  <w:endnote w:type="continuationSeparator" w:id="0">
    <w:p w:rsidR="00D53533" w:rsidRDefault="00D53533" w:rsidP="0095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33" w:rsidRDefault="00D53533" w:rsidP="00951ABA">
      <w:pPr>
        <w:spacing w:after="0" w:line="240" w:lineRule="auto"/>
      </w:pPr>
      <w:r>
        <w:separator/>
      </w:r>
    </w:p>
  </w:footnote>
  <w:footnote w:type="continuationSeparator" w:id="0">
    <w:p w:rsidR="00D53533" w:rsidRDefault="00D53533" w:rsidP="0095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3F0A"/>
    <w:multiLevelType w:val="hybridMultilevel"/>
    <w:tmpl w:val="6A76906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6533EC"/>
    <w:multiLevelType w:val="multilevel"/>
    <w:tmpl w:val="9D4AC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324690"/>
    <w:multiLevelType w:val="multilevel"/>
    <w:tmpl w:val="A384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B3EFD"/>
    <w:multiLevelType w:val="multilevel"/>
    <w:tmpl w:val="5E6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C55C2"/>
    <w:multiLevelType w:val="multilevel"/>
    <w:tmpl w:val="83FE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8C6083"/>
    <w:multiLevelType w:val="hybridMultilevel"/>
    <w:tmpl w:val="995AB6E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0CC139E"/>
    <w:multiLevelType w:val="multilevel"/>
    <w:tmpl w:val="95F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E96D98"/>
    <w:multiLevelType w:val="hybridMultilevel"/>
    <w:tmpl w:val="EA127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8A"/>
    <w:rsid w:val="00025626"/>
    <w:rsid w:val="00030B05"/>
    <w:rsid w:val="000736AF"/>
    <w:rsid w:val="000B054B"/>
    <w:rsid w:val="000B3C1E"/>
    <w:rsid w:val="000E01B9"/>
    <w:rsid w:val="000E780B"/>
    <w:rsid w:val="00124958"/>
    <w:rsid w:val="00125C49"/>
    <w:rsid w:val="001509D3"/>
    <w:rsid w:val="001779D0"/>
    <w:rsid w:val="00180A50"/>
    <w:rsid w:val="001C6999"/>
    <w:rsid w:val="001E0216"/>
    <w:rsid w:val="00254B34"/>
    <w:rsid w:val="00283712"/>
    <w:rsid w:val="002A09B1"/>
    <w:rsid w:val="002B2B84"/>
    <w:rsid w:val="002B5680"/>
    <w:rsid w:val="002B7ED8"/>
    <w:rsid w:val="002D6C1E"/>
    <w:rsid w:val="0030742E"/>
    <w:rsid w:val="00352C66"/>
    <w:rsid w:val="003678B4"/>
    <w:rsid w:val="003B41AD"/>
    <w:rsid w:val="0046501D"/>
    <w:rsid w:val="00490517"/>
    <w:rsid w:val="004A2969"/>
    <w:rsid w:val="004D1772"/>
    <w:rsid w:val="00537166"/>
    <w:rsid w:val="00544881"/>
    <w:rsid w:val="00572A4D"/>
    <w:rsid w:val="00587FE6"/>
    <w:rsid w:val="005B6325"/>
    <w:rsid w:val="005F498D"/>
    <w:rsid w:val="00605D1D"/>
    <w:rsid w:val="00621C03"/>
    <w:rsid w:val="00623F4A"/>
    <w:rsid w:val="006373CD"/>
    <w:rsid w:val="00644838"/>
    <w:rsid w:val="0066646B"/>
    <w:rsid w:val="00756096"/>
    <w:rsid w:val="007657C2"/>
    <w:rsid w:val="007C11A6"/>
    <w:rsid w:val="00862F8A"/>
    <w:rsid w:val="008734E3"/>
    <w:rsid w:val="00885873"/>
    <w:rsid w:val="008D3C55"/>
    <w:rsid w:val="00951ABA"/>
    <w:rsid w:val="00997563"/>
    <w:rsid w:val="00997B73"/>
    <w:rsid w:val="009A7B25"/>
    <w:rsid w:val="009B22EC"/>
    <w:rsid w:val="009C20CC"/>
    <w:rsid w:val="009D3FC1"/>
    <w:rsid w:val="009D6D31"/>
    <w:rsid w:val="009E7232"/>
    <w:rsid w:val="00A1518C"/>
    <w:rsid w:val="00A41B84"/>
    <w:rsid w:val="00A570F3"/>
    <w:rsid w:val="00A7712B"/>
    <w:rsid w:val="00AD7243"/>
    <w:rsid w:val="00AF34C0"/>
    <w:rsid w:val="00B05B0C"/>
    <w:rsid w:val="00B213BE"/>
    <w:rsid w:val="00B31641"/>
    <w:rsid w:val="00B75162"/>
    <w:rsid w:val="00B948E4"/>
    <w:rsid w:val="00B964CD"/>
    <w:rsid w:val="00C36984"/>
    <w:rsid w:val="00C813E2"/>
    <w:rsid w:val="00CC2B3B"/>
    <w:rsid w:val="00CC3151"/>
    <w:rsid w:val="00D076E7"/>
    <w:rsid w:val="00D53533"/>
    <w:rsid w:val="00DD00BB"/>
    <w:rsid w:val="00E34E96"/>
    <w:rsid w:val="00E77A29"/>
    <w:rsid w:val="00E97B21"/>
    <w:rsid w:val="00EC41AA"/>
    <w:rsid w:val="00F02D35"/>
    <w:rsid w:val="00F03354"/>
    <w:rsid w:val="00F33FBD"/>
    <w:rsid w:val="00F83F7A"/>
    <w:rsid w:val="00FC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B0BD"/>
  <w15:docId w15:val="{97D125D5-F062-440C-B2EB-57C701E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62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2F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62F8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62F8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F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1A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ABA"/>
  </w:style>
  <w:style w:type="paragraph" w:styleId="Pieddepage">
    <w:name w:val="footer"/>
    <w:basedOn w:val="Normal"/>
    <w:link w:val="PieddepageCar"/>
    <w:uiPriority w:val="99"/>
    <w:unhideWhenUsed/>
    <w:rsid w:val="00951A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ABA"/>
  </w:style>
  <w:style w:type="paragraph" w:styleId="Paragraphedeliste">
    <w:name w:val="List Paragraph"/>
    <w:basedOn w:val="Normal"/>
    <w:uiPriority w:val="34"/>
    <w:qFormat/>
    <w:rsid w:val="002B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hp</cp:lastModifiedBy>
  <cp:revision>30</cp:revision>
  <dcterms:created xsi:type="dcterms:W3CDTF">2025-03-05T22:02:00Z</dcterms:created>
  <dcterms:modified xsi:type="dcterms:W3CDTF">2025-03-06T09:03:00Z</dcterms:modified>
</cp:coreProperties>
</file>