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56434824" w:rsidR="004B261C" w:rsidRPr="00875382" w:rsidRDefault="00875382" w:rsidP="00875382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est-ce que signifie ici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existence précède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essence ? Cela signifie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existe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abord, se rencontre, surgit dans le monde et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se définit après.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homme, tel que le conçoit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existentialisme,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définissable,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 rien. Il ne sera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ensuite et il sera tel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se sera fait. Ainsi 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 pas de nature humaine, puisqu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y a pas de Dieu pour la concevoir. [...]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L’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rien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autre que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se fait. Tel est le premier principe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existentialisme. [...]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 ce qui se jette vers un avenir, et ce qui est conscient de se projeter dans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avenir. [...]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Mais si vraiment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existence précède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essence,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responsable de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est. Ainsi la première démarche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existentialisme est de mettre tout homme en possession de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et de faire reposer sur lui la responsabilité totale de son existence. Et quand nous disons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responsable de lui-même, nous ne voulons pas dire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responsable de sa stricte individualité, mais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responsable de tous les hommes.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4264FF47" w14:textId="37A21D30" w:rsidR="00875382" w:rsidRPr="00875382" w:rsidRDefault="00875382" w:rsidP="00875382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61B18AFA" w14:textId="0953E821" w:rsidR="00875382" w:rsidRDefault="00875382" w:rsidP="00875382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</w:pPr>
      <w:r w:rsidRPr="0087538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Jean-Paul Sartre, </w:t>
      </w:r>
      <w:r w:rsidRPr="00875382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L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’</w:t>
      </w:r>
      <w:r w:rsidRPr="00875382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existentialisme est un humanisme, </w:t>
      </w:r>
    </w:p>
    <w:p w14:paraId="61467E78" w14:textId="49E14219" w:rsidR="00875382" w:rsidRPr="00875382" w:rsidRDefault="00875382" w:rsidP="00875382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538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p. 21 à 24 pass., Ed. </w:t>
      </w:r>
      <w:r w:rsidRPr="00875382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Nagel.</w:t>
      </w:r>
    </w:p>
    <w:p w14:paraId="6E33791F" w14:textId="77777777" w:rsidR="00875382" w:rsidRPr="00875382" w:rsidRDefault="00875382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875382" w:rsidRPr="0087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861C7D"/>
    <w:rsid w:val="008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2021-01-15T08:01:00Z</dcterms:modified>
</cp:coreProperties>
</file>