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B4" w:rsidRPr="00D3621C" w:rsidRDefault="008219B4" w:rsidP="008219B4">
      <w:pPr>
        <w:widowControl/>
        <w:autoSpaceDE w:val="0"/>
        <w:autoSpaceDN w:val="0"/>
        <w:adjustRightInd w:val="0"/>
        <w:spacing w:before="240"/>
        <w:ind w:firstLine="0"/>
        <w:rPr>
          <w:rFonts w:ascii="Arabic Typesetting" w:hAnsi="Arabic Typesetting" w:cs="Arabic Typesetting"/>
          <w:rtl/>
          <w:lang w:val="fr-FR" w:eastAsia="en-US"/>
        </w:rPr>
      </w:pPr>
      <w:proofErr w:type="gramStart"/>
      <w:r w:rsidRPr="00D3621C">
        <w:rPr>
          <w:rFonts w:ascii="Arabic Typesetting" w:hAnsi="Arabic Typesetting" w:cs="Arabic Typesetting"/>
          <w:b/>
          <w:bCs/>
          <w:color w:val="auto"/>
          <w:rtl/>
          <w:lang w:val="fr-FR" w:eastAsia="en-US"/>
        </w:rPr>
        <w:t>المرحلة</w:t>
      </w:r>
      <w:proofErr w:type="gramEnd"/>
      <w:r w:rsidRPr="00D3621C">
        <w:rPr>
          <w:rFonts w:ascii="Arabic Typesetting" w:hAnsi="Arabic Typesetting" w:cs="Arabic Typesetting"/>
          <w:b/>
          <w:bCs/>
          <w:color w:val="auto"/>
          <w:rtl/>
          <w:lang w:val="fr-FR" w:eastAsia="en-US"/>
        </w:rPr>
        <w:t xml:space="preserve"> الرابعة: علوم القرآن في العصر الحديث</w:t>
      </w:r>
      <w:r w:rsidRPr="00D3621C">
        <w:rPr>
          <w:rFonts w:ascii="Arabic Typesetting" w:hAnsi="Arabic Typesetting" w:cs="Arabic Typesetting"/>
          <w:color w:val="800000"/>
          <w:rtl/>
          <w:lang w:val="fr-FR" w:eastAsia="en-US"/>
        </w:rPr>
        <w:t>.</w:t>
      </w:r>
    </w:p>
    <w:p w:rsidR="008219B4" w:rsidRPr="00D3621C" w:rsidRDefault="008219B4" w:rsidP="008219B4">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عاد العلماء إلى التأليف في علوم القرآن في العصر الحديث، وتنوعت اتجاهات التأليف عندهم: فمنهم من اتبع منهج المؤلفات الجامعة، مثل الشيخ طاهر الجزائري (ت 1920 م) في كتابه «التبيان لبعض المباحث المتعلقة بالقرآن»، الذي اختصر فيه بعض مباحث (الإتقان) للسيوطي. والشيخ محمد عبد العظيم </w:t>
      </w:r>
      <w:proofErr w:type="spellStart"/>
      <w:r w:rsidRPr="00D3621C">
        <w:rPr>
          <w:rFonts w:ascii="Arabic Typesetting" w:hAnsi="Arabic Typesetting" w:cs="Arabic Typesetting"/>
          <w:rtl/>
          <w:lang w:val="fr-FR" w:eastAsia="en-US"/>
        </w:rPr>
        <w:t>الزرقاني</w:t>
      </w:r>
      <w:proofErr w:type="spellEnd"/>
      <w:r w:rsidRPr="00D3621C">
        <w:rPr>
          <w:rFonts w:ascii="Arabic Typesetting" w:hAnsi="Arabic Typesetting" w:cs="Arabic Typesetting"/>
          <w:rtl/>
          <w:lang w:val="fr-FR" w:eastAsia="en-US"/>
        </w:rPr>
        <w:t xml:space="preserve"> (ت 1948 م) في كتابه «مناهل العرفان في علوم القرآن». ونحا هذا المنحى الدكتور صبحي الصالح </w:t>
      </w:r>
      <w:proofErr w:type="gramStart"/>
      <w:r w:rsidRPr="00D3621C">
        <w:rPr>
          <w:rFonts w:ascii="Arabic Typesetting" w:hAnsi="Arabic Typesetting" w:cs="Arabic Typesetting"/>
          <w:rtl/>
          <w:lang w:val="fr-FR" w:eastAsia="en-US"/>
        </w:rPr>
        <w:t>في</w:t>
      </w:r>
      <w:proofErr w:type="gramEnd"/>
      <w:r w:rsidRPr="00D3621C">
        <w:rPr>
          <w:rFonts w:ascii="Arabic Typesetting" w:hAnsi="Arabic Typesetting" w:cs="Arabic Typesetting"/>
          <w:rtl/>
          <w:lang w:val="fr-FR" w:eastAsia="en-US"/>
        </w:rPr>
        <w:t xml:space="preserve"> كتابه «مباحث في علوم القرآن» وغير هؤلاء كثير.</w:t>
      </w:r>
    </w:p>
    <w:p w:rsidR="008219B4" w:rsidRPr="00D3621C" w:rsidRDefault="008219B4" w:rsidP="008219B4">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ومنهم من ألّف في علم واحد من علوم القرآن أو قضية من قضايا تأريخ القرآن، مثل كتاب «الظاهرة القرآنية» لمالك بن نبي، وكتاب «النبأ العظيم» للدكتور محمد عبد الله دراز، وكتاب «النسخ في القرآن» للدكتور مصطفى زيد، وكتاب «الإعجاز البياني للقرآن» للدكتورة عائشة عبد الرحمن، وكتاب «التفسير العلمي للآيات الكونية في القرآن» للأستاذ حنفي أحمد.</w:t>
      </w:r>
    </w:p>
    <w:p w:rsidR="008219B4" w:rsidRPr="00D3621C" w:rsidRDefault="008219B4" w:rsidP="008219B4">
      <w:pPr>
        <w:widowControl/>
        <w:autoSpaceDE w:val="0"/>
        <w:autoSpaceDN w:val="0"/>
        <w:adjustRightInd w:val="0"/>
        <w:spacing w:before="240"/>
        <w:ind w:firstLine="720"/>
        <w:rPr>
          <w:rFonts w:ascii="Arabic Typesetting" w:hAnsi="Arabic Typesetting" w:cs="Arabic Typesetting"/>
          <w:sz w:val="28"/>
          <w:szCs w:val="28"/>
          <w:rtl/>
          <w:lang w:val="fr-FR" w:eastAsia="en-US"/>
        </w:rPr>
      </w:pPr>
      <w:r w:rsidRPr="00D3621C">
        <w:rPr>
          <w:rFonts w:ascii="Arabic Typesetting" w:hAnsi="Arabic Typesetting" w:cs="Arabic Typesetting"/>
          <w:rtl/>
          <w:lang w:val="fr-FR" w:eastAsia="en-US"/>
        </w:rPr>
        <w:t xml:space="preserve">وكان للمستشرقين دور في الدراسات الحديثة عن القرآن وعلومه، لكن أكثر تلك الدراسات كانت تنطلق من نظرة يشوبها التعصب، وأشهر ما كتبوه كتاب «تاريخ القرآن» للمستشرق الألماني تيودور </w:t>
      </w:r>
      <w:proofErr w:type="spellStart"/>
      <w:r w:rsidRPr="00D3621C">
        <w:rPr>
          <w:rFonts w:ascii="Arabic Typesetting" w:hAnsi="Arabic Typesetting" w:cs="Arabic Typesetting"/>
          <w:rtl/>
          <w:lang w:val="fr-FR" w:eastAsia="en-US"/>
        </w:rPr>
        <w:t>نولدكه</w:t>
      </w:r>
      <w:proofErr w:type="spellEnd"/>
      <w:r w:rsidRPr="00D3621C">
        <w:rPr>
          <w:rFonts w:ascii="Arabic Typesetting" w:hAnsi="Arabic Typesetting" w:cs="Arabic Typesetting"/>
          <w:rtl/>
          <w:lang w:val="fr-FR" w:eastAsia="en-US"/>
        </w:rPr>
        <w:t xml:space="preserve">، الذي صدرت طبعته الأولى سنة 1860 م، والذي قال عنه المستشرق آثر </w:t>
      </w:r>
      <w:proofErr w:type="spellStart"/>
      <w:r w:rsidRPr="00D3621C">
        <w:rPr>
          <w:rFonts w:ascii="Arabic Typesetting" w:hAnsi="Arabic Typesetting" w:cs="Arabic Typesetting"/>
          <w:rtl/>
          <w:lang w:val="fr-FR" w:eastAsia="en-US"/>
        </w:rPr>
        <w:t>جفري</w:t>
      </w:r>
      <w:proofErr w:type="spellEnd"/>
      <w:r w:rsidRPr="00D3621C">
        <w:rPr>
          <w:rFonts w:ascii="Arabic Typesetting" w:hAnsi="Arabic Typesetting" w:cs="Arabic Typesetting"/>
          <w:rtl/>
          <w:lang w:val="fr-FR" w:eastAsia="en-US"/>
        </w:rPr>
        <w:t xml:space="preserve">: «وهو الآن أساس كل بحث في علوم القرآن في أوربا»، وكتاب «مذاهب التفسير الإسلامي» للمستشرق المجري الأصل </w:t>
      </w:r>
      <w:proofErr w:type="spellStart"/>
      <w:r w:rsidRPr="00D3621C">
        <w:rPr>
          <w:rFonts w:ascii="Arabic Typesetting" w:hAnsi="Arabic Typesetting" w:cs="Arabic Typesetting"/>
          <w:rtl/>
          <w:lang w:val="fr-FR" w:eastAsia="en-US"/>
        </w:rPr>
        <w:t>جولد</w:t>
      </w:r>
      <w:proofErr w:type="spellEnd"/>
      <w:r w:rsidRPr="00D3621C">
        <w:rPr>
          <w:rFonts w:ascii="Arabic Typesetting" w:hAnsi="Arabic Typesetting" w:cs="Arabic Typesetting"/>
          <w:rtl/>
          <w:lang w:val="fr-FR" w:eastAsia="en-US"/>
        </w:rPr>
        <w:t xml:space="preserve"> </w:t>
      </w:r>
      <w:proofErr w:type="spellStart"/>
      <w:r w:rsidRPr="00D3621C">
        <w:rPr>
          <w:rFonts w:ascii="Arabic Typesetting" w:hAnsi="Arabic Typesetting" w:cs="Arabic Typesetting"/>
          <w:rtl/>
          <w:lang w:val="fr-FR" w:eastAsia="en-US"/>
        </w:rPr>
        <w:t>تسهير</w:t>
      </w:r>
      <w:proofErr w:type="spellEnd"/>
      <w:r w:rsidRPr="00D3621C">
        <w:rPr>
          <w:rFonts w:ascii="Arabic Typesetting" w:hAnsi="Arabic Typesetting" w:cs="Arabic Typesetting"/>
          <w:rtl/>
          <w:lang w:val="fr-FR" w:eastAsia="en-US"/>
        </w:rPr>
        <w:t xml:space="preserve"> (ت 1920 م) ، وكتاب «القرآن: نزوله، تدوينه، ترجمته وتأثيره» للمستشرق الفرنسي </w:t>
      </w:r>
      <w:proofErr w:type="spellStart"/>
      <w:r w:rsidRPr="00D3621C">
        <w:rPr>
          <w:rFonts w:ascii="Arabic Typesetting" w:hAnsi="Arabic Typesetting" w:cs="Arabic Typesetting"/>
          <w:rtl/>
          <w:lang w:val="fr-FR" w:eastAsia="en-US"/>
        </w:rPr>
        <w:t>بلاشير</w:t>
      </w:r>
      <w:proofErr w:type="spellEnd"/>
      <w:r w:rsidRPr="00D3621C">
        <w:rPr>
          <w:rFonts w:ascii="Arabic Typesetting" w:hAnsi="Arabic Typesetting" w:cs="Arabic Typesetting"/>
          <w:rtl/>
          <w:lang w:val="fr-FR" w:eastAsia="en-US"/>
        </w:rPr>
        <w:t>.</w:t>
      </w:r>
      <w:r w:rsidRPr="00D3621C">
        <w:rPr>
          <w:rFonts w:ascii="Arabic Typesetting" w:hAnsi="Arabic Typesetting" w:cs="Arabic Typesetting"/>
          <w:b/>
          <w:bCs/>
          <w:sz w:val="44"/>
          <w:szCs w:val="44"/>
          <w:rtl/>
          <w:lang w:val="fr-FR" w:eastAsia="en-US"/>
        </w:rPr>
        <w:t xml:space="preserve"> </w:t>
      </w:r>
      <w:r w:rsidRPr="00D3621C">
        <w:rPr>
          <w:rFonts w:ascii="Arabic Typesetting" w:hAnsi="Arabic Typesetting" w:cs="Arabic Typesetting"/>
          <w:rtl/>
          <w:lang w:val="fr-FR" w:eastAsia="en-US"/>
        </w:rPr>
        <w:t xml:space="preserve">ومن الكتب التي كتبها باحث غربي واتسمت بالموضوعية إلى حد كبير، كتاب «التوراة والإنجيل والقرآن والعلم» للكاتب الفرنسي موريس </w:t>
      </w:r>
      <w:proofErr w:type="spellStart"/>
      <w:r w:rsidRPr="00D3621C">
        <w:rPr>
          <w:rFonts w:ascii="Arabic Typesetting" w:hAnsi="Arabic Typesetting" w:cs="Arabic Typesetting"/>
          <w:rtl/>
          <w:lang w:val="fr-FR" w:eastAsia="en-US"/>
        </w:rPr>
        <w:t>بوكاي</w:t>
      </w:r>
      <w:proofErr w:type="spellEnd"/>
      <w:r w:rsidRPr="00D3621C">
        <w:rPr>
          <w:rFonts w:ascii="Arabic Typesetting" w:hAnsi="Arabic Typesetting" w:cs="Arabic Typesetting"/>
          <w:rtl/>
          <w:lang w:val="fr-FR" w:eastAsia="en-US"/>
        </w:rPr>
        <w:t>، الذي أراد في هذا الكتاب "اختبار الكتب المقدسة في ضوء المعارف العلمية الحديثة".</w:t>
      </w:r>
    </w:p>
    <w:p w:rsidR="008219B4" w:rsidRPr="00D3621C" w:rsidRDefault="008219B4" w:rsidP="008219B4">
      <w:pPr>
        <w:widowControl/>
        <w:autoSpaceDE w:val="0"/>
        <w:autoSpaceDN w:val="0"/>
        <w:adjustRightInd w:val="0"/>
        <w:spacing w:before="240"/>
        <w:ind w:firstLine="720"/>
        <w:rPr>
          <w:rFonts w:ascii="Arabic Typesetting" w:hAnsi="Arabic Typesetting" w:cs="Arabic Typesetting"/>
          <w:sz w:val="28"/>
          <w:szCs w:val="28"/>
          <w:rtl/>
          <w:lang w:val="fr-FR" w:eastAsia="en-US"/>
        </w:rPr>
      </w:pPr>
      <w:r w:rsidRPr="00D3621C">
        <w:rPr>
          <w:rFonts w:ascii="Arabic Typesetting" w:hAnsi="Arabic Typesetting" w:cs="Arabic Typesetting"/>
          <w:rtl/>
          <w:lang w:val="fr-FR" w:eastAsia="en-US"/>
        </w:rPr>
        <w:t xml:space="preserve">إن التأليف في علوم القرآن في اتجاهيه العام والخاص لم ينقطع منذ بدئه إلى زماننا، وهو يعكس مقدار عناية الأمة بالقرآن الكريم، والحاجة الدائمة إلى مؤلفات توضح تأريخ النص القرآني، وتكشف عن وجوه إعجازه، وتبين ما يتضمنه من الحكمة ومعالم </w:t>
      </w:r>
      <w:proofErr w:type="spellStart"/>
      <w:r w:rsidRPr="00D3621C">
        <w:rPr>
          <w:rFonts w:ascii="Arabic Typesetting" w:hAnsi="Arabic Typesetting" w:cs="Arabic Typesetting"/>
          <w:rtl/>
          <w:lang w:val="fr-FR" w:eastAsia="en-US"/>
        </w:rPr>
        <w:t>الهداية</w:t>
      </w:r>
      <w:proofErr w:type="spellEnd"/>
      <w:r w:rsidRPr="00D3621C">
        <w:rPr>
          <w:rFonts w:ascii="Arabic Typesetting" w:hAnsi="Arabic Typesetting" w:cs="Arabic Typesetting"/>
          <w:rtl/>
          <w:lang w:val="fr-FR" w:eastAsia="en-US"/>
        </w:rPr>
        <w:t xml:space="preserve"> التي تتطلع إليها البشرية أفرادا وجماعات في جميع العصور.</w:t>
      </w:r>
    </w:p>
    <w:p w:rsidR="00C9224F" w:rsidRDefault="00C9224F"/>
    <w:sectPr w:rsidR="00C9224F" w:rsidSect="00C922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219B4"/>
    <w:rsid w:val="008219B4"/>
    <w:rsid w:val="00C9224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B4"/>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1479</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2025-03-17T23:57:00Z</dcterms:created>
  <dcterms:modified xsi:type="dcterms:W3CDTF">2025-03-17T23:57:00Z</dcterms:modified>
</cp:coreProperties>
</file>