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0B" w:rsidRPr="00D3621C" w:rsidRDefault="00114D0B" w:rsidP="00114D0B">
      <w:pPr>
        <w:pStyle w:val="Paragraphedeliste"/>
        <w:widowControl/>
        <w:numPr>
          <w:ilvl w:val="0"/>
          <w:numId w:val="1"/>
        </w:numPr>
        <w:autoSpaceDE w:val="0"/>
        <w:autoSpaceDN w:val="0"/>
        <w:adjustRightInd w:val="0"/>
        <w:spacing w:before="240"/>
        <w:jc w:val="left"/>
        <w:rPr>
          <w:rFonts w:ascii="Arabic Typesetting" w:hAnsi="Arabic Typesetting" w:cs="Arabic Typesetting"/>
          <w:b/>
          <w:bCs/>
          <w:color w:val="auto"/>
          <w:rtl/>
          <w:lang w:val="fr-FR" w:eastAsia="en-US"/>
        </w:rPr>
      </w:pPr>
      <w:proofErr w:type="gramStart"/>
      <w:r w:rsidRPr="00D3621C">
        <w:rPr>
          <w:rFonts w:ascii="Arabic Typesetting" w:hAnsi="Arabic Typesetting" w:cs="Arabic Typesetting"/>
          <w:b/>
          <w:bCs/>
          <w:color w:val="auto"/>
          <w:rtl/>
          <w:lang w:val="fr-FR" w:eastAsia="en-US"/>
        </w:rPr>
        <w:t>منشأ</w:t>
      </w:r>
      <w:proofErr w:type="gramEnd"/>
      <w:r w:rsidRPr="00D3621C">
        <w:rPr>
          <w:rFonts w:ascii="Arabic Typesetting" w:hAnsi="Arabic Typesetting" w:cs="Arabic Typesetting"/>
          <w:b/>
          <w:bCs/>
          <w:color w:val="auto"/>
          <w:rtl/>
          <w:lang w:val="fr-FR" w:eastAsia="en-US"/>
        </w:rPr>
        <w:t xml:space="preserve"> التشابه وأقسامه وأمثلته:</w:t>
      </w:r>
    </w:p>
    <w:p w:rsidR="00114D0B" w:rsidRPr="00D3621C" w:rsidRDefault="00114D0B" w:rsidP="00114D0B">
      <w:pPr>
        <w:widowControl/>
        <w:autoSpaceDE w:val="0"/>
        <w:autoSpaceDN w:val="0"/>
        <w:adjustRightInd w:val="0"/>
        <w:spacing w:before="240"/>
        <w:ind w:firstLine="720"/>
        <w:jc w:val="left"/>
        <w:rPr>
          <w:rFonts w:ascii="Arabic Typesetting" w:hAnsi="Arabic Typesetting" w:cs="Arabic Typesetting"/>
          <w:b/>
          <w:bCs/>
          <w:color w:val="auto"/>
          <w:rtl/>
          <w:lang w:val="fr-FR" w:eastAsia="en-US"/>
        </w:rPr>
      </w:pPr>
      <w:r w:rsidRPr="00D3621C">
        <w:rPr>
          <w:rFonts w:ascii="Arabic Typesetting" w:hAnsi="Arabic Typesetting" w:cs="Arabic Typesetting"/>
          <w:rtl/>
          <w:lang w:val="fr-FR" w:eastAsia="en-US"/>
        </w:rPr>
        <w:t xml:space="preserve">منشأ التشابه إجمالا هو خفاء مراد الشارع من كلامه أما تفصيلا فمنه ما يرجع </w:t>
      </w:r>
      <w:proofErr w:type="spellStart"/>
      <w:r w:rsidRPr="00D3621C">
        <w:rPr>
          <w:rFonts w:ascii="Arabic Typesetting" w:hAnsi="Arabic Typesetting" w:cs="Arabic Typesetting"/>
          <w:rtl/>
          <w:lang w:val="fr-FR" w:eastAsia="en-US"/>
        </w:rPr>
        <w:t>خفاؤه</w:t>
      </w:r>
      <w:proofErr w:type="spellEnd"/>
      <w:r w:rsidRPr="00D3621C">
        <w:rPr>
          <w:rFonts w:ascii="Arabic Typesetting" w:hAnsi="Arabic Typesetting" w:cs="Arabic Typesetting"/>
          <w:rtl/>
          <w:lang w:val="fr-FR" w:eastAsia="en-US"/>
        </w:rPr>
        <w:t xml:space="preserve"> إلى اللفظ ومنه ما يرجع </w:t>
      </w:r>
      <w:proofErr w:type="spellStart"/>
      <w:r w:rsidRPr="00D3621C">
        <w:rPr>
          <w:rFonts w:ascii="Arabic Typesetting" w:hAnsi="Arabic Typesetting" w:cs="Arabic Typesetting"/>
          <w:rtl/>
          <w:lang w:val="fr-FR" w:eastAsia="en-US"/>
        </w:rPr>
        <w:t>خفاؤه</w:t>
      </w:r>
      <w:proofErr w:type="spellEnd"/>
      <w:r w:rsidRPr="00D3621C">
        <w:rPr>
          <w:rFonts w:ascii="Arabic Typesetting" w:hAnsi="Arabic Typesetting" w:cs="Arabic Typesetting"/>
          <w:rtl/>
          <w:lang w:val="fr-FR" w:eastAsia="en-US"/>
        </w:rPr>
        <w:t xml:space="preserve"> إلى المعنى ومنه ما يرجع إلى اللفظ والمعنى معا </w:t>
      </w:r>
      <w:r w:rsidRPr="00D3621C">
        <w:rPr>
          <w:rFonts w:ascii="Arabic Typesetting" w:hAnsi="Arabic Typesetting" w:cs="Arabic Typesetting"/>
          <w:sz w:val="28"/>
          <w:szCs w:val="28"/>
          <w:rtl/>
          <w:lang w:val="fr-FR" w:eastAsia="en-US"/>
        </w:rPr>
        <w:t>(الأصفهاني، مفردات القرآن).</w:t>
      </w:r>
    </w:p>
    <w:p w:rsidR="00114D0B" w:rsidRPr="00D3621C" w:rsidRDefault="00114D0B" w:rsidP="00114D0B">
      <w:pPr>
        <w:widowControl/>
        <w:autoSpaceDE w:val="0"/>
        <w:autoSpaceDN w:val="0"/>
        <w:adjustRightInd w:val="0"/>
        <w:spacing w:before="24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w:t>
      </w:r>
      <w:r w:rsidRPr="00D3621C">
        <w:rPr>
          <w:rFonts w:ascii="Arabic Typesetting" w:hAnsi="Arabic Typesetting" w:cs="Arabic Typesetting"/>
          <w:b/>
          <w:bCs/>
          <w:rtl/>
          <w:lang w:val="fr-FR" w:eastAsia="en-US"/>
        </w:rPr>
        <w:t>فالقسم الأول وهو ما كان التشابه فيه راجعا إلى خفاء في اللفظ وحده</w:t>
      </w:r>
      <w:r w:rsidRPr="00D3621C">
        <w:rPr>
          <w:rFonts w:ascii="Arabic Typesetting" w:hAnsi="Arabic Typesetting" w:cs="Arabic Typesetting"/>
          <w:rtl/>
          <w:lang w:val="fr-FR" w:eastAsia="en-US"/>
        </w:rPr>
        <w:t>، منه مفرد ومركب والمفرد قد يكون الخفاء فيه ناشئا من جهة غرابته أو من جهة اشتراكه، والمركب قد يكون الخفاء فيه ناشئا من جهة اختصاره أو من جهة بسطه أو من جهة ترتيبه.</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مثال التشابه في المفرد بسبب غرابته وندرة استعماله لفظ الأب بتشديد الباء في قوله سبحانه: ﴿وَفَاكِهَةً وَأَبّاً﴾</w:t>
      </w:r>
      <w:r w:rsidRPr="00D3621C">
        <w:rPr>
          <w:rFonts w:ascii="Arabic Typesetting" w:hAnsi="Arabic Typesetting" w:cs="Arabic Typesetting"/>
          <w:sz w:val="28"/>
          <w:szCs w:val="28"/>
          <w:rtl/>
          <w:lang w:val="fr-FR" w:eastAsia="en-US"/>
        </w:rPr>
        <w:t>[عبس:31]</w:t>
      </w:r>
      <w:r w:rsidRPr="00D3621C">
        <w:rPr>
          <w:rFonts w:ascii="Arabic Typesetting" w:hAnsi="Arabic Typesetting" w:cs="Arabic Typesetting"/>
          <w:rtl/>
          <w:lang w:val="fr-FR" w:eastAsia="en-US"/>
        </w:rPr>
        <w:t xml:space="preserve"> وهو ما ترعاه البهائم بدليل قوله بعد ذلك: ﴿مَتَاعاً لَكُمْ وَلِأَنْعَامِكُمْ﴾ </w:t>
      </w:r>
      <w:r w:rsidRPr="00D3621C">
        <w:rPr>
          <w:rFonts w:ascii="Arabic Typesetting" w:hAnsi="Arabic Typesetting" w:cs="Arabic Typesetting"/>
          <w:sz w:val="28"/>
          <w:szCs w:val="28"/>
          <w:rtl/>
          <w:lang w:val="fr-FR" w:eastAsia="en-US"/>
        </w:rPr>
        <w:t>[عبس:32]</w:t>
      </w:r>
    </w:p>
    <w:p w:rsidR="00114D0B" w:rsidRPr="00D3621C" w:rsidRDefault="00114D0B" w:rsidP="00114D0B">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rtl/>
          <w:lang w:val="fr-FR" w:eastAsia="en-US"/>
        </w:rPr>
        <w:t xml:space="preserve">    ومثال التشابه في المركب بسبب اختصاره قوله تعالى: ﴿ وَإِنْ خِفْتُمْ أَلَّا تُقْسِطُوا فِي الْيَتَامَى فَانْكِحُوا مَا طَابَ لَكُمْ مِنَ النِّسَاءِ﴾ </w:t>
      </w:r>
      <w:r w:rsidRPr="00D3621C">
        <w:rPr>
          <w:rFonts w:ascii="Arabic Typesetting" w:hAnsi="Arabic Typesetting" w:cs="Arabic Typesetting"/>
          <w:sz w:val="28"/>
          <w:szCs w:val="28"/>
          <w:rtl/>
          <w:lang w:val="fr-FR" w:eastAsia="en-US"/>
        </w:rPr>
        <w:t xml:space="preserve">[النساء:03] </w:t>
      </w:r>
      <w:r w:rsidRPr="00D3621C">
        <w:rPr>
          <w:rFonts w:ascii="Arabic Typesetting" w:hAnsi="Arabic Typesetting" w:cs="Arabic Typesetting"/>
          <w:rtl/>
          <w:lang w:val="fr-FR" w:eastAsia="en-US"/>
        </w:rPr>
        <w:t>فإن خفاء المراد فيه جاء من ناحية إيجازه، والتقدير: "وإن خفتم ألا تقسطوا في اليتامى لو تزوجتموهن فانكحوا من غيرهن ما طاب لكم من النساء"، ومعناه أنكم إذا تحرجتم من زواج اليتامى مخافة أن تظلموهن فأمامكم غيرهن فتزوجوا</w:t>
      </w:r>
      <w:r w:rsidRPr="00D3621C">
        <w:rPr>
          <w:rFonts w:ascii="Arabic Typesetting" w:hAnsi="Arabic Typesetting" w:cs="Arabic Typesetting"/>
          <w:color w:val="auto"/>
          <w:rtl/>
          <w:lang w:val="fr-FR" w:eastAsia="en-US"/>
        </w:rPr>
        <w:t xml:space="preserve"> </w:t>
      </w:r>
      <w:r w:rsidRPr="00D3621C">
        <w:rPr>
          <w:rFonts w:ascii="Arabic Typesetting" w:hAnsi="Arabic Typesetting" w:cs="Arabic Typesetting"/>
          <w:rtl/>
          <w:lang w:val="fr-FR" w:eastAsia="en-US"/>
        </w:rPr>
        <w:t xml:space="preserve">منهن ما طاب لكم. </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w:t>
      </w:r>
      <w:r w:rsidRPr="00D3621C">
        <w:rPr>
          <w:rFonts w:ascii="Arabic Typesetting" w:hAnsi="Arabic Typesetting" w:cs="Arabic Typesetting"/>
          <w:b/>
          <w:bCs/>
          <w:rtl/>
          <w:lang w:val="fr-FR" w:eastAsia="en-US"/>
        </w:rPr>
        <w:t>والقسم الثاني هو ما كان التشابه فيه راجعا إلى خفاء المعنى وحده</w:t>
      </w:r>
      <w:r w:rsidRPr="00D3621C">
        <w:rPr>
          <w:rFonts w:ascii="Arabic Typesetting" w:hAnsi="Arabic Typesetting" w:cs="Arabic Typesetting"/>
          <w:rtl/>
          <w:lang w:val="fr-FR" w:eastAsia="en-US"/>
        </w:rPr>
        <w:t>، مثاله كل ما جاء في القرآن الكريم وصفا لله تعالى أو لأهوال القيامة أو لنعيم الجنة وعذاب النار، فإن العقل البشري لا يمكن أن يحيط بحقائق صفات الخالق ولا بأهوال القيامة ولا بنعيم أهل الجنة وعذاب أهل النار، وكيف السبيل إلى أن يحصل في نفوسنا صورة ما لم نحسه وما يكن فينا مثله ولا جنسه ؟</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proofErr w:type="gramStart"/>
      <w:r w:rsidRPr="00D3621C">
        <w:rPr>
          <w:rFonts w:ascii="Arabic Typesetting" w:hAnsi="Arabic Typesetting" w:cs="Arabic Typesetting"/>
          <w:rtl/>
          <w:lang w:val="fr-FR" w:eastAsia="en-US"/>
        </w:rPr>
        <w:t>واعلم</w:t>
      </w:r>
      <w:proofErr w:type="gramEnd"/>
      <w:r w:rsidRPr="00D3621C">
        <w:rPr>
          <w:rFonts w:ascii="Arabic Typesetting" w:hAnsi="Arabic Typesetting" w:cs="Arabic Typesetting"/>
          <w:rtl/>
          <w:lang w:val="fr-FR" w:eastAsia="en-US"/>
        </w:rPr>
        <w:t xml:space="preserve"> أن في مقدمة هذا القسم المشكلات المعروفة بمتشابهات الصفات فإن التشابه والخفاء لم يجيء ناحية غرابة في اللفظ أو اشتراك فيه بين عدة معان أو إيجاز أو إطناب مثلا فتعين أن يكون من ناحية المعنى وحده.</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w:t>
      </w:r>
      <w:r w:rsidRPr="00D3621C">
        <w:rPr>
          <w:rFonts w:ascii="Arabic Typesetting" w:hAnsi="Arabic Typesetting" w:cs="Arabic Typesetting"/>
          <w:b/>
          <w:bCs/>
          <w:rtl/>
          <w:lang w:val="fr-FR" w:eastAsia="en-US"/>
        </w:rPr>
        <w:t>القسم الثالث وهو ما كان التشابه فيه راجعا في اللفظ والمعنى معا</w:t>
      </w:r>
      <w:r w:rsidRPr="00D3621C">
        <w:rPr>
          <w:rFonts w:ascii="Arabic Typesetting" w:hAnsi="Arabic Typesetting" w:cs="Arabic Typesetting"/>
          <w:rtl/>
          <w:lang w:val="fr-FR" w:eastAsia="en-US"/>
        </w:rPr>
        <w:t xml:space="preserve"> له أمثلة كثيرة منها قوله عز اسمه: ﴿ وَلَيْسَ الْبِرُّ بِأَنْ تَأْتُوا الْبُيُوتَ مِنْ ظُهُورِهَا ﴾ </w:t>
      </w:r>
      <w:r w:rsidRPr="00D3621C">
        <w:rPr>
          <w:rFonts w:ascii="Arabic Typesetting" w:hAnsi="Arabic Typesetting" w:cs="Arabic Typesetting"/>
          <w:sz w:val="28"/>
          <w:szCs w:val="28"/>
          <w:rtl/>
          <w:lang w:val="fr-FR" w:eastAsia="en-US"/>
        </w:rPr>
        <w:t>[البقرة: 189]</w:t>
      </w:r>
      <w:r w:rsidRPr="00D3621C">
        <w:rPr>
          <w:rFonts w:ascii="Arabic Typesetting" w:hAnsi="Arabic Typesetting" w:cs="Arabic Typesetting"/>
          <w:rtl/>
          <w:lang w:val="fr-FR" w:eastAsia="en-US"/>
        </w:rPr>
        <w:t xml:space="preserve"> فإن من لا يعرف عادة العرب في الجاهلية لا يستطيع أن يفهم هذا النص الكريم على وجهه، وَرَدَ أن ناسا من الأنصار كانوا إذا أحرموا لم يدخل أحد منهم حائطا ولا دارا ولا فسطاطا من باب، فإن كان من أهل المدر نقب نقبا في ظهر بيته يدخل ويخرج منه وإن كان من أهل الوبر خرج من خلف الخباء فنزل قول الله: ﴿ وَلَيْسَ الْبِرُّ بِأَنْ تَأْتُوا الْبُيُوتَ مِنْ ظُهُورِهَا وَلَكِنَّ الْبِرَّ مَنِ اتَّقَى وَأْتُوا الْبُيُوتَ مِنْ أَبْوَابِهَا وَاتَّقُوا اللَّهَ لَعَلَّكُمْ تُفْلِحُونَ ﴾ </w:t>
      </w:r>
      <w:r w:rsidRPr="00D3621C">
        <w:rPr>
          <w:rFonts w:ascii="Arabic Typesetting" w:hAnsi="Arabic Typesetting" w:cs="Arabic Typesetting"/>
          <w:sz w:val="28"/>
          <w:szCs w:val="28"/>
          <w:rtl/>
          <w:lang w:val="fr-FR" w:eastAsia="en-US"/>
        </w:rPr>
        <w:t>[البقرة: 189].</w:t>
      </w:r>
      <w:r w:rsidRPr="00D3621C">
        <w:rPr>
          <w:rFonts w:ascii="Arabic Typesetting" w:hAnsi="Arabic Typesetting" w:cs="Arabic Typesetting"/>
          <w:rtl/>
          <w:lang w:val="fr-FR" w:eastAsia="en-US"/>
        </w:rPr>
        <w:t xml:space="preserve"> فهذا الخفاء الذي في هذه الآية يرجع إلى اللفظ بسبب اختصاره، ولو بسط لقيل: وليس البر بأن تأتوا البيوت من ظهورها إذا كنتم محرمين بحج أو عمرة، ويرجع الخفاء إلى المعنى أيضا لأن هذا النص على فرض بسطه كما رأيت لا بد معه من معرفة عادة العرب في الجاهلية وإلا لتعذر فهمه.</w:t>
      </w:r>
    </w:p>
    <w:p w:rsidR="00114D0B" w:rsidRPr="00D3621C" w:rsidRDefault="00114D0B" w:rsidP="00114D0B">
      <w:pPr>
        <w:widowControl/>
        <w:autoSpaceDE w:val="0"/>
        <w:autoSpaceDN w:val="0"/>
        <w:adjustRightInd w:val="0"/>
        <w:spacing w:before="24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4</w:t>
      </w:r>
      <w:r w:rsidRPr="00D3621C">
        <w:rPr>
          <w:rFonts w:ascii="Arabic Typesetting" w:hAnsi="Arabic Typesetting" w:cs="Arabic Typesetting"/>
          <w:b/>
          <w:bCs/>
          <w:color w:val="auto"/>
          <w:rtl/>
          <w:lang w:val="fr-FR" w:eastAsia="en-US"/>
        </w:rPr>
        <w:t xml:space="preserve">- </w:t>
      </w:r>
      <w:proofErr w:type="gramStart"/>
      <w:r w:rsidRPr="00D3621C">
        <w:rPr>
          <w:rFonts w:ascii="Arabic Typesetting" w:hAnsi="Arabic Typesetting" w:cs="Arabic Typesetting"/>
          <w:b/>
          <w:bCs/>
          <w:color w:val="auto"/>
          <w:rtl/>
          <w:lang w:val="fr-FR" w:eastAsia="en-US"/>
        </w:rPr>
        <w:t>أنواع</w:t>
      </w:r>
      <w:proofErr w:type="gramEnd"/>
      <w:r w:rsidRPr="00D3621C">
        <w:rPr>
          <w:rFonts w:ascii="Arabic Typesetting" w:hAnsi="Arabic Typesetting" w:cs="Arabic Typesetting"/>
          <w:b/>
          <w:bCs/>
          <w:color w:val="auto"/>
          <w:rtl/>
          <w:lang w:val="fr-FR" w:eastAsia="en-US"/>
        </w:rPr>
        <w:t xml:space="preserve"> المتشابهات</w:t>
      </w:r>
    </w:p>
    <w:p w:rsidR="00114D0B" w:rsidRPr="00D3621C" w:rsidRDefault="00114D0B" w:rsidP="00114D0B">
      <w:pPr>
        <w:widowControl/>
        <w:autoSpaceDE w:val="0"/>
        <w:autoSpaceDN w:val="0"/>
        <w:adjustRightInd w:val="0"/>
        <w:spacing w:before="240"/>
        <w:ind w:firstLine="72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يمكننا أن ننوع المتشابهات على ضوء ما </w:t>
      </w:r>
      <w:proofErr w:type="gramStart"/>
      <w:r w:rsidRPr="00D3621C">
        <w:rPr>
          <w:rFonts w:ascii="Arabic Typesetting" w:hAnsi="Arabic Typesetting" w:cs="Arabic Typesetting"/>
          <w:rtl/>
          <w:lang w:val="fr-FR" w:eastAsia="en-US"/>
        </w:rPr>
        <w:t>سبق</w:t>
      </w:r>
      <w:proofErr w:type="gramEnd"/>
      <w:r w:rsidRPr="00D3621C">
        <w:rPr>
          <w:rFonts w:ascii="Arabic Typesetting" w:hAnsi="Arabic Typesetting" w:cs="Arabic Typesetting"/>
          <w:rtl/>
          <w:lang w:val="fr-FR" w:eastAsia="en-US"/>
        </w:rPr>
        <w:t xml:space="preserve"> ثلاثة أنواع:</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-النوع الأول: ما لا يستطيع البشر جميعا أن يصلوا إليه كالعلم بذات الله وحقائق صفاته وكالعلم بوقت القيامة ونحوه من الغيوب التي استأثر الله تعالى </w:t>
      </w:r>
      <w:proofErr w:type="spellStart"/>
      <w:r w:rsidRPr="00D3621C">
        <w:rPr>
          <w:rFonts w:ascii="Arabic Typesetting" w:hAnsi="Arabic Typesetting" w:cs="Arabic Typesetting"/>
          <w:rtl/>
          <w:lang w:val="fr-FR" w:eastAsia="en-US"/>
        </w:rPr>
        <w:t>بها</w:t>
      </w:r>
      <w:proofErr w:type="spellEnd"/>
      <w:r w:rsidRPr="00D3621C">
        <w:rPr>
          <w:rFonts w:ascii="Arabic Typesetting" w:hAnsi="Arabic Typesetting" w:cs="Arabic Typesetting"/>
          <w:rtl/>
          <w:lang w:val="fr-FR" w:eastAsia="en-US"/>
        </w:rPr>
        <w:t xml:space="preserve"> ﴿ وَعِنْدَهُ مَفَاتِحُ الْغَيْبِ لا يَعْلَمُهَا إِلَّا هُوَ﴾ ﴿ إِنَّ اللَّهَ عِنْدَهُ عِلْمُ السَّاعَةِ وَيُنَزِّلُ الْغَيْثَ وَيَعْلَمُ مَا فِي الْأَرْحَامِ وَمَا تَدْرِي نَفْسٌ مَاذَا تَكْسِبُ غَداً وَمَا تَدْرِي نَفْسٌ بِأَيِّ أَرْضٍ تَمُوتُ إِنَّ اللَّهَ عَلِيمٌ خَبِيرٌ ﴾ .</w:t>
      </w:r>
    </w:p>
    <w:p w:rsidR="00114D0B" w:rsidRPr="00D3621C" w:rsidRDefault="00114D0B" w:rsidP="00114D0B">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rtl/>
          <w:lang w:val="fr-FR" w:eastAsia="en-US"/>
        </w:rPr>
        <w:lastRenderedPageBreak/>
        <w:t>- النوع الثاني: ما يستطيع كل إنسان أن يعرفه عن طريق البحث والدرس، كالمتشابهات التي نشأ التشابه فيها من الإجمال والبسط والترتيب.</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النوع الثالث: ما يعلمه خواص العلماء دون عامتهم، ولذلك أمثلة كثيرة من الاستنباطات الجليلة في علوم </w:t>
      </w:r>
      <w:proofErr w:type="spellStart"/>
      <w:r w:rsidRPr="00D3621C">
        <w:rPr>
          <w:rFonts w:ascii="Arabic Typesetting" w:hAnsi="Arabic Typesetting" w:cs="Arabic Typesetting"/>
          <w:rtl/>
          <w:lang w:val="fr-FR" w:eastAsia="en-US"/>
        </w:rPr>
        <w:t>الشرع</w:t>
      </w:r>
      <w:proofErr w:type="spellEnd"/>
      <w:r w:rsidRPr="00D3621C">
        <w:rPr>
          <w:rFonts w:ascii="Arabic Typesetting" w:hAnsi="Arabic Typesetting" w:cs="Arabic Typesetting"/>
          <w:rtl/>
          <w:lang w:val="fr-FR" w:eastAsia="en-US"/>
        </w:rPr>
        <w:t>، وما يفيض على قلوب أهل الصفاء والاجتهاد عند تدبرهم لكتاب الله، وهو المشار إليه بقوله صلى الله عليه وسلم لابن عباس: "اللهم فقهه في الدين وعلمه التأويل".</w:t>
      </w:r>
    </w:p>
    <w:p w:rsidR="00114D0B" w:rsidRPr="00D3621C" w:rsidRDefault="00114D0B" w:rsidP="00114D0B">
      <w:pPr>
        <w:widowControl/>
        <w:autoSpaceDE w:val="0"/>
        <w:autoSpaceDN w:val="0"/>
        <w:adjustRightInd w:val="0"/>
        <w:spacing w:before="24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5- </w:t>
      </w:r>
      <w:r w:rsidRPr="00D3621C">
        <w:rPr>
          <w:rFonts w:ascii="Arabic Typesetting" w:hAnsi="Arabic Typesetting" w:cs="Arabic Typesetting"/>
          <w:b/>
          <w:bCs/>
          <w:rtl/>
          <w:lang w:val="fr-FR" w:eastAsia="en-US"/>
        </w:rPr>
        <w:t>الحكمة من ورود المتشابهات</w:t>
      </w:r>
      <w:r w:rsidRPr="00D3621C">
        <w:rPr>
          <w:rFonts w:ascii="Arabic Typesetting" w:hAnsi="Arabic Typesetting" w:cs="Arabic Typesetting"/>
          <w:rtl/>
          <w:lang w:val="fr-FR" w:eastAsia="en-US"/>
        </w:rPr>
        <w:t>:</w:t>
      </w:r>
    </w:p>
    <w:p w:rsidR="00114D0B" w:rsidRPr="00D3621C" w:rsidRDefault="00114D0B" w:rsidP="00114D0B">
      <w:pPr>
        <w:widowControl/>
        <w:autoSpaceDE w:val="0"/>
        <w:autoSpaceDN w:val="0"/>
        <w:adjustRightInd w:val="0"/>
        <w:spacing w:before="24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رحمة الله بهذا الإنسان الضعيف الذي لا يطيق معرفة كل شيء، وإذا كان الجبل حين تجلى له ربه جعله دكا وخر موسى صعقا، فكيف لو تجلى سبحانه بذاته وحقائق صفاته للإنسان، ومن هذا القبيل أخفى الله على الناس معرفة الساعة رحمة بهم، كيلا يتكاسلوا ويقعدوا عن الاستعداد لها، وكيلا يفتك بهم الخوف والهلع لو أدركوا بالتحديد شدة قربها منهم.</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الابتلاء والاختبار: هل يؤمن البشر بالغيب ثقة بخبر الصادق أم لا؟ فالذين اهتدوا يقولون آمنا وإن لم يعرفوا على التعيين، والذين في قلوبهم زيغ يكفرون </w:t>
      </w:r>
      <w:proofErr w:type="spellStart"/>
      <w:r w:rsidRPr="00D3621C">
        <w:rPr>
          <w:rFonts w:ascii="Arabic Typesetting" w:hAnsi="Arabic Typesetting" w:cs="Arabic Typesetting"/>
          <w:rtl/>
          <w:lang w:val="fr-FR" w:eastAsia="en-US"/>
        </w:rPr>
        <w:t>به</w:t>
      </w:r>
      <w:proofErr w:type="spellEnd"/>
      <w:r w:rsidRPr="00D3621C">
        <w:rPr>
          <w:rFonts w:ascii="Arabic Typesetting" w:hAnsi="Arabic Typesetting" w:cs="Arabic Typesetting"/>
          <w:rtl/>
          <w:lang w:val="fr-FR" w:eastAsia="en-US"/>
        </w:rPr>
        <w:t xml:space="preserve"> وهو الحق من ربهم، ويتبعون ما تشابه منه ابتغاء الفتنة والخروج من الدين جملة.</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قال الفخر الرازي: إن القرآن يشتمل على دعوة الخواص والعوام، وطبائع العوام تنبو في أكثر الأمور عن إدراك الحقائق، فمن سمع من العوام في أول الأمر إثبات موجود ليس بجسم ولا متحيز ولا مشار إليه ظن أن هذا عدم ونفي محض،</w:t>
      </w:r>
      <w:r>
        <w:rPr>
          <w:rFonts w:ascii="Arabic Typesetting" w:hAnsi="Arabic Typesetting" w:cs="Arabic Typesetting"/>
          <w:rtl/>
          <w:lang w:val="fr-FR" w:eastAsia="en-US"/>
        </w:rPr>
        <w:t xml:space="preserve"> فيقع في التع</w:t>
      </w:r>
      <w:r>
        <w:rPr>
          <w:rFonts w:ascii="Arabic Typesetting" w:hAnsi="Arabic Typesetting" w:cs="Arabic Typesetting" w:hint="cs"/>
          <w:rtl/>
          <w:lang w:val="fr-FR" w:eastAsia="en-US"/>
        </w:rPr>
        <w:t>ط</w:t>
      </w:r>
      <w:r w:rsidRPr="00D3621C">
        <w:rPr>
          <w:rFonts w:ascii="Arabic Typesetting" w:hAnsi="Arabic Typesetting" w:cs="Arabic Typesetting"/>
          <w:rtl/>
          <w:lang w:val="fr-FR" w:eastAsia="en-US"/>
        </w:rPr>
        <w:t xml:space="preserve">يل فكان الأصلح أن يخاطبوا بألفاظ دالة على بعض ما يناسب ما تخيلوه وما توهموه، ويكون ذلك مخلوطا بما يدل على الحق الصريح، فالقسم الأول وهو الذي يخاطبون </w:t>
      </w:r>
      <w:proofErr w:type="spellStart"/>
      <w:r w:rsidRPr="00D3621C">
        <w:rPr>
          <w:rFonts w:ascii="Arabic Typesetting" w:hAnsi="Arabic Typesetting" w:cs="Arabic Typesetting"/>
          <w:rtl/>
          <w:lang w:val="fr-FR" w:eastAsia="en-US"/>
        </w:rPr>
        <w:t>به</w:t>
      </w:r>
      <w:proofErr w:type="spellEnd"/>
      <w:r w:rsidRPr="00D3621C">
        <w:rPr>
          <w:rFonts w:ascii="Arabic Typesetting" w:hAnsi="Arabic Typesetting" w:cs="Arabic Typesetting"/>
          <w:rtl/>
          <w:lang w:val="fr-FR" w:eastAsia="en-US"/>
        </w:rPr>
        <w:t xml:space="preserve"> في أول الأمر من باب المتشابه، والقسم الثاني وهو الذي يكشف عن الحق الصريح هو المحكم </w:t>
      </w:r>
      <w:r w:rsidRPr="00D3621C">
        <w:rPr>
          <w:rFonts w:ascii="Arabic Typesetting" w:hAnsi="Arabic Typesetting" w:cs="Arabic Typesetting"/>
          <w:sz w:val="28"/>
          <w:szCs w:val="28"/>
          <w:rtl/>
          <w:lang w:val="fr-FR" w:eastAsia="en-US"/>
        </w:rPr>
        <w:t>(مفاتيح الغيب)</w:t>
      </w:r>
      <w:r w:rsidRPr="00D3621C">
        <w:rPr>
          <w:rFonts w:ascii="Arabic Typesetting" w:hAnsi="Arabic Typesetting" w:cs="Arabic Typesetting"/>
          <w:rtl/>
          <w:lang w:val="fr-FR" w:eastAsia="en-US"/>
        </w:rPr>
        <w:t xml:space="preserve">. </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إقامة دليل على عجز الإنسان وجهالته مهما عظم استعداده وغزُرَ عِلمُه وإقامة شاهد على قدرة الله الخارقة، وأنه وحده هو الذي أحاط بكل شيء علما، وأن الخلق جميعا لا يحيطون بشيء من علمه إلا بما شاء.</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لو كان القرآن كله محكما بالكلية لما كان مطابقا إلا لمذهب واحد، وكان </w:t>
      </w:r>
      <w:proofErr w:type="spellStart"/>
      <w:r w:rsidRPr="00D3621C">
        <w:rPr>
          <w:rFonts w:ascii="Arabic Typesetting" w:hAnsi="Arabic Typesetting" w:cs="Arabic Typesetting"/>
          <w:rtl/>
          <w:lang w:val="fr-FR" w:eastAsia="en-US"/>
        </w:rPr>
        <w:t>بصريحه</w:t>
      </w:r>
      <w:proofErr w:type="spellEnd"/>
      <w:r w:rsidRPr="00D3621C">
        <w:rPr>
          <w:rFonts w:ascii="Arabic Typesetting" w:hAnsi="Arabic Typesetting" w:cs="Arabic Typesetting"/>
          <w:rtl/>
          <w:lang w:val="fr-FR" w:eastAsia="en-US"/>
        </w:rPr>
        <w:t xml:space="preserve"> مبطلا لجميع المذاهب المخالفة له، وذلك منفر لأرباب المذاهب الأخرى عن النظر فيه، أما وجود المتشابه والمحكم فيه فيطمع كل ذي مذهب أن يجد فيه كل ما يؤيد مذهبه، فيضطر إلى النظر فيه، وقد يتخلص المبطل عن باطله إذا أمعن فيه النظر فيصل إلى الحق.</w:t>
      </w:r>
    </w:p>
    <w:p w:rsidR="00114D0B" w:rsidRPr="00D3621C" w:rsidRDefault="00114D0B" w:rsidP="00114D0B">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rtl/>
          <w:lang w:val="fr-FR" w:eastAsia="en-US"/>
        </w:rPr>
        <w:t xml:space="preserve">- </w:t>
      </w:r>
      <w:proofErr w:type="gramStart"/>
      <w:r w:rsidRPr="00D3621C">
        <w:rPr>
          <w:rFonts w:ascii="Arabic Typesetting" w:hAnsi="Arabic Typesetting" w:cs="Arabic Typesetting"/>
          <w:rtl/>
          <w:lang w:val="fr-FR" w:eastAsia="en-US"/>
        </w:rPr>
        <w:t>تحقيق</w:t>
      </w:r>
      <w:proofErr w:type="gramEnd"/>
      <w:r w:rsidRPr="00D3621C">
        <w:rPr>
          <w:rFonts w:ascii="Arabic Typesetting" w:hAnsi="Arabic Typesetting" w:cs="Arabic Typesetting"/>
          <w:rtl/>
          <w:lang w:val="fr-FR" w:eastAsia="en-US"/>
        </w:rPr>
        <w:t xml:space="preserve"> إعجاز القرآن، لأن كل ما استتبع فيه شيئا من الخفاء المؤدي إلى التشابه له مدخل عظيم في بلاغته وبلوغه الطرف الأعلى في البيان. </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تيسير حفظ القرآن والمحافظة عليه، لأن كل ما احتواه من تلك الوجوه </w:t>
      </w:r>
      <w:proofErr w:type="spellStart"/>
      <w:r w:rsidRPr="00D3621C">
        <w:rPr>
          <w:rFonts w:ascii="Arabic Typesetting" w:hAnsi="Arabic Typesetting" w:cs="Arabic Typesetting"/>
          <w:rtl/>
          <w:lang w:val="fr-FR" w:eastAsia="en-US"/>
        </w:rPr>
        <w:t>المستلزمة</w:t>
      </w:r>
      <w:proofErr w:type="spellEnd"/>
      <w:r w:rsidRPr="00D3621C">
        <w:rPr>
          <w:rFonts w:ascii="Arabic Typesetting" w:hAnsi="Arabic Typesetting" w:cs="Arabic Typesetting"/>
          <w:rtl/>
          <w:lang w:val="fr-FR" w:eastAsia="en-US"/>
        </w:rPr>
        <w:t xml:space="preserve"> للخفاء دال على معان كثيرة زائدة على ما يستفاد من أصل الكلام، ولو عبر عن هذه المعاني الثانوية الكثيرة بألفاظ لخرج القرآن في مجلدات واسعة ضخمة يتعذر معها حفظه والمحافظة عليه: ﴿ قُلْ لَوْ كَانَ الْبَحْرُ مِدَاداً لِكَلِمَاتِ رَبِّي لَنَفِدَ الْبَحْرُ قَبْلَ أَنْ تَنْفَدَ كَلِمَاتُ رَبِّي وَلَوْ جِئْنَا بِمِثْلِهِ مَدَداً ﴾ </w:t>
      </w:r>
      <w:r w:rsidRPr="00D3621C">
        <w:rPr>
          <w:rFonts w:ascii="Arabic Typesetting" w:hAnsi="Arabic Typesetting" w:cs="Arabic Typesetting"/>
          <w:sz w:val="28"/>
          <w:szCs w:val="28"/>
          <w:rtl/>
          <w:lang w:val="fr-FR" w:eastAsia="en-US"/>
        </w:rPr>
        <w:t>[الكهف:109]</w:t>
      </w:r>
      <w:r w:rsidRPr="00D3621C">
        <w:rPr>
          <w:rFonts w:ascii="Arabic Typesetting" w:hAnsi="Arabic Typesetting" w:cs="Arabic Typesetting"/>
          <w:rtl/>
          <w:lang w:val="fr-FR" w:eastAsia="en-US"/>
        </w:rPr>
        <w:t>.</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متى كانت </w:t>
      </w:r>
      <w:proofErr w:type="gramStart"/>
      <w:r w:rsidRPr="00D3621C">
        <w:rPr>
          <w:rFonts w:ascii="Arabic Typesetting" w:hAnsi="Arabic Typesetting" w:cs="Arabic Typesetting"/>
          <w:rtl/>
          <w:lang w:val="fr-FR" w:eastAsia="en-US"/>
        </w:rPr>
        <w:t>المتشابهات</w:t>
      </w:r>
      <w:proofErr w:type="gramEnd"/>
      <w:r w:rsidRPr="00D3621C">
        <w:rPr>
          <w:rFonts w:ascii="Arabic Typesetting" w:hAnsi="Arabic Typesetting" w:cs="Arabic Typesetting"/>
          <w:rtl/>
          <w:lang w:val="fr-FR" w:eastAsia="en-US"/>
        </w:rPr>
        <w:t xml:space="preserve"> موجودة كان الوصول إلى الحق أصعب وأشق وزيادة المشقة توجب مزيد الثواب.</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w:t>
      </w:r>
      <w:proofErr w:type="gramStart"/>
      <w:r w:rsidRPr="00D3621C">
        <w:rPr>
          <w:rFonts w:ascii="Arabic Typesetting" w:hAnsi="Arabic Typesetting" w:cs="Arabic Typesetting"/>
          <w:rtl/>
          <w:lang w:val="fr-FR" w:eastAsia="en-US"/>
        </w:rPr>
        <w:t>باشتمال</w:t>
      </w:r>
      <w:proofErr w:type="gramEnd"/>
      <w:r w:rsidRPr="00D3621C">
        <w:rPr>
          <w:rFonts w:ascii="Arabic Typesetting" w:hAnsi="Arabic Typesetting" w:cs="Arabic Typesetting"/>
          <w:rtl/>
          <w:lang w:val="fr-FR" w:eastAsia="en-US"/>
        </w:rPr>
        <w:t xml:space="preserve"> القرآن على المحكم والمتشابه يضطر الناظر فيه إلى تحصيل علوم كثيرة مثل اللغة والنحو وأصول الفقه مما يعينه على النظر والاستدلال فكان وجود المتشابه سببا في تحصيل علوم كثيرة.</w:t>
      </w:r>
    </w:p>
    <w:p w:rsidR="00114D0B" w:rsidRPr="00D3621C" w:rsidRDefault="00114D0B" w:rsidP="00114D0B">
      <w:pPr>
        <w:widowControl/>
        <w:autoSpaceDE w:val="0"/>
        <w:autoSpaceDN w:val="0"/>
        <w:adjustRightInd w:val="0"/>
        <w:spacing w:before="240"/>
        <w:ind w:firstLine="0"/>
        <w:jc w:val="left"/>
        <w:rPr>
          <w:rFonts w:ascii="Arabic Typesetting" w:hAnsi="Arabic Typesetting" w:cs="Arabic Typesetting"/>
          <w:b/>
          <w:bCs/>
          <w:color w:val="auto"/>
          <w:rtl/>
          <w:lang w:val="fr-FR" w:eastAsia="en-US"/>
        </w:rPr>
      </w:pPr>
      <w:r w:rsidRPr="00D3621C">
        <w:rPr>
          <w:rFonts w:ascii="Arabic Typesetting" w:hAnsi="Arabic Typesetting" w:cs="Arabic Typesetting"/>
          <w:b/>
          <w:bCs/>
          <w:color w:val="auto"/>
          <w:rtl/>
          <w:lang w:val="fr-FR" w:eastAsia="en-US"/>
        </w:rPr>
        <w:lastRenderedPageBreak/>
        <w:t xml:space="preserve">6- </w:t>
      </w:r>
      <w:proofErr w:type="gramStart"/>
      <w:r w:rsidRPr="00D3621C">
        <w:rPr>
          <w:rFonts w:ascii="Arabic Typesetting" w:hAnsi="Arabic Typesetting" w:cs="Arabic Typesetting"/>
          <w:b/>
          <w:bCs/>
          <w:color w:val="auto"/>
          <w:rtl/>
          <w:lang w:val="fr-FR" w:eastAsia="en-US"/>
        </w:rPr>
        <w:t>متشابه</w:t>
      </w:r>
      <w:proofErr w:type="gramEnd"/>
      <w:r w:rsidRPr="00D3621C">
        <w:rPr>
          <w:rFonts w:ascii="Arabic Typesetting" w:hAnsi="Arabic Typesetting" w:cs="Arabic Typesetting"/>
          <w:b/>
          <w:bCs/>
          <w:color w:val="auto"/>
          <w:rtl/>
          <w:lang w:val="fr-FR" w:eastAsia="en-US"/>
        </w:rPr>
        <w:t xml:space="preserve"> الصفات:</w:t>
      </w:r>
    </w:p>
    <w:p w:rsidR="00114D0B" w:rsidRPr="00D3621C" w:rsidRDefault="00114D0B" w:rsidP="00114D0B">
      <w:pPr>
        <w:widowControl/>
        <w:autoSpaceDE w:val="0"/>
        <w:autoSpaceDN w:val="0"/>
        <w:adjustRightInd w:val="0"/>
        <w:spacing w:before="240"/>
        <w:ind w:firstLine="720"/>
        <w:jc w:val="left"/>
        <w:rPr>
          <w:rFonts w:ascii="Arabic Typesetting" w:hAnsi="Arabic Typesetting" w:cs="Arabic Typesetting"/>
          <w:b/>
          <w:bCs/>
          <w:color w:val="auto"/>
          <w:rtl/>
          <w:lang w:val="fr-FR" w:eastAsia="en-US"/>
        </w:rPr>
      </w:pPr>
      <w:r w:rsidRPr="00D3621C">
        <w:rPr>
          <w:rFonts w:ascii="Arabic Typesetting" w:hAnsi="Arabic Typesetting" w:cs="Arabic Typesetting"/>
          <w:rtl/>
          <w:lang w:val="fr-FR" w:eastAsia="en-US"/>
        </w:rPr>
        <w:t xml:space="preserve">هي </w:t>
      </w:r>
      <w:proofErr w:type="gramStart"/>
      <w:r w:rsidRPr="00D3621C">
        <w:rPr>
          <w:rFonts w:ascii="Arabic Typesetting" w:hAnsi="Arabic Typesetting" w:cs="Arabic Typesetting"/>
          <w:rtl/>
          <w:lang w:val="fr-FR" w:eastAsia="en-US"/>
        </w:rPr>
        <w:t>الآيات</w:t>
      </w:r>
      <w:proofErr w:type="gramEnd"/>
      <w:r w:rsidRPr="00D3621C">
        <w:rPr>
          <w:rFonts w:ascii="Arabic Typesetting" w:hAnsi="Arabic Typesetting" w:cs="Arabic Typesetting"/>
          <w:rtl/>
          <w:lang w:val="fr-FR" w:eastAsia="en-US"/>
        </w:rPr>
        <w:t xml:space="preserve"> المشكلة الواردة في شأن الله تعالى، وتسمى آيات الصفات أو متشابه الصفات، </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proofErr w:type="gramStart"/>
      <w:r w:rsidRPr="00D3621C">
        <w:rPr>
          <w:rFonts w:ascii="Arabic Typesetting" w:hAnsi="Arabic Typesetting" w:cs="Arabic Typesetting"/>
          <w:rtl/>
          <w:lang w:val="fr-FR" w:eastAsia="en-US"/>
        </w:rPr>
        <w:t>والرأي</w:t>
      </w:r>
      <w:proofErr w:type="gramEnd"/>
      <w:r w:rsidRPr="00D3621C">
        <w:rPr>
          <w:rFonts w:ascii="Arabic Typesetting" w:hAnsi="Arabic Typesetting" w:cs="Arabic Typesetting"/>
          <w:rtl/>
          <w:lang w:val="fr-FR" w:eastAsia="en-US"/>
        </w:rPr>
        <w:t xml:space="preserve"> الرشيد في متشابه الصفات أن العلماء قد اتفقوا على ثلاثة أمور تتعلق بهذه المتشابهات ثم اختلفوا فيما وراءها.</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فأول ما اتفقوا عليه صرفها عن ظواهرها المستحيلة، واعتقاد أن هذه الظواهر غير </w:t>
      </w:r>
      <w:proofErr w:type="spellStart"/>
      <w:r w:rsidRPr="00D3621C">
        <w:rPr>
          <w:rFonts w:ascii="Arabic Typesetting" w:hAnsi="Arabic Typesetting" w:cs="Arabic Typesetting"/>
          <w:rtl/>
          <w:lang w:val="fr-FR" w:eastAsia="en-US"/>
        </w:rPr>
        <w:t>مرادة</w:t>
      </w:r>
      <w:proofErr w:type="spellEnd"/>
      <w:r w:rsidRPr="00D3621C">
        <w:rPr>
          <w:rFonts w:ascii="Arabic Typesetting" w:hAnsi="Arabic Typesetting" w:cs="Arabic Typesetting"/>
          <w:rtl/>
          <w:lang w:val="fr-FR" w:eastAsia="en-US"/>
        </w:rPr>
        <w:t xml:space="preserve"> للشارع قطعا، كيف وهذه الظواهر باطلة بالأدلة القاطعة، وبما هو معروف عن الشارع نفسه في محكماته.</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ثانيا أنه إذا توقف الدفاع عن الإسلام على التأويل لهذه المتشابهات وجب تأويلها بما يدفع شبهات المشتبهين ويدر</w:t>
      </w:r>
      <w:r>
        <w:rPr>
          <w:rFonts w:ascii="Arabic Typesetting" w:hAnsi="Arabic Typesetting" w:cs="Arabic Typesetting" w:hint="cs"/>
          <w:rtl/>
          <w:lang w:val="fr-FR" w:eastAsia="en-US"/>
        </w:rPr>
        <w:t>أ</w:t>
      </w:r>
      <w:r w:rsidRPr="00D3621C">
        <w:rPr>
          <w:rFonts w:ascii="Arabic Typesetting" w:hAnsi="Arabic Typesetting" w:cs="Arabic Typesetting"/>
          <w:rtl/>
          <w:lang w:val="fr-FR" w:eastAsia="en-US"/>
        </w:rPr>
        <w:t xml:space="preserve"> طعن الطاعنين.</w:t>
      </w:r>
    </w:p>
    <w:p w:rsidR="00114D0B" w:rsidRPr="00D3621C" w:rsidRDefault="00114D0B" w:rsidP="00114D0B">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rtl/>
          <w:lang w:val="fr-FR" w:eastAsia="en-US"/>
        </w:rPr>
        <w:t xml:space="preserve">- ثالثا أن المتشابه إن كان له تأويل واحد يفهم منه فهما قريبا وجب القول </w:t>
      </w:r>
      <w:proofErr w:type="spellStart"/>
      <w:r w:rsidRPr="00D3621C">
        <w:rPr>
          <w:rFonts w:ascii="Arabic Typesetting" w:hAnsi="Arabic Typesetting" w:cs="Arabic Typesetting"/>
          <w:rtl/>
          <w:lang w:val="fr-FR" w:eastAsia="en-US"/>
        </w:rPr>
        <w:t>به</w:t>
      </w:r>
      <w:proofErr w:type="spellEnd"/>
      <w:r w:rsidRPr="00D3621C">
        <w:rPr>
          <w:rFonts w:ascii="Arabic Typesetting" w:hAnsi="Arabic Typesetting" w:cs="Arabic Typesetting"/>
          <w:rtl/>
          <w:lang w:val="fr-FR" w:eastAsia="en-US"/>
        </w:rPr>
        <w:t xml:space="preserve"> إجماعا، وذلك كقوله سبحانه: ﴿ وَهُوَ مَعَكُمْ أَيْنَ مَا كُنْتُمْ ﴾ فإن الكينونة بالذات مع الخلق مستحيلة قطعا، وليس لها بعد ذلك إلا تأويل واحد هو الكينونة معهم بالإحاطة علما وسمعا وبصرا وقدرة وإرادة.</w:t>
      </w:r>
    </w:p>
    <w:p w:rsidR="00114D0B" w:rsidRPr="00D3621C" w:rsidRDefault="00114D0B" w:rsidP="00114D0B">
      <w:pPr>
        <w:widowControl/>
        <w:autoSpaceDE w:val="0"/>
        <w:autoSpaceDN w:val="0"/>
        <w:adjustRightInd w:val="0"/>
        <w:spacing w:before="240"/>
        <w:ind w:firstLine="720"/>
        <w:jc w:val="left"/>
        <w:rPr>
          <w:rFonts w:ascii="Arabic Typesetting" w:hAnsi="Arabic Typesetting" w:cs="Arabic Typesetting"/>
          <w:color w:val="auto"/>
          <w:rtl/>
          <w:lang w:val="fr-FR" w:eastAsia="en-US"/>
        </w:rPr>
      </w:pPr>
      <w:proofErr w:type="gramStart"/>
      <w:r w:rsidRPr="00D3621C">
        <w:rPr>
          <w:rFonts w:ascii="Arabic Typesetting" w:hAnsi="Arabic Typesetting" w:cs="Arabic Typesetting"/>
          <w:rtl/>
          <w:lang w:val="fr-FR" w:eastAsia="en-US"/>
        </w:rPr>
        <w:t>وأما</w:t>
      </w:r>
      <w:proofErr w:type="gramEnd"/>
      <w:r w:rsidRPr="00D3621C">
        <w:rPr>
          <w:rFonts w:ascii="Arabic Typesetting" w:hAnsi="Arabic Typesetting" w:cs="Arabic Typesetting"/>
          <w:rtl/>
          <w:lang w:val="fr-FR" w:eastAsia="en-US"/>
        </w:rPr>
        <w:t xml:space="preserve"> اختلاف العلماء فيما وراء ذلك فقد وقع على ثلاثة مذاهب:</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w:t>
      </w:r>
      <w:proofErr w:type="gramStart"/>
      <w:r w:rsidRPr="00D3621C">
        <w:rPr>
          <w:rFonts w:ascii="Arabic Typesetting" w:hAnsi="Arabic Typesetting" w:cs="Arabic Typesetting"/>
          <w:rtl/>
          <w:lang w:val="fr-FR" w:eastAsia="en-US"/>
        </w:rPr>
        <w:t>المذهب</w:t>
      </w:r>
      <w:proofErr w:type="gramEnd"/>
      <w:r w:rsidRPr="00D3621C">
        <w:rPr>
          <w:rFonts w:ascii="Arabic Typesetting" w:hAnsi="Arabic Typesetting" w:cs="Arabic Typesetting"/>
          <w:rtl/>
          <w:lang w:val="fr-FR" w:eastAsia="en-US"/>
        </w:rPr>
        <w:t xml:space="preserve"> الأول: مذهب السلف ويسمى مذهب الْمُفَوِّضَة، وهو تفويض معاني هذه المتشابهات إلى الله وحده بعد تنزيهه تعالى عن ظواهرها المستحيلة، وهذا هو التأويل الإجمالي.</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w:t>
      </w:r>
      <w:proofErr w:type="gramStart"/>
      <w:r w:rsidRPr="00D3621C">
        <w:rPr>
          <w:rFonts w:ascii="Arabic Typesetting" w:hAnsi="Arabic Typesetting" w:cs="Arabic Typesetting"/>
          <w:rtl/>
          <w:lang w:val="fr-FR" w:eastAsia="en-US"/>
        </w:rPr>
        <w:t>المذهب</w:t>
      </w:r>
      <w:proofErr w:type="gramEnd"/>
      <w:r w:rsidRPr="00D3621C">
        <w:rPr>
          <w:rFonts w:ascii="Arabic Typesetting" w:hAnsi="Arabic Typesetting" w:cs="Arabic Typesetting"/>
          <w:rtl/>
          <w:lang w:val="fr-FR" w:eastAsia="en-US"/>
        </w:rPr>
        <w:t xml:space="preserve"> الثاني: مذهب الخلف، ويسمى مذهب المؤولة، وهم فريقان: </w:t>
      </w:r>
    </w:p>
    <w:p w:rsidR="00114D0B" w:rsidRPr="00D3621C" w:rsidRDefault="00114D0B" w:rsidP="00114D0B">
      <w:pPr>
        <w:widowControl/>
        <w:autoSpaceDE w:val="0"/>
        <w:autoSpaceDN w:val="0"/>
        <w:adjustRightInd w:val="0"/>
        <w:ind w:firstLine="0"/>
        <w:jc w:val="left"/>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-فريق يؤولها بصفات سمعية غير معلومة على التعيين ثابتة له تعالى زيادة على صفاته المعلومة لنا بالتعيين، وينسب هذا إلى أبي الحسن الأشعري. </w:t>
      </w:r>
    </w:p>
    <w:p w:rsidR="00114D0B" w:rsidRPr="00D3621C" w:rsidRDefault="00114D0B" w:rsidP="00114D0B">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rtl/>
          <w:lang w:val="fr-FR" w:eastAsia="en-US"/>
        </w:rPr>
        <w:t xml:space="preserve">-وفريق يؤولها بصفات أو بمعان نعلمها على التعيين، فيحمل اللفظ الذي استحال ظاهره من هذه المتشابهات على معنى يسوغ لغة ويليق بالله عقلا وشعرا وينسب هذا الرأي إلى المتأخرين من أئمة </w:t>
      </w:r>
      <w:proofErr w:type="spellStart"/>
      <w:r w:rsidRPr="00D3621C">
        <w:rPr>
          <w:rFonts w:ascii="Arabic Typesetting" w:hAnsi="Arabic Typesetting" w:cs="Arabic Typesetting"/>
          <w:rtl/>
          <w:lang w:val="fr-FR" w:eastAsia="en-US"/>
        </w:rPr>
        <w:t>الأشاعرة</w:t>
      </w:r>
      <w:proofErr w:type="spellEnd"/>
      <w:r w:rsidRPr="00D3621C">
        <w:rPr>
          <w:rFonts w:ascii="Arabic Typesetting" w:hAnsi="Arabic Typesetting" w:cs="Arabic Typesetting"/>
          <w:rtl/>
          <w:lang w:val="fr-FR" w:eastAsia="en-US"/>
        </w:rPr>
        <w:t>.</w:t>
      </w:r>
    </w:p>
    <w:p w:rsidR="00C9224F" w:rsidRDefault="00C9224F">
      <w:pPr>
        <w:rPr>
          <w:rFonts w:hint="cs"/>
        </w:rPr>
      </w:pPr>
    </w:p>
    <w:sectPr w:rsidR="00C9224F" w:rsidSect="00C922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C4A4A"/>
    <w:multiLevelType w:val="hybridMultilevel"/>
    <w:tmpl w:val="CF78CB00"/>
    <w:lvl w:ilvl="0" w:tplc="CCF0AEB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14D0B"/>
    <w:rsid w:val="00114D0B"/>
    <w:rsid w:val="00C9224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0B"/>
    <w:pPr>
      <w:widowControl w:val="0"/>
      <w:bidi/>
      <w:spacing w:after="0" w:line="240" w:lineRule="auto"/>
      <w:ind w:firstLine="454"/>
      <w:jc w:val="both"/>
    </w:pPr>
    <w:rPr>
      <w:rFonts w:ascii="Times New Roman" w:eastAsia="Times New Roman" w:hAnsi="Times New Roman" w:cs="Traditional Arabic"/>
      <w:color w:val="000000"/>
      <w:sz w:val="36"/>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4D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1102</Words>
  <Characters>6065</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2025-03-18T00:02:00Z</dcterms:created>
  <dcterms:modified xsi:type="dcterms:W3CDTF">2025-03-18T00:03:00Z</dcterms:modified>
</cp:coreProperties>
</file>