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4D5CE8" w:rsidRDefault="001F0D1E" w:rsidP="001F0D1E">
      <w:pPr>
        <w:spacing w:before="0" w:line="276" w:lineRule="auto"/>
        <w:ind w:firstLine="0"/>
        <w:jc w:val="center"/>
        <w:rPr>
          <w:rFonts w:ascii="Arial Black" w:hAnsi="Arial Black" w:cstheme="majorBidi"/>
          <w:b/>
          <w:bCs/>
          <w:sz w:val="32"/>
          <w:szCs w:val="32"/>
          <w:u w:val="single"/>
        </w:rPr>
      </w:pPr>
      <w:r w:rsidRPr="004D5CE8">
        <w:rPr>
          <w:rFonts w:ascii="Arial Black" w:hAnsi="Arial Black" w:cstheme="majorBidi"/>
          <w:b/>
          <w:bCs/>
          <w:sz w:val="32"/>
          <w:szCs w:val="32"/>
          <w:u w:val="single"/>
        </w:rPr>
        <w:t>Grille d’Analyse</w:t>
      </w:r>
    </w:p>
    <w:p w:rsidR="001F0D1E" w:rsidRPr="002B50B0" w:rsidRDefault="001F0D1E" w:rsidP="001F0D1E">
      <w:pPr>
        <w:autoSpaceDE w:val="0"/>
        <w:autoSpaceDN w:val="0"/>
        <w:adjustRightInd w:val="0"/>
        <w:cnfStyle w:val="101000000000"/>
        <w:rPr>
          <w:rFonts w:asciiTheme="majorBidi" w:hAnsiTheme="majorBidi"/>
          <w:b/>
          <w:bCs/>
          <w:sz w:val="24"/>
          <w:szCs w:val="24"/>
        </w:rPr>
      </w:pPr>
      <w:r w:rsidRPr="002B50B0">
        <w:rPr>
          <w:rFonts w:asciiTheme="majorBidi" w:hAnsiTheme="majorBidi"/>
          <w:sz w:val="24"/>
          <w:szCs w:val="24"/>
        </w:rPr>
        <w:t xml:space="preserve">Le Responsable du </w:t>
      </w:r>
      <w:r>
        <w:rPr>
          <w:rFonts w:asciiTheme="majorBidi" w:hAnsiTheme="majorBidi"/>
          <w:sz w:val="24"/>
          <w:szCs w:val="24"/>
        </w:rPr>
        <w:t>Cours</w:t>
      </w:r>
      <w:r w:rsidRPr="002B50B0">
        <w:rPr>
          <w:rFonts w:asciiTheme="majorBidi" w:hAnsiTheme="majorBidi"/>
          <w:sz w:val="24"/>
          <w:szCs w:val="24"/>
        </w:rPr>
        <w:t xml:space="preserve">: </w:t>
      </w:r>
      <w:r w:rsidRPr="00495EA3">
        <w:rPr>
          <w:rFonts w:asciiTheme="minorBidi" w:hAnsiTheme="minorBidi" w:cstheme="minorBidi"/>
          <w:sz w:val="24"/>
          <w:szCs w:val="24"/>
        </w:rPr>
        <w:t>«</w:t>
      </w:r>
      <w:proofErr w:type="spellStart"/>
      <w:r>
        <w:rPr>
          <w:rFonts w:asciiTheme="majorBidi" w:hAnsiTheme="majorBidi"/>
          <w:sz w:val="24"/>
          <w:szCs w:val="24"/>
        </w:rPr>
        <w:t>Souheyla</w:t>
      </w:r>
      <w:proofErr w:type="spellEnd"/>
      <w:r>
        <w:rPr>
          <w:rFonts w:asciiTheme="majorBidi" w:hAnsiTheme="majorBidi"/>
          <w:sz w:val="24"/>
          <w:szCs w:val="24"/>
        </w:rPr>
        <w:t xml:space="preserve"> KHALDI, Université de Tlemcen</w:t>
      </w:r>
      <w:r w:rsidRPr="00495EA3">
        <w:rPr>
          <w:rFonts w:asciiTheme="minorBidi" w:hAnsiTheme="minorBidi" w:cstheme="minorBidi"/>
          <w:sz w:val="24"/>
          <w:szCs w:val="24"/>
        </w:rPr>
        <w:t>»</w:t>
      </w:r>
    </w:p>
    <w:p w:rsidR="001F0D1E" w:rsidRPr="002B50B0" w:rsidRDefault="001F0D1E" w:rsidP="001F0D1E">
      <w:pPr>
        <w:cnfStyle w:val="101000000000"/>
        <w:rPr>
          <w:rFonts w:asciiTheme="majorBidi" w:eastAsia="Times New Roman" w:hAnsi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Ce cours est destiné aux étudiants de 2éme année licence énergies renouvelables.</w:t>
      </w:r>
    </w:p>
    <w:p w:rsidR="001F0D1E" w:rsidRDefault="001F0D1E" w:rsidP="001F0D1E">
      <w:pPr>
        <w:spacing w:before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Constantia" w:hAnsi="Constantia" w:cstheme="majorBidi"/>
          <w:b/>
          <w:bCs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85pt;margin-top:6.05pt;width:457.2pt;height:0;z-index:251660288" o:connectortype="straight" strokecolor="#0f243e [1615]" strokeweight="1.5pt"/>
        </w:pict>
      </w:r>
    </w:p>
    <w:p w:rsidR="001F0D1E" w:rsidRDefault="001F0D1E" w:rsidP="001F0D1E">
      <w:pPr>
        <w:spacing w:before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A1CB9">
        <w:rPr>
          <w:rFonts w:ascii="Times New Roman" w:hAnsi="Times New Roman"/>
          <w:sz w:val="24"/>
          <w:szCs w:val="24"/>
        </w:rPr>
        <w:t>L’évaluation se</w:t>
      </w:r>
      <w:r>
        <w:rPr>
          <w:rFonts w:ascii="Times New Roman" w:hAnsi="Times New Roman"/>
          <w:sz w:val="24"/>
          <w:szCs w:val="24"/>
        </w:rPr>
        <w:t>ra sur un ensemble des critères. Les critères sont liés à :</w:t>
      </w:r>
    </w:p>
    <w:p w:rsidR="001F0D1E" w:rsidRPr="00F00F29" w:rsidRDefault="001F0D1E" w:rsidP="001F0D1E">
      <w:pPr>
        <w:pStyle w:val="Paragraphedeliste"/>
        <w:numPr>
          <w:ilvl w:val="0"/>
          <w:numId w:val="2"/>
        </w:numPr>
        <w:tabs>
          <w:tab w:val="left" w:pos="284"/>
        </w:tabs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F00F29">
        <w:rPr>
          <w:rFonts w:ascii="Times New Roman" w:hAnsi="Times New Roman"/>
          <w:i/>
          <w:iCs/>
          <w:sz w:val="24"/>
          <w:szCs w:val="24"/>
        </w:rPr>
        <w:t>L’aspect Technique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1F0D1E" w:rsidRPr="00F00F29" w:rsidRDefault="001F0D1E" w:rsidP="001F0D1E">
      <w:pPr>
        <w:pStyle w:val="Paragraphedeliste"/>
        <w:numPr>
          <w:ilvl w:val="0"/>
          <w:numId w:val="2"/>
        </w:numPr>
        <w:tabs>
          <w:tab w:val="left" w:pos="284"/>
        </w:tabs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F00F29"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 xml:space="preserve">es </w:t>
      </w:r>
      <w:r w:rsidRPr="00F00F29">
        <w:rPr>
          <w:rFonts w:ascii="Times New Roman" w:hAnsi="Times New Roman"/>
          <w:i/>
          <w:iCs/>
          <w:sz w:val="24"/>
          <w:szCs w:val="24"/>
        </w:rPr>
        <w:t>aspect</w:t>
      </w:r>
      <w:r>
        <w:rPr>
          <w:rFonts w:ascii="Times New Roman" w:hAnsi="Times New Roman"/>
          <w:i/>
          <w:iCs/>
          <w:sz w:val="24"/>
          <w:szCs w:val="24"/>
        </w:rPr>
        <w:t>s</w:t>
      </w:r>
      <w:r w:rsidRPr="00F00F29">
        <w:rPr>
          <w:rFonts w:ascii="Times New Roman" w:hAnsi="Times New Roman"/>
          <w:i/>
          <w:iCs/>
          <w:sz w:val="24"/>
          <w:szCs w:val="24"/>
        </w:rPr>
        <w:t xml:space="preserve"> organisationnel </w:t>
      </w:r>
      <w:r>
        <w:rPr>
          <w:rFonts w:ascii="Times New Roman" w:hAnsi="Times New Roman"/>
          <w:i/>
          <w:iCs/>
          <w:sz w:val="24"/>
          <w:szCs w:val="24"/>
        </w:rPr>
        <w:t xml:space="preserve">et pédagogique </w:t>
      </w:r>
      <w:r w:rsidRPr="00F00F29"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elon les trois systèmes : </w:t>
      </w:r>
      <w:r w:rsidRPr="00F00F29">
        <w:rPr>
          <w:rFonts w:ascii="Times New Roman" w:hAnsi="Times New Roman"/>
          <w:i/>
          <w:iCs/>
          <w:sz w:val="24"/>
          <w:szCs w:val="24"/>
        </w:rPr>
        <w:t>d’entrée, d’apprentissage et de sortie.</w:t>
      </w:r>
    </w:p>
    <w:p w:rsidR="001F0D1E" w:rsidRDefault="001F0D1E" w:rsidP="001F0D1E">
      <w:pPr>
        <w:pStyle w:val="Paragraphedeliste"/>
        <w:numPr>
          <w:ilvl w:val="0"/>
          <w:numId w:val="1"/>
        </w:numPr>
        <w:tabs>
          <w:tab w:val="left" w:pos="28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C05439">
        <w:rPr>
          <w:rFonts w:ascii="Times New Roman" w:hAnsi="Times New Roman"/>
          <w:sz w:val="24"/>
          <w:szCs w:val="24"/>
        </w:rPr>
        <w:t xml:space="preserve">Système d'entrée : la présentation des objectifs </w:t>
      </w:r>
      <w:r>
        <w:rPr>
          <w:rFonts w:ascii="Times New Roman" w:hAnsi="Times New Roman"/>
          <w:sz w:val="24"/>
          <w:szCs w:val="24"/>
        </w:rPr>
        <w:t xml:space="preserve">généraux </w:t>
      </w:r>
      <w:r w:rsidRPr="00C05439">
        <w:rPr>
          <w:rFonts w:ascii="Times New Roman" w:hAnsi="Times New Roman"/>
          <w:sz w:val="24"/>
          <w:szCs w:val="24"/>
        </w:rPr>
        <w:t>et les Pré-requis.</w:t>
      </w:r>
    </w:p>
    <w:p w:rsidR="001F0D1E" w:rsidRDefault="001F0D1E" w:rsidP="001F0D1E">
      <w:pPr>
        <w:pStyle w:val="Paragraphedeliste"/>
        <w:numPr>
          <w:ilvl w:val="0"/>
          <w:numId w:val="1"/>
        </w:numPr>
        <w:tabs>
          <w:tab w:val="left" w:pos="28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C05439">
        <w:rPr>
          <w:rFonts w:ascii="Times New Roman" w:hAnsi="Times New Roman"/>
          <w:sz w:val="24"/>
          <w:szCs w:val="24"/>
        </w:rPr>
        <w:t xml:space="preserve">Système d'apprentissage : </w:t>
      </w:r>
      <w:r>
        <w:rPr>
          <w:rFonts w:ascii="Times New Roman" w:hAnsi="Times New Roman"/>
          <w:sz w:val="24"/>
          <w:szCs w:val="24"/>
        </w:rPr>
        <w:t>la présentation des unités d’apprentissage (le contenu) et</w:t>
      </w:r>
      <w:r w:rsidRPr="00C05439">
        <w:rPr>
          <w:rFonts w:ascii="Times New Roman" w:hAnsi="Times New Roman"/>
          <w:sz w:val="24"/>
          <w:szCs w:val="24"/>
        </w:rPr>
        <w:t xml:space="preserve"> les activités d'apprentissage</w:t>
      </w:r>
      <w:r>
        <w:rPr>
          <w:rFonts w:ascii="Times New Roman" w:hAnsi="Times New Roman"/>
          <w:sz w:val="24"/>
          <w:szCs w:val="24"/>
        </w:rPr>
        <w:t xml:space="preserve"> appropriées pour chaque unité.</w:t>
      </w:r>
    </w:p>
    <w:p w:rsidR="001F0D1E" w:rsidRDefault="001F0D1E" w:rsidP="001F0D1E">
      <w:pPr>
        <w:pStyle w:val="Paragraphedeliste"/>
        <w:numPr>
          <w:ilvl w:val="0"/>
          <w:numId w:val="1"/>
        </w:numPr>
        <w:tabs>
          <w:tab w:val="left" w:pos="284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BB4248">
        <w:rPr>
          <w:rFonts w:ascii="Times New Roman" w:hAnsi="Times New Roman"/>
          <w:sz w:val="24"/>
          <w:szCs w:val="24"/>
        </w:rPr>
        <w:t xml:space="preserve">Système de sortie : </w:t>
      </w:r>
      <w:r>
        <w:rPr>
          <w:rFonts w:ascii="Times New Roman" w:hAnsi="Times New Roman"/>
          <w:sz w:val="24"/>
          <w:szCs w:val="24"/>
        </w:rPr>
        <w:t>la présentation d’un</w:t>
      </w:r>
      <w:r w:rsidRPr="00BB4248">
        <w:rPr>
          <w:rFonts w:ascii="Times New Roman" w:hAnsi="Times New Roman"/>
          <w:sz w:val="24"/>
          <w:szCs w:val="24"/>
        </w:rPr>
        <w:t xml:space="preserve"> test de sortie pour l'évaluation finale</w:t>
      </w:r>
      <w:r>
        <w:rPr>
          <w:rFonts w:ascii="Times New Roman" w:hAnsi="Times New Roman"/>
          <w:sz w:val="24"/>
          <w:szCs w:val="24"/>
        </w:rPr>
        <w:t xml:space="preserve"> de l'apprenant.</w:t>
      </w:r>
    </w:p>
    <w:p w:rsidR="001F0D1E" w:rsidRDefault="001F0D1E" w:rsidP="001F0D1E">
      <w:pPr>
        <w:pStyle w:val="Paragraphedeliste"/>
        <w:numPr>
          <w:ilvl w:val="0"/>
          <w:numId w:val="3"/>
        </w:numPr>
        <w:tabs>
          <w:tab w:val="left" w:pos="284"/>
        </w:tabs>
        <w:spacing w:line="480" w:lineRule="auto"/>
        <w:rPr>
          <w:rFonts w:ascii="Times New Roman" w:hAnsi="Times New Roman"/>
          <w:i/>
          <w:iCs/>
          <w:sz w:val="24"/>
          <w:szCs w:val="24"/>
        </w:rPr>
      </w:pPr>
      <w:r w:rsidRPr="00F00F29">
        <w:rPr>
          <w:rFonts w:ascii="Times New Roman" w:hAnsi="Times New Roman"/>
          <w:i/>
          <w:iCs/>
          <w:sz w:val="24"/>
          <w:szCs w:val="24"/>
        </w:rPr>
        <w:t xml:space="preserve">Bibliographie </w:t>
      </w:r>
    </w:p>
    <w:tbl>
      <w:tblPr>
        <w:tblStyle w:val="Grilleclaire-Accent11"/>
        <w:tblW w:w="0" w:type="auto"/>
        <w:shd w:val="clear" w:color="auto" w:fill="F2F2F2" w:themeFill="background1" w:themeFillShade="F2"/>
        <w:tblLook w:val="04A0"/>
      </w:tblPr>
      <w:tblGrid>
        <w:gridCol w:w="2518"/>
        <w:gridCol w:w="2088"/>
        <w:gridCol w:w="1881"/>
        <w:gridCol w:w="2268"/>
      </w:tblGrid>
      <w:tr w:rsidR="001F0D1E" w:rsidRPr="00B67D37" w:rsidTr="0046721F">
        <w:trPr>
          <w:cnfStyle w:val="100000000000"/>
        </w:trPr>
        <w:tc>
          <w:tcPr>
            <w:cnfStyle w:val="001000000000"/>
            <w:tcW w:w="2518" w:type="dxa"/>
            <w:tcBorders>
              <w:bottom w:val="single" w:sz="4" w:space="0" w:color="1F497D" w:themeColor="text2"/>
            </w:tcBorders>
            <w:shd w:val="clear" w:color="auto" w:fill="F2F2F2" w:themeFill="background1" w:themeFillShade="F2"/>
          </w:tcPr>
          <w:p w:rsidR="001F0D1E" w:rsidRPr="00A453FC" w:rsidRDefault="001F0D1E" w:rsidP="0046721F">
            <w:pPr>
              <w:tabs>
                <w:tab w:val="left" w:pos="284"/>
              </w:tabs>
              <w:ind w:firstLine="0"/>
              <w:rPr>
                <w:rFonts w:ascii="Constantia" w:hAnsi="Constantia"/>
                <w:sz w:val="20"/>
                <w:szCs w:val="20"/>
              </w:rPr>
            </w:pPr>
            <w:r w:rsidRPr="00A453FC">
              <w:rPr>
                <w:rFonts w:asciiTheme="minorBidi" w:hAnsiTheme="minorBidi" w:cstheme="minorBidi"/>
                <w:color w:val="0F243E" w:themeColor="text2" w:themeShade="80"/>
                <w:sz w:val="20"/>
                <w:szCs w:val="20"/>
              </w:rPr>
              <w:t>1</w:t>
            </w:r>
            <w:r w:rsidRPr="00A453FC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=</w:t>
            </w:r>
            <w:r w:rsidRPr="00A453FC">
              <w:rPr>
                <w:rFonts w:ascii="Constantia" w:hAnsi="Constantia"/>
                <w:sz w:val="20"/>
                <w:szCs w:val="20"/>
              </w:rPr>
              <w:t>Très satisfaisant</w:t>
            </w:r>
          </w:p>
        </w:tc>
        <w:tc>
          <w:tcPr>
            <w:tcW w:w="2088" w:type="dxa"/>
            <w:tcBorders>
              <w:bottom w:val="single" w:sz="4" w:space="0" w:color="1F497D" w:themeColor="text2"/>
            </w:tcBorders>
            <w:shd w:val="clear" w:color="auto" w:fill="F2F2F2" w:themeFill="background1" w:themeFillShade="F2"/>
          </w:tcPr>
          <w:p w:rsidR="001F0D1E" w:rsidRPr="00A453FC" w:rsidRDefault="001F0D1E" w:rsidP="0046721F">
            <w:pPr>
              <w:ind w:firstLine="0"/>
              <w:cnfStyle w:val="100000000000"/>
              <w:rPr>
                <w:sz w:val="20"/>
                <w:szCs w:val="20"/>
              </w:rPr>
            </w:pPr>
            <w:r w:rsidRPr="00A453FC">
              <w:rPr>
                <w:rFonts w:asciiTheme="minorBidi" w:hAnsiTheme="minorBidi" w:cstheme="minorBidi"/>
                <w:color w:val="0F243E" w:themeColor="text2" w:themeShade="80"/>
                <w:sz w:val="20"/>
                <w:szCs w:val="20"/>
              </w:rPr>
              <w:t>2</w:t>
            </w:r>
            <w:r w:rsidRPr="00A453FC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A453FC">
              <w:rPr>
                <w:rFonts w:ascii="Century Schoolbook" w:hAnsi="Century Schoolbook"/>
                <w:sz w:val="20"/>
                <w:szCs w:val="20"/>
              </w:rPr>
              <w:t>Satisfaisant</w:t>
            </w:r>
          </w:p>
        </w:tc>
        <w:tc>
          <w:tcPr>
            <w:tcW w:w="1881" w:type="dxa"/>
            <w:tcBorders>
              <w:bottom w:val="single" w:sz="4" w:space="0" w:color="1F497D" w:themeColor="text2"/>
            </w:tcBorders>
            <w:shd w:val="clear" w:color="auto" w:fill="F2F2F2" w:themeFill="background1" w:themeFillShade="F2"/>
          </w:tcPr>
          <w:p w:rsidR="001F0D1E" w:rsidRPr="00A453FC" w:rsidRDefault="001F0D1E" w:rsidP="0046721F">
            <w:pPr>
              <w:ind w:firstLine="0"/>
              <w:cnfStyle w:val="100000000000"/>
              <w:rPr>
                <w:sz w:val="20"/>
                <w:szCs w:val="20"/>
              </w:rPr>
            </w:pPr>
            <w:r w:rsidRPr="00A453FC">
              <w:rPr>
                <w:rFonts w:asciiTheme="minorBidi" w:hAnsiTheme="minorBidi" w:cstheme="minorBidi"/>
                <w:color w:val="0F243E" w:themeColor="text2" w:themeShade="80"/>
                <w:sz w:val="20"/>
                <w:szCs w:val="20"/>
              </w:rPr>
              <w:t>3</w:t>
            </w:r>
            <w:r w:rsidRPr="00A453FC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A453FC">
              <w:rPr>
                <w:rFonts w:ascii="Century Schoolbook" w:hAnsi="Century Schoolbook"/>
                <w:sz w:val="20"/>
                <w:szCs w:val="20"/>
              </w:rPr>
              <w:t>Insuffisant</w:t>
            </w:r>
          </w:p>
        </w:tc>
        <w:tc>
          <w:tcPr>
            <w:tcW w:w="2268" w:type="dxa"/>
            <w:tcBorders>
              <w:bottom w:val="single" w:sz="4" w:space="0" w:color="1F497D" w:themeColor="text2"/>
            </w:tcBorders>
            <w:shd w:val="clear" w:color="auto" w:fill="F2F2F2" w:themeFill="background1" w:themeFillShade="F2"/>
          </w:tcPr>
          <w:p w:rsidR="001F0D1E" w:rsidRPr="00B67D37" w:rsidRDefault="001F0D1E" w:rsidP="0046721F">
            <w:pPr>
              <w:tabs>
                <w:tab w:val="left" w:pos="1538"/>
              </w:tabs>
              <w:ind w:firstLine="0"/>
              <w:cnfStyle w:val="100000000000"/>
              <w:rPr>
                <w:sz w:val="20"/>
                <w:szCs w:val="20"/>
              </w:rPr>
            </w:pPr>
            <w:r w:rsidRPr="00A453FC">
              <w:rPr>
                <w:rFonts w:asciiTheme="minorBidi" w:hAnsiTheme="minorBidi" w:cstheme="minorBidi"/>
                <w:color w:val="0F243E" w:themeColor="text2" w:themeShade="80"/>
                <w:sz w:val="20"/>
                <w:szCs w:val="20"/>
              </w:rPr>
              <w:t>4</w:t>
            </w:r>
            <w:r w:rsidRPr="00A453FC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Pr="00B67D37">
              <w:rPr>
                <w:rFonts w:ascii="Century Schoolbook" w:hAnsi="Century Schoolbook"/>
                <w:sz w:val="20"/>
                <w:szCs w:val="20"/>
              </w:rPr>
              <w:t>Très insuffisant</w:t>
            </w:r>
          </w:p>
        </w:tc>
      </w:tr>
    </w:tbl>
    <w:p w:rsidR="001F0D1E" w:rsidRPr="00305827" w:rsidRDefault="001F0D1E" w:rsidP="001F0D1E">
      <w:pPr>
        <w:tabs>
          <w:tab w:val="left" w:pos="1648"/>
        </w:tabs>
        <w:spacing w:before="0" w:line="240" w:lineRule="auto"/>
        <w:ind w:firstLine="0"/>
      </w:pPr>
    </w:p>
    <w:tbl>
      <w:tblPr>
        <w:tblStyle w:val="Grilledutableau"/>
        <w:tblW w:w="0" w:type="auto"/>
        <w:jc w:val="center"/>
        <w:tblLook w:val="04A0"/>
      </w:tblPr>
      <w:tblGrid>
        <w:gridCol w:w="4896"/>
        <w:gridCol w:w="821"/>
        <w:gridCol w:w="947"/>
        <w:gridCol w:w="836"/>
        <w:gridCol w:w="810"/>
        <w:gridCol w:w="978"/>
      </w:tblGrid>
      <w:tr w:rsidR="001F0D1E" w:rsidRPr="00305827" w:rsidTr="0046721F">
        <w:trPr>
          <w:gridAfter w:val="1"/>
          <w:wAfter w:w="978" w:type="dxa"/>
          <w:jc w:val="center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0D1E" w:rsidRPr="00A453FC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453FC"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D1E" w:rsidRPr="00A453FC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453FC"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D1E" w:rsidRPr="00A453FC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453FC"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left w:val="single" w:sz="6" w:space="0" w:color="auto"/>
            </w:tcBorders>
            <w:vAlign w:val="center"/>
          </w:tcPr>
          <w:p w:rsidR="001F0D1E" w:rsidRPr="00A453FC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453FC">
              <w:rPr>
                <w:rFonts w:ascii="Constantia" w:hAnsi="Constantia"/>
                <w:b/>
                <w:bCs/>
                <w:color w:val="0F243E" w:themeColor="text2" w:themeShade="80"/>
                <w:sz w:val="24"/>
                <w:szCs w:val="24"/>
              </w:rPr>
              <w:t>4</w:t>
            </w:r>
          </w:p>
        </w:tc>
      </w:tr>
      <w:tr w:rsidR="001F0D1E" w:rsidRPr="00305827" w:rsidTr="0046721F">
        <w:trPr>
          <w:gridAfter w:val="1"/>
          <w:wAfter w:w="978" w:type="dxa"/>
          <w:jc w:val="center"/>
        </w:trPr>
        <w:tc>
          <w:tcPr>
            <w:tcW w:w="8310" w:type="dxa"/>
            <w:gridSpan w:val="5"/>
            <w:tcBorders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1F0D1E" w:rsidRPr="00A9585E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  <w:sz w:val="22"/>
                <w:szCs w:val="22"/>
              </w:rPr>
            </w:pPr>
            <w:r w:rsidRPr="00A9585E">
              <w:rPr>
                <w:rFonts w:ascii="Cooper Black" w:hAnsi="Cooper Black"/>
                <w:sz w:val="22"/>
                <w:szCs w:val="22"/>
              </w:rPr>
              <w:t>Aspect Technique</w:t>
            </w:r>
          </w:p>
        </w:tc>
      </w:tr>
      <w:tr w:rsidR="001F0D1E" w:rsidRPr="00305827" w:rsidTr="0046721F">
        <w:trPr>
          <w:gridAfter w:val="1"/>
          <w:wAfter w:w="978" w:type="dxa"/>
          <w:jc w:val="center"/>
        </w:trPr>
        <w:tc>
          <w:tcPr>
            <w:tcW w:w="4896" w:type="dxa"/>
            <w:tcBorders>
              <w:righ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>
            <w:pPr>
              <w:ind w:firstLine="0"/>
            </w:pPr>
            <w:r w:rsidRPr="00C668CE">
              <w:rPr>
                <w:rFonts w:asciiTheme="majorBidi" w:hAnsiTheme="majorBidi" w:cstheme="majorBidi"/>
                <w:sz w:val="24"/>
                <w:szCs w:val="24"/>
              </w:rPr>
              <w:t>Cohérence entre les couleurs, les polices et les éléments graphiques</w:t>
            </w:r>
          </w:p>
        </w:tc>
        <w:tc>
          <w:tcPr>
            <w:tcW w:w="82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1F0D1E" w:rsidRPr="002318FC" w:rsidRDefault="001F0D1E" w:rsidP="0046721F">
            <w:pPr>
              <w:spacing w:before="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4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  <w:tc>
          <w:tcPr>
            <w:tcW w:w="836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  <w:tc>
          <w:tcPr>
            <w:tcW w:w="810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</w:tr>
      <w:tr w:rsidR="001F0D1E" w:rsidRPr="00305827" w:rsidTr="0046721F">
        <w:trPr>
          <w:gridAfter w:val="1"/>
          <w:wAfter w:w="978" w:type="dxa"/>
          <w:trHeight w:val="567"/>
          <w:jc w:val="center"/>
        </w:trPr>
        <w:tc>
          <w:tcPr>
            <w:tcW w:w="4896" w:type="dxa"/>
            <w:tcBorders>
              <w:right w:val="single" w:sz="6" w:space="0" w:color="auto"/>
            </w:tcBorders>
            <w:shd w:val="clear" w:color="auto" w:fill="FFFFFF" w:themeFill="background1"/>
          </w:tcPr>
          <w:p w:rsidR="001F0D1E" w:rsidRPr="00C668CE" w:rsidRDefault="001F0D1E" w:rsidP="0046721F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structuration et la présentation du cours </w:t>
            </w:r>
          </w:p>
        </w:tc>
        <w:tc>
          <w:tcPr>
            <w:tcW w:w="82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1F0D1E" w:rsidRPr="002318FC" w:rsidRDefault="001F0D1E" w:rsidP="0046721F">
            <w:pPr>
              <w:spacing w:before="0" w:line="240" w:lineRule="auto"/>
              <w:ind w:firstLine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947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  <w:tc>
          <w:tcPr>
            <w:tcW w:w="836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  <w:tc>
          <w:tcPr>
            <w:tcW w:w="810" w:type="dxa"/>
            <w:tcBorders>
              <w:left w:val="single" w:sz="6" w:space="0" w:color="auto"/>
            </w:tcBorders>
            <w:shd w:val="clear" w:color="auto" w:fill="FFFFFF" w:themeFill="background1"/>
          </w:tcPr>
          <w:p w:rsidR="001F0D1E" w:rsidRPr="002B720C" w:rsidRDefault="001F0D1E" w:rsidP="0046721F"/>
        </w:tc>
      </w:tr>
      <w:tr w:rsidR="001F0D1E" w:rsidRPr="00305827" w:rsidTr="0046721F">
        <w:trPr>
          <w:jc w:val="center"/>
        </w:trPr>
        <w:tc>
          <w:tcPr>
            <w:tcW w:w="9288" w:type="dxa"/>
            <w:gridSpan w:val="6"/>
            <w:shd w:val="clear" w:color="auto" w:fill="DDD9C3" w:themeFill="background2" w:themeFillShade="E6"/>
            <w:vAlign w:val="center"/>
          </w:tcPr>
          <w:p w:rsidR="001F0D1E" w:rsidRPr="00AA6A2C" w:rsidRDefault="001F0D1E" w:rsidP="0046721F">
            <w:pPr>
              <w:ind w:firstLine="0"/>
              <w:jc w:val="center"/>
              <w:rPr>
                <w:rFonts w:ascii="Cooper Black" w:hAnsi="Cooper Black"/>
                <w:sz w:val="22"/>
                <w:szCs w:val="22"/>
              </w:rPr>
            </w:pPr>
            <w:r w:rsidRPr="00AA6A2C">
              <w:rPr>
                <w:rFonts w:ascii="Cooper Black" w:hAnsi="Cooper Black"/>
                <w:sz w:val="22"/>
                <w:szCs w:val="22"/>
              </w:rPr>
              <w:t>Aspects Organisationnel et Pédagogique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tcBorders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</w:rPr>
            </w:pPr>
            <w:r w:rsidRPr="0084769A">
              <w:rPr>
                <w:rFonts w:asciiTheme="majorBidi" w:hAnsiTheme="majorBidi" w:cstheme="majorBidi"/>
                <w:sz w:val="24"/>
                <w:szCs w:val="24"/>
              </w:rPr>
              <w:t xml:space="preserve">Les objectifs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généraux </w:t>
            </w:r>
            <w:r w:rsidRPr="0084769A">
              <w:rPr>
                <w:rFonts w:asciiTheme="majorBidi" w:hAnsiTheme="majorBidi" w:cstheme="majorBidi"/>
                <w:sz w:val="24"/>
                <w:szCs w:val="24"/>
              </w:rPr>
              <w:t xml:space="preserve">sont bien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présentés (clairs et</w:t>
            </w:r>
            <w:r w:rsidRPr="0084769A">
              <w:rPr>
                <w:rFonts w:asciiTheme="majorBidi" w:hAnsiTheme="majorBidi" w:cstheme="majorBidi"/>
                <w:sz w:val="24"/>
                <w:szCs w:val="24"/>
              </w:rPr>
              <w:t xml:space="preserve"> mesurables</w:t>
            </w:r>
            <w:r w:rsidRPr="007045DB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D1E" w:rsidRPr="00ED7BEE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  <w:b/>
                <w:bCs/>
              </w:rPr>
            </w:pPr>
          </w:p>
        </w:tc>
        <w:tc>
          <w:tcPr>
            <w:tcW w:w="8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 w:val="restart"/>
            <w:tcBorders>
              <w:left w:val="single" w:sz="6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left="113" w:right="113" w:firstLine="0"/>
              <w:jc w:val="center"/>
              <w:rPr>
                <w:rFonts w:ascii="Cooper Black" w:hAnsi="Cooper Black"/>
              </w:rPr>
            </w:pPr>
            <w:r w:rsidRPr="00AA6A2C">
              <w:rPr>
                <w:rFonts w:ascii="Cooper Black" w:hAnsi="Cooper Black"/>
                <w:sz w:val="18"/>
                <w:szCs w:val="18"/>
              </w:rPr>
              <w:t>Système d’entrée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 clarté des Pré-requis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</w:rPr>
            </w:pPr>
            <w:r w:rsidRPr="0094710F">
              <w:rPr>
                <w:rFonts w:asciiTheme="majorBidi" w:hAnsiTheme="majorBidi" w:cstheme="majorBidi"/>
                <w:sz w:val="24"/>
                <w:szCs w:val="24"/>
              </w:rPr>
              <w:t>Adaptation à la population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studiantine</w:t>
            </w:r>
            <w:r w:rsidRPr="0094710F">
              <w:rPr>
                <w:rFonts w:asciiTheme="majorBidi" w:hAnsiTheme="majorBidi" w:cstheme="majorBidi"/>
                <w:sz w:val="24"/>
                <w:szCs w:val="24"/>
              </w:rPr>
              <w:t xml:space="preserve"> visée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9288" w:type="dxa"/>
            <w:gridSpan w:val="6"/>
            <w:vAlign w:val="center"/>
          </w:tcPr>
          <w:p w:rsidR="001F0D1E" w:rsidRPr="00E24492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Arial Black" w:hAnsi="Arial Black"/>
                <w:sz w:val="20"/>
                <w:szCs w:val="20"/>
              </w:rPr>
            </w:pPr>
            <w:r w:rsidRPr="00E24492">
              <w:rPr>
                <w:rFonts w:ascii="Arial Black" w:hAnsi="Arial Black"/>
                <w:sz w:val="20"/>
                <w:szCs w:val="20"/>
              </w:rPr>
              <w:lastRenderedPageBreak/>
              <w:t>Commentaire :</w:t>
            </w:r>
            <w:r w:rsidRPr="005F6FD6">
              <w:rPr>
                <w:rFonts w:asciiTheme="minorBidi" w:hAnsiTheme="minorBidi" w:cstheme="minorBidi"/>
                <w:sz w:val="22"/>
                <w:szCs w:val="22"/>
              </w:rPr>
              <w:t>La population estudiantine visée n’est pas mentionnée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0C5B26" w:rsidRDefault="001F0D1E" w:rsidP="0046721F">
            <w:pPr>
              <w:spacing w:line="240" w:lineRule="auto"/>
              <w:ind w:right="-2" w:firstLine="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C5B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 chronologie des chapitres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left="113" w:right="113" w:firstLine="0"/>
              <w:jc w:val="center"/>
              <w:rPr>
                <w:rFonts w:ascii="Cooper Black" w:hAnsi="Cooper Black"/>
              </w:rPr>
            </w:pPr>
            <w:proofErr w:type="spellStart"/>
            <w:r w:rsidRPr="00AA6A2C">
              <w:rPr>
                <w:rFonts w:ascii="Cooper Black" w:hAnsi="Cooper Black"/>
                <w:sz w:val="18"/>
                <w:szCs w:val="18"/>
              </w:rPr>
              <w:t>Systèmed’apprentissage</w:t>
            </w:r>
            <w:proofErr w:type="spellEnd"/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0C5B26" w:rsidRDefault="001F0D1E" w:rsidP="0046721F">
            <w:pPr>
              <w:ind w:right="-2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0C5B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L’adaptation de la stratégie d’apprentissage aux objectifs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503794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  <w:sz w:val="24"/>
                <w:szCs w:val="24"/>
              </w:rPr>
            </w:pPr>
            <w:r w:rsidRPr="00503794">
              <w:rPr>
                <w:rFonts w:asciiTheme="majorBidi" w:hAnsiTheme="majorBidi" w:cstheme="majorBidi"/>
                <w:sz w:val="24"/>
                <w:szCs w:val="24"/>
              </w:rPr>
              <w:t>Diversité des activités utilisées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503794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DE2816">
              <w:rPr>
                <w:rFonts w:asciiTheme="majorBidi" w:hAnsiTheme="majorBidi" w:cstheme="majorBidi"/>
                <w:sz w:val="24"/>
                <w:szCs w:val="24"/>
              </w:rPr>
              <w:t>Les activités d’apprentissage permettent –elles une auto-évaluation à l’apprenant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503794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93C3E">
              <w:rPr>
                <w:rFonts w:asciiTheme="majorBidi" w:hAnsiTheme="majorBidi" w:cstheme="majorBidi"/>
                <w:sz w:val="24"/>
                <w:szCs w:val="24"/>
              </w:rPr>
              <w:t>Les objectifs spécifiques du cours sont-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ils suffisamment opérationnels 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503794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  <w:sz w:val="24"/>
                <w:szCs w:val="24"/>
              </w:rPr>
            </w:pPr>
            <w:r w:rsidRPr="00503794">
              <w:rPr>
                <w:rFonts w:asciiTheme="majorBidi" w:hAnsiTheme="majorBidi" w:cstheme="majorBidi"/>
                <w:sz w:val="24"/>
                <w:szCs w:val="24"/>
              </w:rPr>
              <w:t>Les ressources d'aide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03794">
              <w:rPr>
                <w:rFonts w:asciiTheme="majorBidi" w:hAnsiTheme="majorBidi" w:cstheme="majorBidi"/>
                <w:sz w:val="24"/>
                <w:szCs w:val="24"/>
              </w:rPr>
              <w:t>à l’apprentissage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et leur pertinence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9288" w:type="dxa"/>
            <w:gridSpan w:val="6"/>
            <w:vAlign w:val="center"/>
          </w:tcPr>
          <w:p w:rsidR="001F0D1E" w:rsidRPr="00E24492" w:rsidRDefault="001F0D1E" w:rsidP="0046721F">
            <w:pPr>
              <w:tabs>
                <w:tab w:val="left" w:pos="1648"/>
              </w:tabs>
              <w:ind w:firstLine="0"/>
              <w:rPr>
                <w:rFonts w:ascii="Arial Black" w:hAnsi="Arial Black"/>
                <w:sz w:val="20"/>
                <w:szCs w:val="20"/>
              </w:rPr>
            </w:pPr>
            <w:r w:rsidRPr="00E24492">
              <w:rPr>
                <w:rFonts w:ascii="Arial Black" w:hAnsi="Arial Black"/>
                <w:sz w:val="20"/>
                <w:szCs w:val="20"/>
              </w:rPr>
              <w:t>Commentaire :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503794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C254AC">
              <w:rPr>
                <w:rFonts w:asciiTheme="majorBidi" w:hAnsiTheme="majorBidi" w:cstheme="majorBidi"/>
                <w:sz w:val="20"/>
                <w:szCs w:val="20"/>
              </w:rPr>
              <w:t>Présence 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r w:rsidRPr="00C254AC">
              <w:rPr>
                <w:rFonts w:asciiTheme="majorBidi" w:hAnsiTheme="majorBidi" w:cstheme="majorBidi"/>
                <w:sz w:val="20"/>
                <w:szCs w:val="20"/>
              </w:rPr>
              <w:t>une évaluation finale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76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textDirection w:val="tbRl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line="276" w:lineRule="auto"/>
              <w:ind w:left="113" w:right="113" w:firstLine="0"/>
              <w:jc w:val="center"/>
              <w:rPr>
                <w:rFonts w:ascii="Cooper Black" w:hAnsi="Cooper Black"/>
              </w:rPr>
            </w:pPr>
            <w:r w:rsidRPr="00AA6A2C">
              <w:rPr>
                <w:rFonts w:ascii="Cooper Black" w:hAnsi="Cooper Black"/>
                <w:sz w:val="18"/>
                <w:szCs w:val="18"/>
              </w:rPr>
              <w:t>Système</w:t>
            </w:r>
            <w:r>
              <w:rPr>
                <w:rFonts w:ascii="Cooper Black" w:hAnsi="Cooper Black"/>
                <w:sz w:val="18"/>
                <w:szCs w:val="18"/>
              </w:rPr>
              <w:t xml:space="preserve"> de sortie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E24492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C254AC">
              <w:rPr>
                <w:rFonts w:asciiTheme="majorBidi" w:hAnsiTheme="majorBidi" w:cstheme="majorBidi"/>
                <w:sz w:val="20"/>
                <w:szCs w:val="20"/>
              </w:rPr>
              <w:t xml:space="preserve">En cas d’échec présence de </w:t>
            </w:r>
            <w:proofErr w:type="spellStart"/>
            <w:r w:rsidRPr="00C254AC">
              <w:rPr>
                <w:rFonts w:asciiTheme="majorBidi" w:hAnsiTheme="majorBidi" w:cstheme="majorBidi"/>
                <w:sz w:val="20"/>
                <w:szCs w:val="20"/>
              </w:rPr>
              <w:t>remédiation</w:t>
            </w:r>
            <w:proofErr w:type="spellEnd"/>
            <w:r w:rsidRPr="00C254AC">
              <w:rPr>
                <w:rFonts w:asciiTheme="majorBidi" w:hAnsiTheme="majorBidi" w:cstheme="majorBidi"/>
                <w:sz w:val="20"/>
                <w:szCs w:val="20"/>
              </w:rPr>
              <w:t>/réorientation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9288" w:type="dxa"/>
            <w:gridSpan w:val="6"/>
            <w:vAlign w:val="center"/>
          </w:tcPr>
          <w:p w:rsidR="001F0D1E" w:rsidRPr="00E24492" w:rsidRDefault="001F0D1E" w:rsidP="0046721F">
            <w:pPr>
              <w:tabs>
                <w:tab w:val="left" w:pos="1648"/>
              </w:tabs>
              <w:ind w:firstLine="0"/>
              <w:rPr>
                <w:rFonts w:ascii="Arial Black" w:hAnsi="Arial Black"/>
                <w:sz w:val="20"/>
                <w:szCs w:val="20"/>
              </w:rPr>
            </w:pPr>
            <w:r w:rsidRPr="00E24492">
              <w:rPr>
                <w:rFonts w:ascii="Arial Black" w:hAnsi="Arial Black"/>
                <w:sz w:val="20"/>
                <w:szCs w:val="20"/>
              </w:rPr>
              <w:t>Commentaire :</w:t>
            </w:r>
            <w:r w:rsidRPr="00B00A93">
              <w:rPr>
                <w:rFonts w:asciiTheme="minorBidi" w:hAnsiTheme="minorBidi" w:cstheme="minorBidi"/>
                <w:sz w:val="18"/>
                <w:szCs w:val="18"/>
              </w:rPr>
              <w:t xml:space="preserve">Absence d’une réorientation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de l’apprenant </w:t>
            </w:r>
            <w:r w:rsidRPr="00B00A93">
              <w:rPr>
                <w:rFonts w:asciiTheme="minorBidi" w:hAnsiTheme="minorBidi" w:cstheme="minorBidi"/>
                <w:sz w:val="18"/>
                <w:szCs w:val="18"/>
              </w:rPr>
              <w:t>en cas d’échec</w:t>
            </w:r>
          </w:p>
        </w:tc>
      </w:tr>
      <w:tr w:rsidR="001F0D1E" w:rsidRPr="00305827" w:rsidTr="0046721F">
        <w:trPr>
          <w:jc w:val="center"/>
        </w:trPr>
        <w:tc>
          <w:tcPr>
            <w:tcW w:w="9288" w:type="dxa"/>
            <w:gridSpan w:val="6"/>
            <w:shd w:val="clear" w:color="auto" w:fill="DDD9C3" w:themeFill="background2" w:themeFillShade="E6"/>
            <w:vAlign w:val="center"/>
          </w:tcPr>
          <w:p w:rsidR="001F0D1E" w:rsidRPr="00DA4F95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  <w:sz w:val="22"/>
                <w:szCs w:val="22"/>
              </w:rPr>
            </w:pPr>
            <w:r w:rsidRPr="00DA4F95">
              <w:rPr>
                <w:rFonts w:ascii="Cooper Black" w:hAnsi="Cooper Black"/>
                <w:sz w:val="22"/>
                <w:szCs w:val="22"/>
              </w:rPr>
              <w:t xml:space="preserve">Références </w:t>
            </w:r>
            <w:r w:rsidRPr="00DA4F95">
              <w:rPr>
                <w:rFonts w:ascii="Cooper Black" w:hAnsi="Cooper Black"/>
                <w:sz w:val="22"/>
                <w:szCs w:val="22"/>
                <w:shd w:val="clear" w:color="auto" w:fill="DDD9C3" w:themeFill="background2" w:themeFillShade="E6"/>
              </w:rPr>
              <w:t>bibliographiques</w:t>
            </w: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AA6A92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Theme="majorBidi" w:hAnsiTheme="majorBidi" w:cstheme="majorBidi"/>
              </w:rPr>
            </w:pPr>
            <w:bookmarkStart w:id="0" w:name="_Hlk483338848"/>
            <w:r w:rsidRPr="00AA6A92">
              <w:rPr>
                <w:rFonts w:asciiTheme="majorBidi" w:hAnsiTheme="majorBidi" w:cstheme="majorBidi"/>
                <w:sz w:val="24"/>
                <w:szCs w:val="24"/>
              </w:rPr>
              <w:t>Nombre suffisant de références</w:t>
            </w:r>
          </w:p>
        </w:tc>
        <w:tc>
          <w:tcPr>
            <w:tcW w:w="821" w:type="dxa"/>
            <w:tcBorders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 w:val="restar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bookmarkEnd w:id="0"/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Références bibliographiques </w:t>
            </w:r>
            <w:r w:rsidRPr="00B50E13">
              <w:rPr>
                <w:rFonts w:asciiTheme="majorBidi" w:hAnsiTheme="majorBidi" w:cstheme="majorBidi"/>
                <w:sz w:val="24"/>
                <w:szCs w:val="24"/>
              </w:rPr>
              <w:t>d'actualité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  <w:tr w:rsidR="001F0D1E" w:rsidRPr="00305827" w:rsidTr="0046721F">
        <w:trPr>
          <w:jc w:val="center"/>
        </w:trPr>
        <w:tc>
          <w:tcPr>
            <w:tcW w:w="4896" w:type="dxa"/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left"/>
              <w:rPr>
                <w:rFonts w:ascii="Cooper Black" w:hAnsi="Cooper Black"/>
              </w:rPr>
            </w:pPr>
            <w:r w:rsidRPr="000D584A">
              <w:rPr>
                <w:rFonts w:asciiTheme="majorBidi" w:hAnsiTheme="majorBidi" w:cstheme="majorBidi"/>
                <w:sz w:val="24"/>
                <w:szCs w:val="24"/>
              </w:rPr>
              <w:t>Respect des normes de rédaction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F0D1E" w:rsidRPr="00305827" w:rsidRDefault="001F0D1E" w:rsidP="0046721F">
            <w:pPr>
              <w:tabs>
                <w:tab w:val="left" w:pos="1648"/>
              </w:tabs>
              <w:spacing w:before="0" w:line="240" w:lineRule="auto"/>
              <w:ind w:firstLine="0"/>
              <w:jc w:val="center"/>
              <w:rPr>
                <w:rFonts w:ascii="Cooper Black" w:hAnsi="Cooper Black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F0D1E" w:rsidRPr="00305827" w:rsidRDefault="001F0D1E" w:rsidP="0046721F">
            <w:pPr>
              <w:tabs>
                <w:tab w:val="left" w:pos="1648"/>
              </w:tabs>
              <w:ind w:firstLine="0"/>
              <w:jc w:val="center"/>
              <w:rPr>
                <w:rFonts w:ascii="Cooper Black" w:hAnsi="Cooper Black"/>
              </w:rPr>
            </w:pPr>
          </w:p>
        </w:tc>
      </w:tr>
    </w:tbl>
    <w:p w:rsidR="001F0D1E" w:rsidRDefault="001F0D1E" w:rsidP="001F0D1E">
      <w:pPr>
        <w:tabs>
          <w:tab w:val="left" w:pos="1648"/>
        </w:tabs>
      </w:pPr>
      <w:bookmarkStart w:id="1" w:name="_GoBack"/>
      <w:bookmarkEnd w:id="1"/>
    </w:p>
    <w:p w:rsidR="001F0D1E" w:rsidRPr="00305827" w:rsidRDefault="001F0D1E" w:rsidP="001F0D1E">
      <w:pPr>
        <w:tabs>
          <w:tab w:val="left" w:pos="1648"/>
        </w:tabs>
      </w:pPr>
      <w:r>
        <w:rPr>
          <w:noProof/>
          <w:lang w:eastAsia="fr-FR"/>
        </w:rPr>
        <w:pict>
          <v:rect id="_x0000_s1027" style="position:absolute;left:0;text-align:left;margin-left:-16.3pt;margin-top:13.5pt;width:486.4pt;height:123.95pt;z-index:251661312" strokeweight="1.5pt">
            <v:textbox style="mso-next-textbox:#_x0000_s1027">
              <w:txbxContent>
                <w:p w:rsidR="001F0D1E" w:rsidRPr="000A7A05" w:rsidRDefault="001F0D1E" w:rsidP="001F0D1E">
                  <w:pPr>
                    <w:ind w:firstLine="0"/>
                    <w:jc w:val="center"/>
                    <w:rPr>
                      <w:rFonts w:ascii="Cooper Black" w:hAnsi="Cooper Black"/>
                      <w:sz w:val="22"/>
                      <w:szCs w:val="22"/>
                      <w:u w:val="single"/>
                    </w:rPr>
                  </w:pPr>
                  <w:r w:rsidRPr="000A7A05">
                    <w:rPr>
                      <w:rFonts w:ascii="Cooper Black" w:hAnsi="Cooper Black"/>
                      <w:sz w:val="22"/>
                      <w:szCs w:val="22"/>
                      <w:u w:val="single"/>
                    </w:rPr>
                    <w:t>Commentaires Additionnels :</w:t>
                  </w:r>
                </w:p>
                <w:p w:rsidR="001F0D1E" w:rsidRPr="00A93A99" w:rsidRDefault="001F0D1E" w:rsidP="001F0D1E">
                  <w:pPr>
                    <w:ind w:firstLine="0"/>
                    <w:rPr>
                      <w:rFonts w:ascii="Constantia" w:hAnsi="Constantia"/>
                      <w:sz w:val="24"/>
                      <w:szCs w:val="24"/>
                    </w:rPr>
                  </w:pPr>
                  <w:r w:rsidRPr="00A93A99">
                    <w:rPr>
                      <w:rFonts w:ascii="Constantia" w:hAnsi="Constantia"/>
                      <w:sz w:val="24"/>
                      <w:szCs w:val="24"/>
                    </w:rPr>
                    <w:t xml:space="preserve">Cours bien structuré, claire, très enrichissant et objectif, néanmoins il y a quelques </w:t>
                  </w:r>
                  <w:r>
                    <w:rPr>
                      <w:rFonts w:ascii="Constantia" w:hAnsi="Constantia"/>
                      <w:sz w:val="24"/>
                      <w:szCs w:val="24"/>
                    </w:rPr>
                    <w:t>critères</w:t>
                  </w:r>
                  <w:r w:rsidRPr="00A93A99">
                    <w:rPr>
                      <w:rFonts w:ascii="Constantia" w:hAnsi="Constantia"/>
                      <w:sz w:val="24"/>
                      <w:szCs w:val="24"/>
                    </w:rPr>
                    <w:t xml:space="preserve"> à améliorés tels qu’une bibliographie</w:t>
                  </w:r>
                  <w:r>
                    <w:rPr>
                      <w:rFonts w:ascii="Constantia" w:hAnsi="Constantia"/>
                      <w:sz w:val="24"/>
                      <w:szCs w:val="24"/>
                    </w:rPr>
                    <w:t xml:space="preserve"> récente</w:t>
                  </w:r>
                  <w:r w:rsidRPr="00A93A99">
                    <w:rPr>
                      <w:rFonts w:ascii="Constantia" w:hAnsi="Constantia"/>
                      <w:sz w:val="24"/>
                      <w:szCs w:val="24"/>
                    </w:rPr>
                    <w:t xml:space="preserve"> pour les ouvrages et autres sources</w:t>
                  </w:r>
                  <w:r>
                    <w:rPr>
                      <w:rFonts w:ascii="Constantia" w:hAnsi="Constantia"/>
                      <w:sz w:val="24"/>
                      <w:szCs w:val="24"/>
                    </w:rPr>
                    <w:t xml:space="preserve"> d’inspiration. Aussi il faut </w:t>
                  </w:r>
                  <w:r w:rsidRPr="00A93A99">
                    <w:rPr>
                      <w:rFonts w:ascii="Constantia" w:hAnsi="Constantia"/>
                      <w:sz w:val="24"/>
                      <w:szCs w:val="24"/>
                    </w:rPr>
                    <w:t xml:space="preserve">prévoir une réorientation </w:t>
                  </w:r>
                  <w:r>
                    <w:rPr>
                      <w:rFonts w:ascii="Constantia" w:hAnsi="Constantia"/>
                      <w:sz w:val="24"/>
                      <w:szCs w:val="24"/>
                    </w:rPr>
                    <w:t xml:space="preserve">de l’apprenant </w:t>
                  </w:r>
                  <w:r w:rsidRPr="00A93A99">
                    <w:rPr>
                      <w:rFonts w:ascii="Constantia" w:hAnsi="Constantia"/>
                      <w:sz w:val="24"/>
                      <w:szCs w:val="24"/>
                    </w:rPr>
                    <w:t>en cas d’échec pour mieux connaitre ses lacunes.</w:t>
                  </w:r>
                </w:p>
              </w:txbxContent>
            </v:textbox>
          </v:rect>
        </w:pict>
      </w:r>
    </w:p>
    <w:p w:rsidR="00ED0AEC" w:rsidRDefault="00ED0AEC"/>
    <w:sectPr w:rsidR="00ED0AEC" w:rsidSect="00207E21">
      <w:footerReference w:type="default" r:id="rId5"/>
      <w:pgSz w:w="11906" w:h="16838"/>
      <w:pgMar w:top="1417" w:right="1417" w:bottom="1417" w:left="1417" w:header="708" w:footer="708" w:gutter="0"/>
      <w:pgBorders w:offsetFrom="page">
        <w:top w:val="cornerTriangles" w:sz="5" w:space="24" w:color="auto"/>
        <w:left w:val="cornerTriangles" w:sz="5" w:space="24" w:color="auto"/>
        <w:bottom w:val="cornerTriangles" w:sz="5" w:space="24" w:color="auto"/>
        <w:right w:val="cornerTriangle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8260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9872FC" w:rsidRDefault="00CA3330">
        <w:pPr>
          <w:pStyle w:val="Pieddepage"/>
          <w:jc w:val="right"/>
        </w:pPr>
        <w:r w:rsidRPr="009872FC">
          <w:rPr>
            <w:b/>
            <w:bCs/>
            <w:sz w:val="24"/>
            <w:szCs w:val="24"/>
          </w:rPr>
          <w:fldChar w:fldCharType="begin"/>
        </w:r>
        <w:r w:rsidRPr="009872FC">
          <w:rPr>
            <w:b/>
            <w:bCs/>
            <w:sz w:val="24"/>
            <w:szCs w:val="24"/>
          </w:rPr>
          <w:instrText xml:space="preserve"> PAGE   \* MERGEFORMAT </w:instrText>
        </w:r>
        <w:r w:rsidRPr="009872FC">
          <w:rPr>
            <w:b/>
            <w:bCs/>
            <w:sz w:val="24"/>
            <w:szCs w:val="24"/>
          </w:rPr>
          <w:fldChar w:fldCharType="separate"/>
        </w:r>
        <w:r w:rsidR="001F0D1E">
          <w:rPr>
            <w:b/>
            <w:bCs/>
            <w:noProof/>
            <w:sz w:val="24"/>
            <w:szCs w:val="24"/>
          </w:rPr>
          <w:t>1</w:t>
        </w:r>
        <w:r w:rsidRPr="009872FC">
          <w:rPr>
            <w:b/>
            <w:bCs/>
            <w:sz w:val="24"/>
            <w:szCs w:val="24"/>
          </w:rPr>
          <w:fldChar w:fldCharType="end"/>
        </w:r>
      </w:p>
    </w:sdtContent>
  </w:sdt>
  <w:p w:rsidR="009872FC" w:rsidRDefault="00CA3330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15B"/>
    <w:multiLevelType w:val="hybridMultilevel"/>
    <w:tmpl w:val="2818A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C0B68"/>
    <w:multiLevelType w:val="hybridMultilevel"/>
    <w:tmpl w:val="ED662754"/>
    <w:lvl w:ilvl="0" w:tplc="7364362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BC67C2"/>
    <w:multiLevelType w:val="hybridMultilevel"/>
    <w:tmpl w:val="BBE24366"/>
    <w:lvl w:ilvl="0" w:tplc="7364362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F0D1E"/>
    <w:rsid w:val="001F0D1E"/>
    <w:rsid w:val="002E4308"/>
    <w:rsid w:val="00CA3330"/>
    <w:rsid w:val="00E7545A"/>
    <w:rsid w:val="00E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1E"/>
    <w:pPr>
      <w:spacing w:before="120" w:after="0" w:line="360" w:lineRule="auto"/>
      <w:ind w:firstLine="708"/>
      <w:jc w:val="both"/>
    </w:pPr>
    <w:rPr>
      <w:rFonts w:ascii="Calibri" w:eastAsia="Calibri" w:hAnsi="Calibri" w:cs="Times New Roman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0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claire-Accent11">
    <w:name w:val="Grille claire - Accent 11"/>
    <w:basedOn w:val="TableauNormal"/>
    <w:uiPriority w:val="62"/>
    <w:rsid w:val="001F0D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1F0D1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F0D1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D1E"/>
    <w:rPr>
      <w:rFonts w:ascii="Calibri" w:eastAsia="Calibri" w:hAnsi="Calibri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S.A.R.L. KIMEDIAS</dc:creator>
  <cp:keywords/>
  <dc:description/>
  <cp:lastModifiedBy>S.A.R.L. KIMEDIAS</cp:lastModifiedBy>
  <cp:revision>2</cp:revision>
  <dcterms:created xsi:type="dcterms:W3CDTF">2019-06-20T05:46:00Z</dcterms:created>
  <dcterms:modified xsi:type="dcterms:W3CDTF">2019-06-20T05:47:00Z</dcterms:modified>
</cp:coreProperties>
</file>