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BA" w:rsidRPr="005265BA" w:rsidRDefault="00E20F37" w:rsidP="005265BA">
      <w:pPr>
        <w:pStyle w:val="NormalWeb"/>
        <w:shd w:val="clear" w:color="auto" w:fill="FFFFFF"/>
        <w:spacing w:before="120" w:after="120"/>
        <w:ind w:left="720"/>
        <w:jc w:val="center"/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</w:pPr>
      <w:r w:rsidRPr="000B166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>Chapter</w:t>
      </w:r>
      <w:r w:rsidR="00286C48" w:rsidRPr="000B166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 xml:space="preserve"> 05</w:t>
      </w:r>
      <w:r w:rsidR="00286C48" w:rsidRPr="000B166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 xml:space="preserve">: </w:t>
      </w:r>
      <w:r w:rsidR="005265BA" w:rsidRPr="005265B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>Impact of pollution on health and</w:t>
      </w:r>
    </w:p>
    <w:p w:rsidR="005265BA" w:rsidRDefault="005265BA" w:rsidP="005265BA">
      <w:pPr>
        <w:pStyle w:val="NormalWeb"/>
        <w:shd w:val="clear" w:color="auto" w:fill="FFFFFF"/>
        <w:spacing w:before="120" w:after="120"/>
        <w:ind w:left="720"/>
        <w:jc w:val="center"/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</w:pPr>
      <w:r w:rsidRPr="005265B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>E</w:t>
      </w:r>
      <w:r w:rsidRPr="005265BA">
        <w:rPr>
          <w:rFonts w:asciiTheme="majorBidi" w:hAnsiTheme="majorBidi" w:cstheme="majorBidi"/>
          <w:b/>
          <w:bCs/>
          <w:color w:val="454545"/>
          <w:kern w:val="36"/>
          <w:sz w:val="32"/>
          <w:szCs w:val="32"/>
          <w:lang w:val="en-US"/>
        </w:rPr>
        <w:t>nvironment</w:t>
      </w:r>
    </w:p>
    <w:p w:rsidR="004916BA" w:rsidRPr="004916BA" w:rsidRDefault="00FF7192" w:rsidP="004916BA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    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Visible or insidious, air pollution appears increasingly present in the city.</w:t>
      </w:r>
      <w:r w:rsid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Tirelessly, it resurfaces during periods of great heat. But what is its real</w:t>
      </w:r>
      <w:r w:rsid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Health impact? Can it aggravate certain diseases or promote their onset?</w:t>
      </w:r>
    </w:p>
    <w:p w:rsidR="004916BA" w:rsidRPr="004916BA" w:rsidRDefault="004916BA" w:rsidP="00FF71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Are effects on mortality observed?</w:t>
      </w:r>
    </w:p>
    <w:p w:rsidR="004916BA" w:rsidRDefault="00C90E2A" w:rsidP="00FF71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     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Many studies now show that even at low levels, the</w:t>
      </w:r>
      <w:r w:rsidR="00FF71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pollution has a negative impact on our health. According to the World</w:t>
      </w:r>
      <w:r w:rsidR="00FF71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Health, "three million people die each year from pollution</w:t>
      </w:r>
      <w:r w:rsidR="00FF71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atmospheric, or 5% of the world’s 55 million annual deaths. Given the</w:t>
      </w:r>
      <w:r w:rsidR="00FF71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of uncertainty in estimates, the actual number of deaths per year could be between 1.4</w:t>
      </w:r>
      <w:r w:rsidR="00FF71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916BA" w:rsidRPr="004916BA">
        <w:rPr>
          <w:rFonts w:asciiTheme="majorBidi" w:hAnsiTheme="majorBidi" w:cstheme="majorBidi"/>
          <w:color w:val="454545"/>
          <w:sz w:val="28"/>
          <w:szCs w:val="28"/>
          <w:lang w:val="en-US"/>
        </w:rPr>
        <w:t>and 6 million".</w:t>
      </w:r>
    </w:p>
    <w:p w:rsidR="00A5300B" w:rsidRDefault="00A5300B" w:rsidP="00FF71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A5300B" w:rsidRPr="00A5300B" w:rsidRDefault="00A5300B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b/>
          <w:bCs/>
          <w:color w:val="454545"/>
          <w:sz w:val="36"/>
          <w:szCs w:val="36"/>
          <w:lang w:val="en-US"/>
        </w:rPr>
      </w:pPr>
      <w:r w:rsidRPr="00A5300B">
        <w:rPr>
          <w:rFonts w:asciiTheme="majorBidi" w:hAnsiTheme="majorBidi" w:cstheme="majorBidi"/>
          <w:b/>
          <w:bCs/>
          <w:color w:val="454545"/>
          <w:sz w:val="36"/>
          <w:szCs w:val="36"/>
          <w:lang w:val="en-US"/>
        </w:rPr>
        <w:t>What are the risks?</w:t>
      </w:r>
    </w:p>
    <w:p w:rsidR="00A5300B" w:rsidRDefault="00A5300B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   </w:t>
      </w:r>
      <w:r w:rsidRPr="00A5300B">
        <w:rPr>
          <w:rFonts w:asciiTheme="majorBidi" w:hAnsiTheme="majorBidi" w:cstheme="majorBidi"/>
          <w:color w:val="454545"/>
          <w:sz w:val="28"/>
          <w:szCs w:val="28"/>
          <w:lang w:val="en-US"/>
        </w:rPr>
        <w:t>Pollutants can be of different kinds. They may be gases or particles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A5300B">
        <w:rPr>
          <w:rFonts w:asciiTheme="majorBidi" w:hAnsiTheme="majorBidi" w:cstheme="majorBidi"/>
          <w:color w:val="454545"/>
          <w:sz w:val="28"/>
          <w:szCs w:val="28"/>
          <w:lang w:val="en-US"/>
        </w:rPr>
        <w:t>having respiratory irritant properties. The consequences range from a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A5300B">
        <w:rPr>
          <w:rFonts w:asciiTheme="majorBidi" w:hAnsiTheme="majorBidi" w:cstheme="majorBidi"/>
          <w:color w:val="454545"/>
          <w:sz w:val="28"/>
          <w:szCs w:val="28"/>
          <w:lang w:val="en-US"/>
        </w:rPr>
        <w:t>decrease in respiratory capacity at an impact on mortality at more or less long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A5300B">
        <w:rPr>
          <w:rFonts w:asciiTheme="majorBidi" w:hAnsiTheme="majorBidi" w:cstheme="majorBidi"/>
          <w:color w:val="454545"/>
          <w:sz w:val="28"/>
          <w:szCs w:val="28"/>
          <w:lang w:val="en-US"/>
        </w:rPr>
        <w:t>term.</w:t>
      </w:r>
    </w:p>
    <w:p w:rsidR="007C0CB1" w:rsidRDefault="007C0CB1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C30F1D" w:rsidRDefault="00C30F1D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7C0CB1" w:rsidRDefault="007C0CB1" w:rsidP="00A5300B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b/>
          <w:bCs/>
          <w:color w:val="454545"/>
          <w:sz w:val="40"/>
          <w:szCs w:val="40"/>
          <w:lang w:val="en-US"/>
        </w:rPr>
      </w:pPr>
      <w:r w:rsidRPr="007C0CB1">
        <w:rPr>
          <w:rFonts w:asciiTheme="majorBidi" w:hAnsiTheme="majorBidi" w:cstheme="majorBidi"/>
          <w:b/>
          <w:bCs/>
          <w:color w:val="454545"/>
          <w:sz w:val="40"/>
          <w:szCs w:val="40"/>
          <w:lang w:val="en-US"/>
        </w:rPr>
        <w:lastRenderedPageBreak/>
        <w:t>Short term</w:t>
      </w:r>
      <w:r>
        <w:rPr>
          <w:rFonts w:asciiTheme="majorBidi" w:hAnsiTheme="majorBidi" w:cstheme="majorBidi"/>
          <w:b/>
          <w:bCs/>
          <w:color w:val="454545"/>
          <w:sz w:val="40"/>
          <w:szCs w:val="40"/>
          <w:lang w:val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42655" w:rsidTr="00F42655">
        <w:tc>
          <w:tcPr>
            <w:tcW w:w="4148" w:type="dxa"/>
          </w:tcPr>
          <w:p w:rsidR="00F42655" w:rsidRPr="00F42655" w:rsidRDefault="00F42655" w:rsidP="00F42655">
            <w:pPr>
              <w:pStyle w:val="NormalWeb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454545"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454545"/>
                <w:sz w:val="32"/>
                <w:szCs w:val="32"/>
                <w:lang w:val="en-US"/>
              </w:rPr>
              <w:t>P</w:t>
            </w:r>
            <w:r w:rsidRPr="00F42655">
              <w:rPr>
                <w:rFonts w:asciiTheme="majorBidi" w:hAnsiTheme="majorBidi" w:cstheme="majorBidi"/>
                <w:b/>
                <w:bCs/>
                <w:color w:val="454545"/>
                <w:sz w:val="32"/>
                <w:szCs w:val="32"/>
                <w:lang w:val="en-US"/>
              </w:rPr>
              <w:t>ollutants</w:t>
            </w:r>
          </w:p>
        </w:tc>
        <w:tc>
          <w:tcPr>
            <w:tcW w:w="4148" w:type="dxa"/>
          </w:tcPr>
          <w:p w:rsidR="00F42655" w:rsidRPr="00F42655" w:rsidRDefault="00F42655" w:rsidP="00F42655">
            <w:pPr>
              <w:pStyle w:val="NormalWeb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H</w:t>
            </w:r>
            <w:r w:rsidRPr="00F4265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ealth effects</w:t>
            </w:r>
          </w:p>
        </w:tc>
      </w:tr>
      <w:tr w:rsidR="00F42655" w:rsidTr="00F42655">
        <w:tc>
          <w:tcPr>
            <w:tcW w:w="4148" w:type="dxa"/>
          </w:tcPr>
          <w:p w:rsidR="00F42655" w:rsidRPr="00C63695" w:rsidRDefault="00C63695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</w:pPr>
            <w:r w:rsidRPr="00C6369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Nitrogen dioxide (NO2) Gas</w:t>
            </w:r>
          </w:p>
        </w:tc>
        <w:tc>
          <w:tcPr>
            <w:tcW w:w="4148" w:type="dxa"/>
          </w:tcPr>
          <w:p w:rsidR="00776E9B" w:rsidRPr="00776E9B" w:rsidRDefault="00776E9B" w:rsidP="00C30F1D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Irritant gas that can penetrate deep into the</w:t>
            </w:r>
            <w:r w:rsidR="00C30F1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lungs. It alters respiratory activity and increases</w:t>
            </w:r>
            <w:r w:rsidR="00C30F1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attacks in asthmatics.</w:t>
            </w:r>
          </w:p>
          <w:p w:rsidR="00F42655" w:rsidRPr="00776E9B" w:rsidRDefault="00776E9B" w:rsidP="00C30F1D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In younger people, it promotes infections</w:t>
            </w:r>
            <w:r w:rsidR="00C30F1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the bronchi. The effects of this</w:t>
            </w:r>
            <w:r w:rsidR="00C30F1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are not all identified. It is a good indicator of the</w:t>
            </w:r>
            <w:r w:rsidR="00C30F1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776E9B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motor vehicle pollution.</w:t>
            </w:r>
          </w:p>
        </w:tc>
      </w:tr>
      <w:tr w:rsidR="00F42655" w:rsidTr="00F42655">
        <w:tc>
          <w:tcPr>
            <w:tcW w:w="4148" w:type="dxa"/>
          </w:tcPr>
          <w:p w:rsidR="00F42655" w:rsidRPr="00C63695" w:rsidRDefault="00C63695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</w:pPr>
            <w:r w:rsidRPr="00C6369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Ozone (O3)</w:t>
            </w:r>
          </w:p>
        </w:tc>
        <w:tc>
          <w:tcPr>
            <w:tcW w:w="4148" w:type="dxa"/>
          </w:tcPr>
          <w:p w:rsidR="00B03A57" w:rsidRPr="00B03A57" w:rsidRDefault="00B03A57" w:rsidP="00EF719D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Aggressive gas, highly irritating to mucous membranes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ocular and respirat</w:t>
            </w:r>
            <w:r w:rsidR="00EF719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ory. It penetrates easily to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the thinnest respiratory tract. It can thus cause</w:t>
            </w:r>
            <w:r w:rsidR="00EF719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Irritation of the nose, eyes and throat, skin</w:t>
            </w:r>
            <w:r w:rsidR="00EF719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impaired lung function, shortness of breath</w:t>
            </w:r>
            <w:r w:rsidR="00EF719D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and cough. It exacerbates asthma attacks.</w:t>
            </w:r>
          </w:p>
          <w:p w:rsidR="00B03A57" w:rsidRPr="00B03A57" w:rsidRDefault="00B03A57" w:rsidP="006A028E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It does not seem possible to determine a threshold in</w:t>
            </w:r>
            <w:r w:rsidR="006A028E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below which the pollutant would be completely harmless.</w:t>
            </w:r>
          </w:p>
          <w:p w:rsidR="00F42655" w:rsidRPr="00B03A57" w:rsidRDefault="00B03A57" w:rsidP="006A028E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In addition, the effects of chronic exposure along</w:t>
            </w:r>
            <w:r w:rsidR="006A028E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B03A5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term are still not well known.</w:t>
            </w:r>
          </w:p>
        </w:tc>
      </w:tr>
      <w:tr w:rsidR="00F42655" w:rsidTr="00F42655">
        <w:tc>
          <w:tcPr>
            <w:tcW w:w="4148" w:type="dxa"/>
          </w:tcPr>
          <w:p w:rsidR="00F42655" w:rsidRDefault="00C63695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40"/>
                <w:szCs w:val="40"/>
                <w:lang w:val="en-US"/>
              </w:rPr>
            </w:pPr>
            <w:r w:rsidRPr="00C6369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Sulphur dioxide (SO2)</w:t>
            </w:r>
          </w:p>
        </w:tc>
        <w:tc>
          <w:tcPr>
            <w:tcW w:w="4148" w:type="dxa"/>
          </w:tcPr>
          <w:p w:rsidR="00F42655" w:rsidRPr="00E66066" w:rsidRDefault="00E66066" w:rsidP="00E66066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E6606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Irritant gas that can cause seizures in patients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E6606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asthma, increase respiratory symptoms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E6606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acute in adults and children: respiratory gene, access to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E6606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cough or asthma attacks.</w:t>
            </w:r>
          </w:p>
        </w:tc>
      </w:tr>
      <w:tr w:rsidR="00F42655" w:rsidTr="00F42655">
        <w:tc>
          <w:tcPr>
            <w:tcW w:w="4148" w:type="dxa"/>
          </w:tcPr>
          <w:p w:rsidR="00F42655" w:rsidRPr="00C63695" w:rsidRDefault="00C63695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S</w:t>
            </w:r>
            <w:r w:rsidRPr="00C6369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uspended particles</w:t>
            </w:r>
          </w:p>
        </w:tc>
        <w:tc>
          <w:tcPr>
            <w:tcW w:w="4148" w:type="dxa"/>
          </w:tcPr>
          <w:p w:rsidR="008934FF" w:rsidRPr="008934FF" w:rsidRDefault="008934FF" w:rsidP="008934FF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The larger ones are retained by the airways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higher. The most dangerous are the finer, because</w:t>
            </w:r>
          </w:p>
          <w:p w:rsidR="008934FF" w:rsidRPr="008934FF" w:rsidRDefault="008934FF" w:rsidP="008934FF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lastRenderedPageBreak/>
              <w:t>they can penetrate deep into the lungs and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transport toxic compounds.</w:t>
            </w:r>
          </w:p>
          <w:p w:rsidR="008934FF" w:rsidRPr="008934FF" w:rsidRDefault="008934FF" w:rsidP="008934FF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They increase the risk of respiratory infections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acute in children and increase sensitivities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allergic or pre-existing conditions.</w:t>
            </w:r>
          </w:p>
          <w:p w:rsidR="00F42655" w:rsidRPr="008934FF" w:rsidRDefault="008934FF" w:rsidP="008934FF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Much of this pollution comes from transport.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Emissions from diesel engines are particularly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rich in small particles. Also, some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suspended particles contain hydrocarbons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Polycyclic aromatic (PAH) with properties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8934FF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mutagens and carcinogens</w:t>
            </w:r>
          </w:p>
        </w:tc>
      </w:tr>
      <w:tr w:rsidR="00F42655" w:rsidTr="00F42655">
        <w:tc>
          <w:tcPr>
            <w:tcW w:w="4148" w:type="dxa"/>
          </w:tcPr>
          <w:p w:rsidR="00F42655" w:rsidRPr="00C63695" w:rsidRDefault="00C63695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</w:pPr>
            <w:r w:rsidRPr="00C63695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lastRenderedPageBreak/>
              <w:t>Carbon monoxide (CO) A</w:t>
            </w:r>
          </w:p>
        </w:tc>
        <w:tc>
          <w:tcPr>
            <w:tcW w:w="4148" w:type="dxa"/>
          </w:tcPr>
          <w:p w:rsidR="000D7996" w:rsidRPr="000D7996" w:rsidRDefault="000D7996" w:rsidP="000D7996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At high doses, it is a cardio-respiratory toxin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often fatal;</w:t>
            </w:r>
          </w:p>
          <w:p w:rsidR="000D7996" w:rsidRPr="000D7996" w:rsidRDefault="000D7996" w:rsidP="000D7996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At low doses, it decreases the oxygenation capacity of the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brain, heart and muscles.</w:t>
            </w:r>
          </w:p>
          <w:p w:rsidR="00F42655" w:rsidRPr="000D7996" w:rsidRDefault="000D7996" w:rsidP="000D7996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Its noxiousness is particularly important in</w:t>
            </w:r>
            <w:r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 xml:space="preserve"> </w:t>
            </w:r>
            <w:r w:rsidRPr="000D7996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coronary insufficiencies and foetuses.</w:t>
            </w:r>
          </w:p>
        </w:tc>
      </w:tr>
      <w:tr w:rsidR="00F42655" w:rsidTr="00F42655">
        <w:tc>
          <w:tcPr>
            <w:tcW w:w="4148" w:type="dxa"/>
          </w:tcPr>
          <w:p w:rsidR="00F42655" w:rsidRDefault="00193DB0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454545"/>
                <w:sz w:val="40"/>
                <w:szCs w:val="4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B</w:t>
            </w:r>
            <w:r w:rsidRPr="00193DB0">
              <w:rPr>
                <w:rFonts w:asciiTheme="majorBidi" w:hAnsiTheme="majorBidi" w:cstheme="majorBidi"/>
                <w:b/>
                <w:bCs/>
                <w:color w:val="454545"/>
                <w:sz w:val="28"/>
                <w:szCs w:val="28"/>
                <w:lang w:val="en-US"/>
              </w:rPr>
              <w:t>enzene (C6H6)</w:t>
            </w:r>
          </w:p>
        </w:tc>
        <w:tc>
          <w:tcPr>
            <w:tcW w:w="4148" w:type="dxa"/>
          </w:tcPr>
          <w:p w:rsidR="00F42655" w:rsidRPr="00EB0177" w:rsidRDefault="00EB0177" w:rsidP="00A5300B">
            <w:pPr>
              <w:pStyle w:val="NormalWeb"/>
              <w:spacing w:before="120" w:after="120"/>
              <w:jc w:val="both"/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</w:pPr>
            <w:r w:rsidRPr="00EB0177">
              <w:rPr>
                <w:rFonts w:asciiTheme="majorBidi" w:hAnsiTheme="majorBidi" w:cstheme="majorBidi"/>
                <w:color w:val="454545"/>
                <w:sz w:val="28"/>
                <w:szCs w:val="28"/>
                <w:lang w:val="en-US"/>
              </w:rPr>
              <w:t>Human carcinogenic compound.</w:t>
            </w:r>
          </w:p>
        </w:tc>
      </w:tr>
    </w:tbl>
    <w:p w:rsidR="00480354" w:rsidRPr="00480354" w:rsidRDefault="00480354" w:rsidP="00480354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</w:pPr>
      <w:r w:rsidRPr="00480354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Long-term</w:t>
      </w:r>
      <w:r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:</w:t>
      </w:r>
    </w:p>
    <w:p w:rsidR="00480354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  </w:t>
      </w:r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The long-term effects remain poorly known because they are difficult to assess. However, some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US studies comparing mortality rates of cities with the best quality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air with the most polluted seem to confirm the harmful action of pollution.</w:t>
      </w:r>
    </w:p>
    <w:p w:rsidR="00137492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137492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137492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137492" w:rsidRPr="00480354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</w:p>
    <w:p w:rsidR="00480354" w:rsidRPr="00137492" w:rsidRDefault="00480354" w:rsidP="00480354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</w:pPr>
      <w:r w:rsidRP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lastRenderedPageBreak/>
        <w:t>At the global level</w:t>
      </w:r>
      <w:r w:rsid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:</w:t>
      </w:r>
    </w:p>
    <w:p w:rsidR="00480354" w:rsidRPr="00480354" w:rsidRDefault="00480354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Air pollution is due to the emission of elements of different kinds in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the atmosphere. Even if they are emitted locally (at a city level for example), these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pollutants have consequences at local, regional and global levels:</w:t>
      </w:r>
    </w:p>
    <w:p w:rsidR="00480354" w:rsidRPr="00480354" w:rsidRDefault="00480354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- </w:t>
      </w:r>
      <w:r w:rsid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A</w:t>
      </w:r>
      <w:r w:rsidRP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cid rain: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under the effect of nitrogen oxides (NOx) and sulphur dioxide (SO2),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rain, snow and fog become more acidic and alter ecosystems;</w:t>
      </w:r>
    </w:p>
    <w:p w:rsidR="00480354" w:rsidRPr="00480354" w:rsidRDefault="00480354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- </w:t>
      </w:r>
      <w:r w:rsid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C</w:t>
      </w:r>
      <w:r w:rsidRP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 xml:space="preserve">ontribution to the greenhouse effect and global warming: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industry,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>agriculture, transport emits pollutants such as carbon dioxide,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Methane... these gases contribute to the greenhouse effect and therefore to global warming.</w:t>
      </w:r>
    </w:p>
    <w:p w:rsidR="00480354" w:rsidRPr="00480354" w:rsidRDefault="00480354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- </w:t>
      </w:r>
      <w:r w:rsid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T</w:t>
      </w:r>
      <w:r w:rsidRPr="00137492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he destruction of the ozone layer: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the ozone layer is a part of the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ozone-containing stratosphere (O3). Located between 30 and 40 km from the surface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terrestrial, the ozone layer absorbs a significant part of the radiation</w:t>
      </w:r>
      <w:r w:rsidR="0013749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ultraviolet (UV) of the sun that is dangerous for living organisms.</w:t>
      </w:r>
    </w:p>
    <w:p w:rsidR="00F42655" w:rsidRPr="00480354" w:rsidRDefault="00137492" w:rsidP="00137492">
      <w:pPr>
        <w:pStyle w:val="NormalWeb"/>
        <w:shd w:val="clear" w:color="auto" w:fill="FFFFFF"/>
        <w:spacing w:before="120" w:after="120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 </w:t>
      </w:r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Without the ozone layer, life on Earth would not be possible. But since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1980’s, scientists measured a sharp drop in ozone in the stratosphere</w:t>
      </w:r>
      <w:r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bookmarkStart w:id="0" w:name="_GoBack"/>
      <w:bookmarkEnd w:id="0"/>
      <w:r w:rsidR="00480354" w:rsidRPr="00480354">
        <w:rPr>
          <w:rFonts w:asciiTheme="majorBidi" w:hAnsiTheme="majorBidi" w:cstheme="majorBidi"/>
          <w:color w:val="454545"/>
          <w:sz w:val="28"/>
          <w:szCs w:val="28"/>
          <w:lang w:val="en-US"/>
        </w:rPr>
        <w:t>over the Antarctic continent. This is the famous “ozone hole”</w:t>
      </w:r>
    </w:p>
    <w:sectPr w:rsidR="00F42655" w:rsidRPr="004803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CF" w:rsidRDefault="00AC03CF" w:rsidP="00951ABA">
      <w:pPr>
        <w:spacing w:after="0" w:line="240" w:lineRule="auto"/>
      </w:pPr>
      <w:r>
        <w:separator/>
      </w:r>
    </w:p>
  </w:endnote>
  <w:endnote w:type="continuationSeparator" w:id="0">
    <w:p w:rsidR="00AC03CF" w:rsidRDefault="00AC03CF" w:rsidP="0095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CF" w:rsidRDefault="00AC03CF" w:rsidP="00951ABA">
      <w:pPr>
        <w:spacing w:after="0" w:line="240" w:lineRule="auto"/>
      </w:pPr>
      <w:r>
        <w:separator/>
      </w:r>
    </w:p>
  </w:footnote>
  <w:footnote w:type="continuationSeparator" w:id="0">
    <w:p w:rsidR="00AC03CF" w:rsidRDefault="00AC03CF" w:rsidP="00951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1.4pt;height:11.4pt" o:bullet="t">
        <v:imagedata r:id="rId1" o:title="mso730B"/>
      </v:shape>
    </w:pict>
  </w:numPicBullet>
  <w:abstractNum w:abstractNumId="0" w15:restartNumberingAfterBreak="0">
    <w:nsid w:val="04695196"/>
    <w:multiLevelType w:val="multilevel"/>
    <w:tmpl w:val="9A9CF0B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D4C3F0A"/>
    <w:multiLevelType w:val="hybridMultilevel"/>
    <w:tmpl w:val="6A76906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C878E5"/>
    <w:multiLevelType w:val="hybridMultilevel"/>
    <w:tmpl w:val="7B060F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33EC"/>
    <w:multiLevelType w:val="multilevel"/>
    <w:tmpl w:val="9D4AC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324690"/>
    <w:multiLevelType w:val="multilevel"/>
    <w:tmpl w:val="A38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B3EFD"/>
    <w:multiLevelType w:val="multilevel"/>
    <w:tmpl w:val="5E6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AF6124"/>
    <w:multiLevelType w:val="hybridMultilevel"/>
    <w:tmpl w:val="00F64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6E5A"/>
    <w:multiLevelType w:val="multilevel"/>
    <w:tmpl w:val="AF74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BC55C2"/>
    <w:multiLevelType w:val="multilevel"/>
    <w:tmpl w:val="83F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8C6083"/>
    <w:multiLevelType w:val="hybridMultilevel"/>
    <w:tmpl w:val="995AB6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61562F"/>
    <w:multiLevelType w:val="hybridMultilevel"/>
    <w:tmpl w:val="F50ECF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E6203"/>
    <w:multiLevelType w:val="hybridMultilevel"/>
    <w:tmpl w:val="D750A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C139E"/>
    <w:multiLevelType w:val="multilevel"/>
    <w:tmpl w:val="95F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86241"/>
    <w:multiLevelType w:val="hybridMultilevel"/>
    <w:tmpl w:val="42EE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96D98"/>
    <w:multiLevelType w:val="hybridMultilevel"/>
    <w:tmpl w:val="EA127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1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A"/>
    <w:rsid w:val="00025626"/>
    <w:rsid w:val="00030B05"/>
    <w:rsid w:val="00042A36"/>
    <w:rsid w:val="00060695"/>
    <w:rsid w:val="000736AF"/>
    <w:rsid w:val="0008308D"/>
    <w:rsid w:val="00083DE4"/>
    <w:rsid w:val="000B054B"/>
    <w:rsid w:val="000B166A"/>
    <w:rsid w:val="000B3C1E"/>
    <w:rsid w:val="000B4645"/>
    <w:rsid w:val="000D7996"/>
    <w:rsid w:val="000E01B9"/>
    <w:rsid w:val="000E780B"/>
    <w:rsid w:val="00124958"/>
    <w:rsid w:val="00125C49"/>
    <w:rsid w:val="00137492"/>
    <w:rsid w:val="001509D3"/>
    <w:rsid w:val="00153593"/>
    <w:rsid w:val="00165ED4"/>
    <w:rsid w:val="00173A1E"/>
    <w:rsid w:val="001779D0"/>
    <w:rsid w:val="00180A50"/>
    <w:rsid w:val="00186200"/>
    <w:rsid w:val="00193DB0"/>
    <w:rsid w:val="001962F5"/>
    <w:rsid w:val="001C6999"/>
    <w:rsid w:val="001E0216"/>
    <w:rsid w:val="001E6B4E"/>
    <w:rsid w:val="0025138B"/>
    <w:rsid w:val="00254B34"/>
    <w:rsid w:val="00283712"/>
    <w:rsid w:val="00286C48"/>
    <w:rsid w:val="002A09B1"/>
    <w:rsid w:val="002B2B84"/>
    <w:rsid w:val="002B5680"/>
    <w:rsid w:val="002B7ED8"/>
    <w:rsid w:val="002D6C1E"/>
    <w:rsid w:val="002F638F"/>
    <w:rsid w:val="00304199"/>
    <w:rsid w:val="0030742E"/>
    <w:rsid w:val="00316ED8"/>
    <w:rsid w:val="0035140B"/>
    <w:rsid w:val="00352C66"/>
    <w:rsid w:val="003678B4"/>
    <w:rsid w:val="00370FC1"/>
    <w:rsid w:val="00392542"/>
    <w:rsid w:val="003B41AD"/>
    <w:rsid w:val="003D3B7F"/>
    <w:rsid w:val="00412609"/>
    <w:rsid w:val="00462EC6"/>
    <w:rsid w:val="0046501D"/>
    <w:rsid w:val="00480354"/>
    <w:rsid w:val="00483963"/>
    <w:rsid w:val="00490517"/>
    <w:rsid w:val="004916BA"/>
    <w:rsid w:val="0049306C"/>
    <w:rsid w:val="004A2969"/>
    <w:rsid w:val="004D1772"/>
    <w:rsid w:val="004F02F7"/>
    <w:rsid w:val="00511F83"/>
    <w:rsid w:val="005265BA"/>
    <w:rsid w:val="0053692F"/>
    <w:rsid w:val="00537166"/>
    <w:rsid w:val="005441EA"/>
    <w:rsid w:val="00544881"/>
    <w:rsid w:val="00572A4D"/>
    <w:rsid w:val="00587FE6"/>
    <w:rsid w:val="005B6325"/>
    <w:rsid w:val="005E6868"/>
    <w:rsid w:val="005F498D"/>
    <w:rsid w:val="005F4D1D"/>
    <w:rsid w:val="005F7F7E"/>
    <w:rsid w:val="00604527"/>
    <w:rsid w:val="00605D1D"/>
    <w:rsid w:val="0061105E"/>
    <w:rsid w:val="00621C03"/>
    <w:rsid w:val="00623F4A"/>
    <w:rsid w:val="006373CD"/>
    <w:rsid w:val="00644838"/>
    <w:rsid w:val="00657F6F"/>
    <w:rsid w:val="0066646B"/>
    <w:rsid w:val="00692325"/>
    <w:rsid w:val="006955D1"/>
    <w:rsid w:val="006A028E"/>
    <w:rsid w:val="006E2194"/>
    <w:rsid w:val="006E5E71"/>
    <w:rsid w:val="006F11DD"/>
    <w:rsid w:val="00710C86"/>
    <w:rsid w:val="00712E29"/>
    <w:rsid w:val="00747076"/>
    <w:rsid w:val="0075373F"/>
    <w:rsid w:val="00756096"/>
    <w:rsid w:val="007577AC"/>
    <w:rsid w:val="00764334"/>
    <w:rsid w:val="007657C2"/>
    <w:rsid w:val="007677EE"/>
    <w:rsid w:val="00776E9B"/>
    <w:rsid w:val="007947BD"/>
    <w:rsid w:val="00797835"/>
    <w:rsid w:val="007C0CB1"/>
    <w:rsid w:val="007C11A6"/>
    <w:rsid w:val="00804245"/>
    <w:rsid w:val="008107DA"/>
    <w:rsid w:val="00832032"/>
    <w:rsid w:val="00862F8A"/>
    <w:rsid w:val="008734E3"/>
    <w:rsid w:val="00885873"/>
    <w:rsid w:val="0088705B"/>
    <w:rsid w:val="008934FF"/>
    <w:rsid w:val="00895B1E"/>
    <w:rsid w:val="008B2DDD"/>
    <w:rsid w:val="008B2FD6"/>
    <w:rsid w:val="008B46EA"/>
    <w:rsid w:val="008C0510"/>
    <w:rsid w:val="008D3C55"/>
    <w:rsid w:val="00951ABA"/>
    <w:rsid w:val="00957707"/>
    <w:rsid w:val="00966969"/>
    <w:rsid w:val="009922CF"/>
    <w:rsid w:val="009974DD"/>
    <w:rsid w:val="00997563"/>
    <w:rsid w:val="00997B73"/>
    <w:rsid w:val="009A7B25"/>
    <w:rsid w:val="009B22EC"/>
    <w:rsid w:val="009C20CC"/>
    <w:rsid w:val="009D3FC1"/>
    <w:rsid w:val="009D5322"/>
    <w:rsid w:val="009D640B"/>
    <w:rsid w:val="009D6D31"/>
    <w:rsid w:val="009E12D8"/>
    <w:rsid w:val="009E7232"/>
    <w:rsid w:val="00A1518C"/>
    <w:rsid w:val="00A41B84"/>
    <w:rsid w:val="00A515D7"/>
    <w:rsid w:val="00A5300B"/>
    <w:rsid w:val="00A570F3"/>
    <w:rsid w:val="00A6223F"/>
    <w:rsid w:val="00A7712B"/>
    <w:rsid w:val="00A778EF"/>
    <w:rsid w:val="00AB348B"/>
    <w:rsid w:val="00AC03CF"/>
    <w:rsid w:val="00AD7243"/>
    <w:rsid w:val="00AF34C0"/>
    <w:rsid w:val="00B03A57"/>
    <w:rsid w:val="00B05B0C"/>
    <w:rsid w:val="00B05F3B"/>
    <w:rsid w:val="00B1666B"/>
    <w:rsid w:val="00B213BE"/>
    <w:rsid w:val="00B21F66"/>
    <w:rsid w:val="00B31641"/>
    <w:rsid w:val="00B32967"/>
    <w:rsid w:val="00B75162"/>
    <w:rsid w:val="00B751D1"/>
    <w:rsid w:val="00B76243"/>
    <w:rsid w:val="00B87C8F"/>
    <w:rsid w:val="00B948E4"/>
    <w:rsid w:val="00B9578E"/>
    <w:rsid w:val="00B964CD"/>
    <w:rsid w:val="00BA7209"/>
    <w:rsid w:val="00BD64B9"/>
    <w:rsid w:val="00C30F1D"/>
    <w:rsid w:val="00C36984"/>
    <w:rsid w:val="00C37529"/>
    <w:rsid w:val="00C63695"/>
    <w:rsid w:val="00C64AEF"/>
    <w:rsid w:val="00C813E2"/>
    <w:rsid w:val="00C8193B"/>
    <w:rsid w:val="00C90E2A"/>
    <w:rsid w:val="00CA45FB"/>
    <w:rsid w:val="00CC1880"/>
    <w:rsid w:val="00CC2B3B"/>
    <w:rsid w:val="00CC3151"/>
    <w:rsid w:val="00CE71F6"/>
    <w:rsid w:val="00D076E7"/>
    <w:rsid w:val="00D13472"/>
    <w:rsid w:val="00D327E5"/>
    <w:rsid w:val="00D518E6"/>
    <w:rsid w:val="00D53533"/>
    <w:rsid w:val="00D550A7"/>
    <w:rsid w:val="00D65FAE"/>
    <w:rsid w:val="00DB4AC4"/>
    <w:rsid w:val="00DC6BE2"/>
    <w:rsid w:val="00DD00BB"/>
    <w:rsid w:val="00E01D36"/>
    <w:rsid w:val="00E20F37"/>
    <w:rsid w:val="00E34E96"/>
    <w:rsid w:val="00E66066"/>
    <w:rsid w:val="00E77A29"/>
    <w:rsid w:val="00E81EC7"/>
    <w:rsid w:val="00E84313"/>
    <w:rsid w:val="00E92288"/>
    <w:rsid w:val="00E97B21"/>
    <w:rsid w:val="00EB0177"/>
    <w:rsid w:val="00EC41AA"/>
    <w:rsid w:val="00EC63BB"/>
    <w:rsid w:val="00EF719D"/>
    <w:rsid w:val="00F02D35"/>
    <w:rsid w:val="00F03354"/>
    <w:rsid w:val="00F33FBD"/>
    <w:rsid w:val="00F42655"/>
    <w:rsid w:val="00F56A64"/>
    <w:rsid w:val="00F659D6"/>
    <w:rsid w:val="00F83F7A"/>
    <w:rsid w:val="00FB2446"/>
    <w:rsid w:val="00FC140C"/>
    <w:rsid w:val="00FD026E"/>
    <w:rsid w:val="00FD64CB"/>
    <w:rsid w:val="00FD76FF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2860"/>
  <w15:docId w15:val="{97D125D5-F062-440C-B2EB-57C701E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2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2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2A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F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6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62F8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62F8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1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ABA"/>
  </w:style>
  <w:style w:type="paragraph" w:styleId="Pieddepage">
    <w:name w:val="footer"/>
    <w:basedOn w:val="Normal"/>
    <w:link w:val="PieddepageCar"/>
    <w:uiPriority w:val="99"/>
    <w:unhideWhenUsed/>
    <w:rsid w:val="00951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ABA"/>
  </w:style>
  <w:style w:type="paragraph" w:styleId="Paragraphedeliste">
    <w:name w:val="List Paragraph"/>
    <w:basedOn w:val="Normal"/>
    <w:uiPriority w:val="34"/>
    <w:qFormat/>
    <w:rsid w:val="002B7ED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042A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042A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88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154999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8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hp</cp:lastModifiedBy>
  <cp:revision>23</cp:revision>
  <dcterms:created xsi:type="dcterms:W3CDTF">2025-04-01T18:47:00Z</dcterms:created>
  <dcterms:modified xsi:type="dcterms:W3CDTF">2025-04-01T19:15:00Z</dcterms:modified>
</cp:coreProperties>
</file>