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6CBC" w:rsidRDefault="00986CBC" w:rsidP="00EE2E15">
      <w:pPr>
        <w:pStyle w:val="NormalWeb"/>
        <w:bidi/>
        <w:spacing w:before="0" w:beforeAutospacing="0" w:after="0" w:afterAutospacing="0" w:line="216" w:lineRule="auto"/>
        <w:jc w:val="both"/>
        <w:rPr>
          <w:rFonts w:ascii="Simplified Arabic" w:hAnsi="Simplified Arabic" w:cs="Simplified Arabic"/>
          <w:color w:val="000000"/>
          <w:kern w:val="24"/>
          <w:sz w:val="28"/>
          <w:szCs w:val="28"/>
          <w:rtl/>
          <w:lang w:bidi="ar-DZ"/>
        </w:rPr>
      </w:pPr>
    </w:p>
    <w:p w:rsidR="00986CBC" w:rsidRDefault="00986CBC" w:rsidP="00986CBC">
      <w:pPr>
        <w:pStyle w:val="NormalWeb"/>
        <w:bidi/>
        <w:spacing w:before="0" w:beforeAutospacing="0" w:after="0" w:afterAutospacing="0" w:line="216" w:lineRule="auto"/>
        <w:jc w:val="both"/>
        <w:rPr>
          <w:rFonts w:ascii="Simplified Arabic" w:hAnsi="Simplified Arabic" w:cs="Simplified Arabic"/>
          <w:color w:val="000000"/>
          <w:kern w:val="24"/>
          <w:sz w:val="28"/>
          <w:szCs w:val="28"/>
          <w:rtl/>
          <w:lang w:bidi="ar-DZ"/>
        </w:rPr>
      </w:pPr>
    </w:p>
    <w:p w:rsidR="00542958" w:rsidRDefault="00542958" w:rsidP="00542958">
      <w:pPr>
        <w:spacing w:line="240" w:lineRule="auto"/>
        <w:jc w:val="center"/>
        <w:rPr>
          <w:rFonts w:cstheme="minorHAnsi"/>
          <w:b/>
          <w:bCs/>
          <w:sz w:val="28"/>
          <w:szCs w:val="28"/>
          <w:rtl/>
        </w:rPr>
      </w:pPr>
      <w:r w:rsidRPr="00BA09C9">
        <w:rPr>
          <w:rFonts w:cstheme="minorHAnsi"/>
          <w:b/>
          <w:bCs/>
          <w:sz w:val="28"/>
          <w:szCs w:val="28"/>
          <w:rtl/>
        </w:rPr>
        <w:t xml:space="preserve">مقياس </w:t>
      </w:r>
      <w:r>
        <w:rPr>
          <w:rFonts w:cstheme="minorHAnsi" w:hint="cs"/>
          <w:b/>
          <w:bCs/>
          <w:sz w:val="28"/>
          <w:szCs w:val="28"/>
          <w:rtl/>
        </w:rPr>
        <w:t xml:space="preserve">الصيانة والترميم في علم </w:t>
      </w:r>
      <w:proofErr w:type="gramStart"/>
      <w:r>
        <w:rPr>
          <w:rFonts w:cstheme="minorHAnsi" w:hint="cs"/>
          <w:b/>
          <w:bCs/>
          <w:sz w:val="28"/>
          <w:szCs w:val="28"/>
          <w:rtl/>
        </w:rPr>
        <w:t>الآثار</w:t>
      </w:r>
      <w:r w:rsidRPr="00BA09C9">
        <w:rPr>
          <w:rFonts w:cstheme="minorHAnsi"/>
          <w:b/>
          <w:bCs/>
          <w:sz w:val="28"/>
          <w:szCs w:val="28"/>
          <w:rtl/>
        </w:rPr>
        <w:t xml:space="preserve">  -------</w:t>
      </w:r>
      <w:proofErr w:type="gramEnd"/>
      <w:r w:rsidRPr="00BA09C9">
        <w:rPr>
          <w:rFonts w:cstheme="minorHAnsi"/>
          <w:b/>
          <w:bCs/>
          <w:sz w:val="28"/>
          <w:szCs w:val="28"/>
          <w:rtl/>
        </w:rPr>
        <w:t xml:space="preserve"> أستاذ المقياس: </w:t>
      </w:r>
      <w:proofErr w:type="spellStart"/>
      <w:r w:rsidRPr="00BA09C9">
        <w:rPr>
          <w:rFonts w:cstheme="minorHAnsi"/>
          <w:b/>
          <w:bCs/>
          <w:sz w:val="28"/>
          <w:szCs w:val="28"/>
          <w:rtl/>
        </w:rPr>
        <w:t>دة</w:t>
      </w:r>
      <w:proofErr w:type="spellEnd"/>
      <w:r w:rsidRPr="00BA09C9">
        <w:rPr>
          <w:rFonts w:cstheme="minorHAnsi"/>
          <w:b/>
          <w:bCs/>
          <w:sz w:val="28"/>
          <w:szCs w:val="28"/>
          <w:rtl/>
        </w:rPr>
        <w:t xml:space="preserve"> .</w:t>
      </w:r>
      <w:proofErr w:type="spellStart"/>
      <w:r w:rsidRPr="00BA09C9">
        <w:rPr>
          <w:rFonts w:cstheme="minorHAnsi"/>
          <w:b/>
          <w:bCs/>
          <w:sz w:val="28"/>
          <w:szCs w:val="28"/>
          <w:rtl/>
        </w:rPr>
        <w:t>بوزياني</w:t>
      </w:r>
      <w:proofErr w:type="spellEnd"/>
      <w:r w:rsidRPr="00BA09C9">
        <w:rPr>
          <w:rFonts w:cstheme="minorHAnsi"/>
          <w:b/>
          <w:bCs/>
          <w:sz w:val="28"/>
          <w:szCs w:val="28"/>
          <w:rtl/>
        </w:rPr>
        <w:t xml:space="preserve"> فاطمة الزهراء</w:t>
      </w:r>
    </w:p>
    <w:p w:rsidR="00542958" w:rsidRDefault="00542958" w:rsidP="00542958">
      <w:pPr>
        <w:spacing w:line="240" w:lineRule="auto"/>
        <w:jc w:val="center"/>
        <w:rPr>
          <w:rFonts w:cstheme="minorHAnsi"/>
          <w:b/>
          <w:bCs/>
          <w:sz w:val="28"/>
          <w:szCs w:val="28"/>
          <w:rtl/>
        </w:rPr>
      </w:pPr>
      <w:r>
        <w:rPr>
          <w:rFonts w:cstheme="minorHAnsi" w:hint="cs"/>
          <w:b/>
          <w:bCs/>
          <w:sz w:val="28"/>
          <w:szCs w:val="28"/>
          <w:rtl/>
        </w:rPr>
        <w:t>المعامل 02</w:t>
      </w:r>
    </w:p>
    <w:p w:rsidR="00542958" w:rsidRPr="00BA09C9" w:rsidRDefault="00542958" w:rsidP="00542958">
      <w:pPr>
        <w:spacing w:line="240" w:lineRule="auto"/>
        <w:jc w:val="center"/>
        <w:rPr>
          <w:rFonts w:cstheme="minorHAnsi"/>
          <w:b/>
          <w:bCs/>
          <w:sz w:val="28"/>
          <w:szCs w:val="28"/>
          <w:rtl/>
        </w:rPr>
      </w:pPr>
      <w:r>
        <w:rPr>
          <w:rFonts w:cstheme="minorHAnsi" w:hint="cs"/>
          <w:b/>
          <w:bCs/>
          <w:sz w:val="28"/>
          <w:szCs w:val="28"/>
          <w:rtl/>
        </w:rPr>
        <w:t>الرصيد 05</w:t>
      </w:r>
    </w:p>
    <w:p w:rsidR="00542958" w:rsidRPr="00BA09C9" w:rsidRDefault="00542958" w:rsidP="00542958">
      <w:pPr>
        <w:spacing w:after="0" w:line="240" w:lineRule="auto"/>
        <w:jc w:val="center"/>
        <w:rPr>
          <w:rFonts w:cstheme="minorHAnsi"/>
          <w:sz w:val="32"/>
          <w:szCs w:val="32"/>
          <w:rtl/>
        </w:rPr>
      </w:pPr>
      <w:r w:rsidRPr="00BA09C9">
        <w:rPr>
          <w:rFonts w:cstheme="minorHAnsi"/>
          <w:sz w:val="32"/>
          <w:szCs w:val="32"/>
          <w:rtl/>
        </w:rPr>
        <w:t>جامعة تلمسان</w:t>
      </w:r>
    </w:p>
    <w:p w:rsidR="00542958" w:rsidRPr="00BA09C9" w:rsidRDefault="00542958" w:rsidP="00542958">
      <w:pPr>
        <w:spacing w:after="0" w:line="240" w:lineRule="auto"/>
        <w:jc w:val="center"/>
        <w:rPr>
          <w:rFonts w:cstheme="minorHAnsi"/>
          <w:sz w:val="32"/>
          <w:szCs w:val="32"/>
          <w:rtl/>
        </w:rPr>
      </w:pPr>
      <w:r w:rsidRPr="00BA09C9">
        <w:rPr>
          <w:rFonts w:cstheme="minorHAnsi"/>
          <w:sz w:val="32"/>
          <w:szCs w:val="32"/>
          <w:rtl/>
        </w:rPr>
        <w:t>كلية العلوم الإنسانية والعلوم الاجتماعية</w:t>
      </w:r>
    </w:p>
    <w:p w:rsidR="00542958" w:rsidRDefault="00542958" w:rsidP="00542958">
      <w:pPr>
        <w:spacing w:after="0" w:line="240" w:lineRule="auto"/>
        <w:jc w:val="center"/>
        <w:rPr>
          <w:rFonts w:cstheme="minorHAnsi"/>
          <w:sz w:val="32"/>
          <w:szCs w:val="32"/>
          <w:rtl/>
        </w:rPr>
      </w:pPr>
      <w:r w:rsidRPr="00BA09C9">
        <w:rPr>
          <w:rFonts w:cstheme="minorHAnsi"/>
          <w:sz w:val="32"/>
          <w:szCs w:val="32"/>
          <w:rtl/>
        </w:rPr>
        <w:t>قسم علم الآثار</w:t>
      </w:r>
    </w:p>
    <w:p w:rsidR="00542958" w:rsidRDefault="00542958" w:rsidP="00542958">
      <w:pPr>
        <w:spacing w:after="0" w:line="240" w:lineRule="auto"/>
        <w:jc w:val="center"/>
        <w:rPr>
          <w:rFonts w:cstheme="minorHAnsi"/>
          <w:sz w:val="32"/>
          <w:szCs w:val="32"/>
          <w:rtl/>
        </w:rPr>
      </w:pPr>
    </w:p>
    <w:p w:rsidR="00542958" w:rsidRPr="00BA09C9" w:rsidRDefault="00542958" w:rsidP="00542958">
      <w:pPr>
        <w:spacing w:after="0" w:line="240" w:lineRule="auto"/>
        <w:jc w:val="center"/>
        <w:rPr>
          <w:rFonts w:cstheme="minorHAnsi"/>
          <w:sz w:val="32"/>
          <w:szCs w:val="32"/>
          <w:rtl/>
        </w:rPr>
      </w:pP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9062"/>
      </w:tblGrid>
      <w:tr w:rsidR="00542958" w:rsidRPr="00BA09C9" w:rsidTr="00416B80">
        <w:tc>
          <w:tcPr>
            <w:tcW w:w="9062" w:type="dxa"/>
          </w:tcPr>
          <w:p w:rsidR="00542958" w:rsidRDefault="00542958" w:rsidP="00416B80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BA09C9">
              <w:rPr>
                <w:rFonts w:cstheme="minorHAnsi"/>
                <w:sz w:val="32"/>
                <w:szCs w:val="32"/>
                <w:rtl/>
              </w:rPr>
              <w:t>قسم علم الآثار       السنة الجامعية 2024/2025</w:t>
            </w:r>
          </w:p>
          <w:p w:rsidR="00542958" w:rsidRPr="00BA09C9" w:rsidRDefault="00542958" w:rsidP="00416B80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</w:p>
          <w:p w:rsidR="00542958" w:rsidRDefault="00542958" w:rsidP="00416B80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BA09C9">
              <w:rPr>
                <w:rFonts w:cstheme="minorHAnsi"/>
                <w:sz w:val="32"/>
                <w:szCs w:val="32"/>
                <w:rtl/>
              </w:rPr>
              <w:t xml:space="preserve">المستوى: </w:t>
            </w:r>
            <w:r>
              <w:rPr>
                <w:rFonts w:cstheme="minorHAnsi" w:hint="cs"/>
                <w:sz w:val="32"/>
                <w:szCs w:val="32"/>
                <w:rtl/>
              </w:rPr>
              <w:t>السنة 02 ليسانس</w:t>
            </w:r>
          </w:p>
          <w:p w:rsidR="00542958" w:rsidRDefault="00542958" w:rsidP="00416B80">
            <w:pPr>
              <w:jc w:val="center"/>
              <w:rPr>
                <w:rFonts w:cstheme="minorHAnsi"/>
                <w:sz w:val="32"/>
                <w:szCs w:val="32"/>
                <w:rtl/>
                <w:lang w:bidi="ar-DZ"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السداسي الرابع.</w:t>
            </w:r>
          </w:p>
          <w:p w:rsidR="00542958" w:rsidRPr="00BA09C9" w:rsidRDefault="00542958" w:rsidP="00416B80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</w:p>
          <w:p w:rsidR="00542958" w:rsidRDefault="00542958" w:rsidP="00416B80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BA09C9">
              <w:rPr>
                <w:rFonts w:cstheme="minorHAnsi"/>
                <w:sz w:val="28"/>
                <w:szCs w:val="28"/>
                <w:rtl/>
              </w:rPr>
              <w:t xml:space="preserve">أستاذ المقياس: </w:t>
            </w:r>
            <w:proofErr w:type="spellStart"/>
            <w:proofErr w:type="gramStart"/>
            <w:r w:rsidRPr="00BA09C9">
              <w:rPr>
                <w:rFonts w:cstheme="minorHAnsi"/>
                <w:sz w:val="28"/>
                <w:szCs w:val="28"/>
                <w:rtl/>
              </w:rPr>
              <w:t>دة</w:t>
            </w:r>
            <w:proofErr w:type="spellEnd"/>
            <w:r w:rsidRPr="00BA09C9">
              <w:rPr>
                <w:rFonts w:cstheme="minorHAnsi"/>
                <w:sz w:val="28"/>
                <w:szCs w:val="28"/>
                <w:rtl/>
              </w:rPr>
              <w:t xml:space="preserve"> .</w:t>
            </w:r>
            <w:proofErr w:type="spellStart"/>
            <w:r w:rsidRPr="00BA09C9">
              <w:rPr>
                <w:rFonts w:cstheme="minorHAnsi"/>
                <w:sz w:val="28"/>
                <w:szCs w:val="28"/>
                <w:rtl/>
              </w:rPr>
              <w:t>بوزياني</w:t>
            </w:r>
            <w:proofErr w:type="spellEnd"/>
            <w:proofErr w:type="gramEnd"/>
            <w:r w:rsidRPr="00BA09C9">
              <w:rPr>
                <w:rFonts w:cstheme="minorHAnsi"/>
                <w:sz w:val="28"/>
                <w:szCs w:val="28"/>
                <w:rtl/>
              </w:rPr>
              <w:t xml:space="preserve"> فاطمة الزهراء</w:t>
            </w:r>
          </w:p>
          <w:p w:rsidR="00542958" w:rsidRDefault="00542958" w:rsidP="00416B80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</w:p>
          <w:p w:rsidR="00542958" w:rsidRPr="00BA09C9" w:rsidRDefault="00542958" w:rsidP="00416B80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</w:p>
          <w:p w:rsidR="00542958" w:rsidRDefault="00542958" w:rsidP="00542958">
            <w:pPr>
              <w:jc w:val="center"/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  <w:u w:val="single"/>
                <w:rtl/>
              </w:rPr>
            </w:pPr>
            <w:r w:rsidRPr="005A6DA2">
              <w:rPr>
                <w:rFonts w:cstheme="minorHAnsi"/>
                <w:b/>
                <w:bCs/>
                <w:i/>
                <w:iCs/>
                <w:sz w:val="32"/>
                <w:szCs w:val="32"/>
                <w:u w:val="single"/>
                <w:rtl/>
              </w:rPr>
              <w:t>عنوان الدرس:</w:t>
            </w:r>
          </w:p>
          <w:p w:rsidR="00542958" w:rsidRDefault="00542958" w:rsidP="00542958">
            <w:pPr>
              <w:jc w:val="center"/>
              <w:rPr>
                <w:rFonts w:cstheme="minorHAnsi" w:hint="cs"/>
                <w:b/>
                <w:bCs/>
                <w:i/>
                <w:iCs/>
                <w:color w:val="FF0000"/>
                <w:sz w:val="32"/>
                <w:szCs w:val="32"/>
                <w:u w:val="single"/>
                <w:rtl/>
              </w:rPr>
            </w:pPr>
            <w:r>
              <w:rPr>
                <w:rFonts w:cstheme="minorHAnsi" w:hint="cs"/>
                <w:b/>
                <w:bCs/>
                <w:i/>
                <w:iCs/>
                <w:color w:val="FF0000"/>
                <w:sz w:val="32"/>
                <w:szCs w:val="32"/>
                <w:u w:val="single"/>
                <w:rtl/>
              </w:rPr>
              <w:t>المواد الخشبية المكونات والخواص</w:t>
            </w:r>
          </w:p>
          <w:p w:rsidR="00542958" w:rsidRPr="00BA09C9" w:rsidRDefault="00542958" w:rsidP="00542958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</w:p>
        </w:tc>
      </w:tr>
    </w:tbl>
    <w:p w:rsidR="00542958" w:rsidRDefault="00542958" w:rsidP="00542958">
      <w:pPr>
        <w:spacing w:line="240" w:lineRule="auto"/>
        <w:rPr>
          <w:rFonts w:ascii="Simplified Arabic" w:hAnsi="Simplified Arabic" w:cs="Simplified Arabic"/>
          <w:sz w:val="32"/>
          <w:szCs w:val="32"/>
          <w:rtl/>
        </w:rPr>
      </w:pPr>
    </w:p>
    <w:p w:rsidR="00542958" w:rsidRDefault="00542958" w:rsidP="0039715C">
      <w:pPr>
        <w:spacing w:line="240" w:lineRule="auto"/>
        <w:jc w:val="right"/>
        <w:rPr>
          <w:rFonts w:ascii="Simplified Arabic" w:hAnsi="Simplified Arabic" w:cs="Simplified Arabic"/>
          <w:sz w:val="32"/>
          <w:szCs w:val="32"/>
          <w:rtl/>
        </w:rPr>
      </w:pPr>
      <w:r w:rsidRPr="00BA09C9">
        <w:rPr>
          <w:rFonts w:ascii="Simplified Arabic" w:hAnsi="Simplified Arabic" w:cs="Simplified Arabic" w:hint="cs"/>
          <w:sz w:val="32"/>
          <w:szCs w:val="32"/>
          <w:rtl/>
        </w:rPr>
        <w:t>عناصر الدرس:</w:t>
      </w:r>
    </w:p>
    <w:p w:rsidR="0039715C" w:rsidRPr="0039715C" w:rsidRDefault="0039715C" w:rsidP="0039715C">
      <w:pPr>
        <w:pStyle w:val="Paragraphedeliste"/>
        <w:numPr>
          <w:ilvl w:val="0"/>
          <w:numId w:val="5"/>
        </w:numPr>
        <w:bidi/>
        <w:spacing w:after="0" w:line="276" w:lineRule="auto"/>
        <w:rPr>
          <w:rFonts w:ascii="Simplified Arabic" w:hAnsi="Simplified Arabic" w:cs="Simplified Arabic"/>
          <w:b/>
          <w:bCs/>
          <w:sz w:val="32"/>
          <w:szCs w:val="32"/>
        </w:rPr>
      </w:pPr>
      <w:r w:rsidRPr="0039715C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أنواعه.</w:t>
      </w:r>
    </w:p>
    <w:p w:rsidR="0039715C" w:rsidRPr="0039715C" w:rsidRDefault="0039715C" w:rsidP="0039715C">
      <w:pPr>
        <w:pStyle w:val="NormalWeb"/>
        <w:numPr>
          <w:ilvl w:val="0"/>
          <w:numId w:val="5"/>
        </w:numPr>
        <w:bidi/>
        <w:spacing w:before="0" w:beforeAutospacing="0" w:after="0" w:afterAutospacing="0" w:line="276" w:lineRule="auto"/>
        <w:jc w:val="both"/>
        <w:rPr>
          <w:rFonts w:ascii="Simplified Arabic" w:hAnsi="Simplified Arabic" w:cs="Simplified Arabic"/>
          <w:b/>
          <w:bCs/>
          <w:sz w:val="28"/>
          <w:szCs w:val="28"/>
          <w:lang w:bidi="ar-DZ"/>
        </w:rPr>
      </w:pPr>
      <w:r w:rsidRPr="0039715C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مكونات</w:t>
      </w:r>
      <w:r w:rsidRPr="0039715C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للخشب</w:t>
      </w:r>
      <w:r w:rsidRPr="0039715C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:</w:t>
      </w:r>
    </w:p>
    <w:p w:rsidR="0039715C" w:rsidRPr="0039715C" w:rsidRDefault="0039715C" w:rsidP="0039715C">
      <w:pPr>
        <w:pStyle w:val="NormalWeb"/>
        <w:numPr>
          <w:ilvl w:val="0"/>
          <w:numId w:val="5"/>
        </w:numPr>
        <w:bidi/>
        <w:spacing w:before="0" w:beforeAutospacing="0" w:after="0" w:afterAutospacing="0" w:line="276" w:lineRule="auto"/>
        <w:jc w:val="both"/>
        <w:rPr>
          <w:rFonts w:ascii="Simplified Arabic" w:hAnsi="Simplified Arabic" w:cs="Simplified Arabic"/>
          <w:b/>
          <w:bCs/>
          <w:color w:val="000000"/>
          <w:kern w:val="24"/>
          <w:sz w:val="28"/>
          <w:szCs w:val="28"/>
          <w:lang w:bidi="ar-DZ"/>
        </w:rPr>
      </w:pPr>
      <w:r w:rsidRPr="0039715C">
        <w:rPr>
          <w:rFonts w:ascii="Simplified Arabic" w:hAnsi="Simplified Arabic" w:cs="Simplified Arabic" w:hint="cs"/>
          <w:b/>
          <w:bCs/>
          <w:color w:val="000000"/>
          <w:kern w:val="24"/>
          <w:sz w:val="28"/>
          <w:szCs w:val="28"/>
          <w:rtl/>
          <w:lang w:bidi="ar-DZ"/>
        </w:rPr>
        <w:t>خواص الخشب:</w:t>
      </w:r>
    </w:p>
    <w:p w:rsidR="0039715C" w:rsidRPr="0039715C" w:rsidRDefault="0039715C" w:rsidP="0039715C">
      <w:pPr>
        <w:pStyle w:val="Paragraphedeliste"/>
        <w:bidi/>
        <w:spacing w:line="240" w:lineRule="auto"/>
        <w:rPr>
          <w:rFonts w:ascii="Simplified Arabic" w:hAnsi="Simplified Arabic" w:cs="Simplified Arabic"/>
          <w:sz w:val="32"/>
          <w:szCs w:val="32"/>
          <w:rtl/>
        </w:rPr>
      </w:pPr>
    </w:p>
    <w:p w:rsidR="00542958" w:rsidRDefault="00542958" w:rsidP="00542958">
      <w:pPr>
        <w:spacing w:line="240" w:lineRule="auto"/>
        <w:rPr>
          <w:rFonts w:ascii="Simplified Arabic" w:hAnsi="Simplified Arabic" w:cs="Simplified Arabic"/>
          <w:sz w:val="32"/>
          <w:szCs w:val="32"/>
          <w:rtl/>
        </w:rPr>
      </w:pPr>
    </w:p>
    <w:p w:rsidR="00986CBC" w:rsidRDefault="00986CBC" w:rsidP="00986CBC">
      <w:pPr>
        <w:pStyle w:val="NormalWeb"/>
        <w:bidi/>
        <w:spacing w:before="0" w:beforeAutospacing="0" w:after="0" w:afterAutospacing="0" w:line="216" w:lineRule="auto"/>
        <w:jc w:val="both"/>
        <w:rPr>
          <w:rFonts w:ascii="Simplified Arabic" w:hAnsi="Simplified Arabic" w:cs="Simplified Arabic"/>
          <w:color w:val="000000"/>
          <w:kern w:val="24"/>
          <w:sz w:val="28"/>
          <w:szCs w:val="28"/>
          <w:rtl/>
          <w:lang w:bidi="ar-DZ"/>
        </w:rPr>
      </w:pPr>
    </w:p>
    <w:p w:rsidR="00986CBC" w:rsidRDefault="00986CBC" w:rsidP="00986CBC">
      <w:pPr>
        <w:pStyle w:val="NormalWeb"/>
        <w:bidi/>
        <w:spacing w:before="0" w:beforeAutospacing="0" w:after="0" w:afterAutospacing="0" w:line="216" w:lineRule="auto"/>
        <w:jc w:val="both"/>
        <w:rPr>
          <w:rFonts w:ascii="Simplified Arabic" w:hAnsi="Simplified Arabic" w:cs="Simplified Arabic"/>
          <w:color w:val="000000"/>
          <w:kern w:val="24"/>
          <w:sz w:val="28"/>
          <w:szCs w:val="28"/>
          <w:rtl/>
          <w:lang w:bidi="ar-DZ"/>
        </w:rPr>
      </w:pPr>
    </w:p>
    <w:p w:rsidR="00EE2E15" w:rsidRPr="00EE2E15" w:rsidRDefault="00986CBC" w:rsidP="00986CBC">
      <w:pPr>
        <w:pStyle w:val="NormalWeb"/>
        <w:bidi/>
        <w:spacing w:before="0" w:beforeAutospacing="0" w:after="0" w:afterAutospacing="0" w:line="216" w:lineRule="auto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/>
          <w:color w:val="000000"/>
          <w:kern w:val="24"/>
          <w:sz w:val="28"/>
          <w:szCs w:val="28"/>
          <w:rtl/>
          <w:lang w:bidi="ar-DZ"/>
        </w:rPr>
        <w:lastRenderedPageBreak/>
        <w:tab/>
      </w:r>
      <w:r w:rsidR="00EE2E15" w:rsidRPr="00EE2E15">
        <w:rPr>
          <w:rFonts w:ascii="Simplified Arabic" w:hAnsi="Simplified Arabic" w:cs="Simplified Arabic"/>
          <w:color w:val="000000"/>
          <w:kern w:val="24"/>
          <w:sz w:val="28"/>
          <w:szCs w:val="28"/>
          <w:rtl/>
          <w:lang w:bidi="ar-DZ"/>
        </w:rPr>
        <w:t xml:space="preserve">يعتبر الخشب من بين المواد العضوية التي تمتاز بخواص طبيعية وكيميائية وميكانيكية بالإضافة الى سهولة </w:t>
      </w:r>
      <w:proofErr w:type="gramStart"/>
      <w:r w:rsidR="00EE2E15" w:rsidRPr="00EE2E15">
        <w:rPr>
          <w:rFonts w:ascii="Simplified Arabic" w:hAnsi="Simplified Arabic" w:cs="Simplified Arabic"/>
          <w:color w:val="000000"/>
          <w:kern w:val="24"/>
          <w:sz w:val="28"/>
          <w:szCs w:val="28"/>
          <w:rtl/>
          <w:lang w:bidi="ar-DZ"/>
        </w:rPr>
        <w:t>تشكيله .</w:t>
      </w:r>
      <w:proofErr w:type="gramEnd"/>
    </w:p>
    <w:p w:rsidR="00EE2E15" w:rsidRPr="00EE2E15" w:rsidRDefault="00EE2E15" w:rsidP="006165EF">
      <w:pPr>
        <w:pStyle w:val="NormalWeb"/>
        <w:numPr>
          <w:ilvl w:val="0"/>
          <w:numId w:val="2"/>
        </w:numPr>
        <w:bidi/>
        <w:spacing w:before="0" w:beforeAutospacing="0" w:after="0" w:afterAutospacing="0" w:line="216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EE2E15">
        <w:rPr>
          <w:rFonts w:ascii="Simplified Arabic" w:hAnsi="Simplified Arabic" w:cs="Simplified Arabic"/>
          <w:b/>
          <w:bCs/>
          <w:color w:val="ED7D31"/>
          <w:kern w:val="24"/>
          <w:sz w:val="28"/>
          <w:szCs w:val="28"/>
          <w:u w:val="single"/>
          <w:rtl/>
          <w:lang w:bidi="ar-DZ"/>
        </w:rPr>
        <w:t>أنواعه:</w:t>
      </w:r>
    </w:p>
    <w:p w:rsidR="00EE2E15" w:rsidRPr="00EE2E15" w:rsidRDefault="00EE2E15" w:rsidP="00EE2E15">
      <w:pPr>
        <w:pStyle w:val="NormalWeb"/>
        <w:bidi/>
        <w:spacing w:before="0" w:beforeAutospacing="0" w:after="0" w:afterAutospacing="0" w:line="216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EE2E15">
        <w:rPr>
          <w:rFonts w:ascii="Simplified Arabic" w:hAnsi="Simplified Arabic" w:cs="Simplified Arabic"/>
          <w:color w:val="000000"/>
          <w:kern w:val="24"/>
          <w:sz w:val="28"/>
          <w:szCs w:val="28"/>
          <w:rtl/>
          <w:lang w:bidi="ar-DZ"/>
        </w:rPr>
        <w:t xml:space="preserve">يعتبر الخشب من بين المواد التي تتميز </w:t>
      </w:r>
      <w:proofErr w:type="spellStart"/>
      <w:r w:rsidRPr="00EE2E15">
        <w:rPr>
          <w:rFonts w:ascii="Simplified Arabic" w:hAnsi="Simplified Arabic" w:cs="Simplified Arabic"/>
          <w:color w:val="000000"/>
          <w:kern w:val="24"/>
          <w:sz w:val="28"/>
          <w:szCs w:val="28"/>
          <w:rtl/>
          <w:lang w:bidi="ar-DZ"/>
        </w:rPr>
        <w:t>بالتنوعمنها</w:t>
      </w:r>
      <w:proofErr w:type="spellEnd"/>
      <w:r w:rsidRPr="00EE2E15">
        <w:rPr>
          <w:rFonts w:ascii="Simplified Arabic" w:hAnsi="Simplified Arabic" w:cs="Simplified Arabic"/>
          <w:color w:val="000000"/>
          <w:kern w:val="24"/>
          <w:sz w:val="28"/>
          <w:szCs w:val="28"/>
          <w:rtl/>
          <w:lang w:bidi="ar-DZ"/>
        </w:rPr>
        <w:t>:</w:t>
      </w:r>
    </w:p>
    <w:p w:rsidR="00EE2E15" w:rsidRPr="00EE2E15" w:rsidRDefault="00EE2E15" w:rsidP="00EE2E15">
      <w:pPr>
        <w:pStyle w:val="NormalWeb"/>
        <w:bidi/>
        <w:spacing w:before="0" w:beforeAutospacing="0" w:after="0" w:afterAutospacing="0" w:line="216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EE2E15">
        <w:rPr>
          <w:rFonts w:ascii="Simplified Arabic" w:hAnsi="Simplified Arabic" w:cs="Simplified Arabic"/>
          <w:color w:val="000000"/>
          <w:kern w:val="24"/>
          <w:sz w:val="28"/>
          <w:szCs w:val="28"/>
          <w:rtl/>
          <w:lang w:bidi="ar-DZ"/>
        </w:rPr>
        <w:t>خشب الصنوبر: وهو خشب يتواجد بمنطقة البحر الأبيض المتوسط.</w:t>
      </w:r>
    </w:p>
    <w:p w:rsidR="00EE2E15" w:rsidRPr="00EE2E15" w:rsidRDefault="00EE2E15" w:rsidP="00EE2E15">
      <w:pPr>
        <w:pStyle w:val="NormalWeb"/>
        <w:bidi/>
        <w:spacing w:before="0" w:beforeAutospacing="0" w:after="0" w:afterAutospacing="0" w:line="216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EE2E15">
        <w:rPr>
          <w:rFonts w:ascii="Simplified Arabic" w:hAnsi="Simplified Arabic" w:cs="Simplified Arabic"/>
          <w:color w:val="000000"/>
          <w:kern w:val="24"/>
          <w:sz w:val="28"/>
          <w:szCs w:val="28"/>
          <w:rtl/>
          <w:lang w:bidi="ar-DZ"/>
        </w:rPr>
        <w:t xml:space="preserve">خشب الأرز: تطلق كلمة خشب الأرز على عدد كبير من الأخشاب في وقتنا الحالي كشجرة </w:t>
      </w:r>
      <w:proofErr w:type="spellStart"/>
      <w:r w:rsidRPr="00EE2E15">
        <w:rPr>
          <w:rFonts w:ascii="Simplified Arabic" w:hAnsi="Simplified Arabic" w:cs="Simplified Arabic"/>
          <w:color w:val="000000"/>
          <w:kern w:val="24"/>
          <w:sz w:val="28"/>
          <w:szCs w:val="28"/>
          <w:rtl/>
          <w:lang w:bidi="ar-DZ"/>
        </w:rPr>
        <w:t>العرعار</w:t>
      </w:r>
      <w:proofErr w:type="spellEnd"/>
      <w:r w:rsidRPr="00EE2E15">
        <w:rPr>
          <w:rFonts w:ascii="Simplified Arabic" w:hAnsi="Simplified Arabic" w:cs="Simplified Arabic"/>
          <w:color w:val="000000"/>
          <w:kern w:val="24"/>
          <w:sz w:val="28"/>
          <w:szCs w:val="28"/>
          <w:rtl/>
          <w:lang w:bidi="ar-DZ"/>
        </w:rPr>
        <w:t xml:space="preserve"> الأمريكي بالتي </w:t>
      </w:r>
      <w:proofErr w:type="spellStart"/>
      <w:r w:rsidRPr="00EE2E15">
        <w:rPr>
          <w:rFonts w:ascii="Simplified Arabic" w:hAnsi="Simplified Arabic" w:cs="Simplified Arabic"/>
          <w:color w:val="000000"/>
          <w:kern w:val="24"/>
          <w:sz w:val="28"/>
          <w:szCs w:val="28"/>
          <w:rtl/>
          <w:lang w:bidi="ar-DZ"/>
        </w:rPr>
        <w:t>نمدنا</w:t>
      </w:r>
      <w:proofErr w:type="spellEnd"/>
      <w:r w:rsidRPr="00EE2E15">
        <w:rPr>
          <w:rFonts w:ascii="Simplified Arabic" w:hAnsi="Simplified Arabic" w:cs="Simplified Arabic"/>
          <w:color w:val="000000"/>
          <w:kern w:val="24"/>
          <w:sz w:val="28"/>
          <w:szCs w:val="28"/>
          <w:rtl/>
          <w:lang w:bidi="ar-DZ"/>
        </w:rPr>
        <w:t xml:space="preserve"> بالخشب الأحمر، وشجرة الأرز الحقيقي موجودة في لبنان والهند </w:t>
      </w:r>
      <w:proofErr w:type="gramStart"/>
      <w:r w:rsidRPr="00EE2E15">
        <w:rPr>
          <w:rFonts w:ascii="Simplified Arabic" w:hAnsi="Simplified Arabic" w:cs="Simplified Arabic"/>
          <w:color w:val="000000"/>
          <w:kern w:val="24"/>
          <w:sz w:val="28"/>
          <w:szCs w:val="28"/>
          <w:rtl/>
          <w:lang w:bidi="ar-DZ"/>
        </w:rPr>
        <w:t>والاطلس(</w:t>
      </w:r>
      <w:proofErr w:type="gramEnd"/>
      <w:r w:rsidRPr="00EE2E15">
        <w:rPr>
          <w:rFonts w:ascii="Simplified Arabic" w:hAnsi="Simplified Arabic" w:cs="Simplified Arabic"/>
          <w:color w:val="000000"/>
          <w:kern w:val="24"/>
          <w:sz w:val="28"/>
          <w:szCs w:val="28"/>
          <w:rtl/>
          <w:lang w:bidi="ar-DZ"/>
        </w:rPr>
        <w:t xml:space="preserve">لون خشب </w:t>
      </w:r>
      <w:proofErr w:type="spellStart"/>
      <w:r w:rsidRPr="00EE2E15">
        <w:rPr>
          <w:rFonts w:ascii="Simplified Arabic" w:hAnsi="Simplified Arabic" w:cs="Simplified Arabic"/>
          <w:color w:val="000000"/>
          <w:kern w:val="24"/>
          <w:sz w:val="28"/>
          <w:szCs w:val="28"/>
          <w:rtl/>
          <w:lang w:bidi="ar-DZ"/>
        </w:rPr>
        <w:t>العرعار</w:t>
      </w:r>
      <w:proofErr w:type="spellEnd"/>
      <w:r w:rsidRPr="00EE2E15">
        <w:rPr>
          <w:rFonts w:ascii="Simplified Arabic" w:hAnsi="Simplified Arabic" w:cs="Simplified Arabic"/>
          <w:color w:val="000000"/>
          <w:kern w:val="24"/>
          <w:sz w:val="28"/>
          <w:szCs w:val="28"/>
          <w:rtl/>
          <w:lang w:bidi="ar-DZ"/>
        </w:rPr>
        <w:t xml:space="preserve"> قريب من لون شجرة الأرز)، استخدم لصناعة التوابيت في الحضارة الفرعونية خلال حكم الاسرة العاشرة والتي تليها.</w:t>
      </w:r>
    </w:p>
    <w:p w:rsidR="00EE2E15" w:rsidRDefault="00EE2E15" w:rsidP="00EE2E15">
      <w:pPr>
        <w:pStyle w:val="NormalWeb"/>
        <w:bidi/>
        <w:spacing w:before="0" w:beforeAutospacing="0" w:after="0" w:afterAutospacing="0" w:line="216" w:lineRule="auto"/>
        <w:jc w:val="both"/>
        <w:rPr>
          <w:rFonts w:ascii="Simplified Arabic" w:hAnsi="Simplified Arabic" w:cs="Simplified Arabic"/>
          <w:color w:val="000000"/>
          <w:kern w:val="24"/>
          <w:sz w:val="28"/>
          <w:szCs w:val="28"/>
          <w:rtl/>
          <w:lang w:bidi="ar-DZ"/>
        </w:rPr>
      </w:pPr>
      <w:r w:rsidRPr="00EE2E15">
        <w:rPr>
          <w:rFonts w:ascii="Simplified Arabic" w:hAnsi="Simplified Arabic" w:cs="Simplified Arabic"/>
          <w:color w:val="000000"/>
          <w:kern w:val="24"/>
          <w:sz w:val="28"/>
          <w:szCs w:val="28"/>
          <w:rtl/>
          <w:lang w:bidi="ar-DZ"/>
        </w:rPr>
        <w:t xml:space="preserve">خشب </w:t>
      </w:r>
      <w:proofErr w:type="spellStart"/>
      <w:r w:rsidRPr="00EE2E15">
        <w:rPr>
          <w:rFonts w:ascii="Simplified Arabic" w:hAnsi="Simplified Arabic" w:cs="Simplified Arabic"/>
          <w:color w:val="000000"/>
          <w:kern w:val="24"/>
          <w:sz w:val="28"/>
          <w:szCs w:val="28"/>
          <w:rtl/>
          <w:lang w:bidi="ar-DZ"/>
        </w:rPr>
        <w:t>العرعار</w:t>
      </w:r>
      <w:proofErr w:type="spellEnd"/>
      <w:r w:rsidRPr="00EE2E15">
        <w:rPr>
          <w:rFonts w:ascii="Simplified Arabic" w:hAnsi="Simplified Arabic" w:cs="Simplified Arabic"/>
          <w:color w:val="000000"/>
          <w:kern w:val="24"/>
          <w:sz w:val="28"/>
          <w:szCs w:val="28"/>
          <w:rtl/>
          <w:lang w:bidi="ar-DZ"/>
        </w:rPr>
        <w:t>: يتميز بصلابته العالية وقدرته على تحمل الضغوط والاثقال إضافة الى خشب البلوط والزان (لهم نفس المواصفات).</w:t>
      </w:r>
    </w:p>
    <w:p w:rsidR="00542958" w:rsidRPr="00542958" w:rsidRDefault="00542958" w:rsidP="00542958">
      <w:pPr>
        <w:pStyle w:val="NormalWeb"/>
        <w:numPr>
          <w:ilvl w:val="0"/>
          <w:numId w:val="2"/>
        </w:numPr>
        <w:bidi/>
        <w:spacing w:before="0" w:beforeAutospacing="0" w:after="0" w:afterAutospacing="0" w:line="216" w:lineRule="auto"/>
        <w:jc w:val="both"/>
        <w:rPr>
          <w:rFonts w:ascii="Simplified Arabic" w:hAnsi="Simplified Arabic" w:cs="Simplified Arabic"/>
          <w:b/>
          <w:bCs/>
          <w:sz w:val="28"/>
          <w:szCs w:val="28"/>
          <w:u w:val="single"/>
          <w:lang w:bidi="ar-DZ"/>
        </w:rPr>
      </w:pPr>
      <w:r w:rsidRPr="00542958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>مكونات</w:t>
      </w:r>
      <w:r w:rsidRPr="00542958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  <w:t xml:space="preserve"> للخشب</w:t>
      </w:r>
      <w:r w:rsidRPr="00542958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>:</w:t>
      </w:r>
    </w:p>
    <w:p w:rsidR="00542958" w:rsidRDefault="00542958" w:rsidP="00542958">
      <w:pPr>
        <w:pStyle w:val="NormalWeb"/>
        <w:bidi/>
        <w:spacing w:before="0" w:beforeAutospacing="0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EE2E15">
        <w:rPr>
          <w:rFonts w:ascii="Simplified Arabic" w:hAnsi="Simplified Arabic" w:cs="Simplified Arabic"/>
          <w:sz w:val="28"/>
          <w:szCs w:val="28"/>
          <w:rtl/>
          <w:lang w:bidi="ar-DZ"/>
        </w:rPr>
        <w:t>يتكون الخشب من الكربون والهيدروجين والأوكسجين والسيليلوز (شكله بلوري وجزيئاته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كبيرة</w:t>
      </w:r>
      <w:r w:rsidRPr="00EE2E15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)، ومادة </w:t>
      </w:r>
      <w:proofErr w:type="spellStart"/>
      <w:r w:rsidRPr="00EE2E15">
        <w:rPr>
          <w:rFonts w:ascii="Simplified Arabic" w:hAnsi="Simplified Arabic" w:cs="Simplified Arabic"/>
          <w:sz w:val="28"/>
          <w:szCs w:val="28"/>
          <w:rtl/>
          <w:lang w:bidi="ar-DZ"/>
        </w:rPr>
        <w:t>اللاجينين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.</w:t>
      </w:r>
    </w:p>
    <w:p w:rsidR="00542958" w:rsidRDefault="00542958" w:rsidP="00542958">
      <w:pPr>
        <w:pStyle w:val="NormalWeb"/>
        <w:bidi/>
        <w:spacing w:before="0" w:beforeAutospacing="0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ومادة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اللاجينين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EE2E15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تركيبتها غير بلورية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وهي </w:t>
      </w:r>
      <w:r w:rsidRPr="00EE2E15">
        <w:rPr>
          <w:rFonts w:ascii="Simplified Arabic" w:hAnsi="Simplified Arabic" w:cs="Simplified Arabic"/>
          <w:sz w:val="28"/>
          <w:szCs w:val="28"/>
          <w:rtl/>
          <w:lang w:bidi="ar-DZ"/>
        </w:rPr>
        <w:t>مادة لاصقة تربط خلايا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مادة</w:t>
      </w:r>
      <w:r w:rsidRPr="00EE2E15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الخشب ببعضها البعض، تصل من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25-30</w:t>
      </w:r>
      <w:r w:rsidRPr="00EE2E15">
        <w:rPr>
          <w:rFonts w:ascii="Simplified Arabic" w:hAnsi="Simplified Arabic" w:cs="Simplified Arabic"/>
          <w:sz w:val="28"/>
          <w:szCs w:val="28"/>
        </w:rPr>
        <w:t>%</w:t>
      </w:r>
      <w:r w:rsidRPr="00EE2E15">
        <w:rPr>
          <w:rFonts w:ascii="Simplified Arabic" w:hAnsi="Simplified Arabic" w:cs="Simplified Arabic"/>
          <w:sz w:val="28"/>
          <w:szCs w:val="28"/>
          <w:rtl/>
          <w:lang w:bidi="ar-DZ"/>
        </w:rPr>
        <w:t>.</w:t>
      </w:r>
    </w:p>
    <w:p w:rsidR="00542958" w:rsidRPr="00EE2E15" w:rsidRDefault="00542958" w:rsidP="00542958">
      <w:pPr>
        <w:pStyle w:val="NormalWeb"/>
        <w:bidi/>
        <w:spacing w:before="0" w:beforeAutospacing="0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والسيليلوز بلوري الشكل وجزئاته كبيرة نسبته من 20-25 </w:t>
      </w:r>
      <w:r w:rsidRPr="00EE2E15">
        <w:rPr>
          <w:rFonts w:ascii="Simplified Arabic" w:hAnsi="Simplified Arabic" w:cs="Simplified Arabic"/>
          <w:sz w:val="28"/>
          <w:szCs w:val="28"/>
        </w:rPr>
        <w:t>%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.</w:t>
      </w:r>
    </w:p>
    <w:p w:rsidR="00542958" w:rsidRPr="00EE2E15" w:rsidRDefault="00542958" w:rsidP="00542958">
      <w:pPr>
        <w:pStyle w:val="NormalWeb"/>
        <w:bidi/>
        <w:spacing w:before="0" w:beforeAutospacing="0"/>
        <w:jc w:val="both"/>
        <w:rPr>
          <w:rFonts w:ascii="Simplified Arabic" w:hAnsi="Simplified Arabic" w:cs="Simplified Arabic"/>
          <w:sz w:val="28"/>
          <w:szCs w:val="28"/>
        </w:rPr>
      </w:pPr>
      <w:r w:rsidRPr="00EE2E15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بالإضافة الى مواد أخرى منها </w:t>
      </w:r>
      <w:proofErr w:type="spellStart"/>
      <w:r w:rsidRPr="00EE2E15">
        <w:rPr>
          <w:rFonts w:ascii="Simplified Arabic" w:hAnsi="Simplified Arabic" w:cs="Simplified Arabic"/>
          <w:sz w:val="28"/>
          <w:szCs w:val="28"/>
          <w:rtl/>
          <w:lang w:bidi="ar-DZ"/>
        </w:rPr>
        <w:t>الراتنجات</w:t>
      </w:r>
      <w:proofErr w:type="spellEnd"/>
      <w:r w:rsidRPr="00EE2E15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proofErr w:type="spellStart"/>
      <w:r w:rsidRPr="00EE2E15">
        <w:rPr>
          <w:rFonts w:ascii="Simplified Arabic" w:hAnsi="Simplified Arabic" w:cs="Simplified Arabic"/>
          <w:sz w:val="28"/>
          <w:szCs w:val="28"/>
          <w:rtl/>
          <w:lang w:bidi="ar-DZ"/>
        </w:rPr>
        <w:t>والتانات</w:t>
      </w:r>
      <w:proofErr w:type="spellEnd"/>
      <w:r w:rsidRPr="00EE2E15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والزيوت العطرية والشموع.</w:t>
      </w:r>
    </w:p>
    <w:p w:rsidR="006165EF" w:rsidRPr="006165EF" w:rsidRDefault="006165EF" w:rsidP="006165EF">
      <w:pPr>
        <w:pStyle w:val="NormalWeb"/>
        <w:bidi/>
        <w:spacing w:before="0" w:beforeAutospacing="0" w:after="0" w:afterAutospacing="0" w:line="216" w:lineRule="auto"/>
        <w:jc w:val="both"/>
        <w:rPr>
          <w:rFonts w:ascii="Simplified Arabic" w:hAnsi="Simplified Arabic" w:cs="Simplified Arabic"/>
          <w:b/>
          <w:bCs/>
          <w:color w:val="000000"/>
          <w:kern w:val="24"/>
          <w:sz w:val="28"/>
          <w:szCs w:val="28"/>
          <w:u w:val="single"/>
          <w:rtl/>
          <w:lang w:bidi="ar-DZ"/>
        </w:rPr>
      </w:pPr>
    </w:p>
    <w:p w:rsidR="006165EF" w:rsidRPr="006165EF" w:rsidRDefault="006165EF" w:rsidP="006165EF">
      <w:pPr>
        <w:pStyle w:val="NormalWeb"/>
        <w:numPr>
          <w:ilvl w:val="0"/>
          <w:numId w:val="2"/>
        </w:numPr>
        <w:bidi/>
        <w:spacing w:before="0" w:beforeAutospacing="0" w:after="0" w:afterAutospacing="0" w:line="216" w:lineRule="auto"/>
        <w:jc w:val="both"/>
        <w:rPr>
          <w:rFonts w:ascii="Simplified Arabic" w:hAnsi="Simplified Arabic" w:cs="Simplified Arabic"/>
          <w:b/>
          <w:bCs/>
          <w:color w:val="000000"/>
          <w:kern w:val="24"/>
          <w:sz w:val="28"/>
          <w:szCs w:val="28"/>
          <w:u w:val="single"/>
          <w:lang w:bidi="ar-DZ"/>
        </w:rPr>
      </w:pPr>
      <w:r w:rsidRPr="006165EF">
        <w:rPr>
          <w:rFonts w:ascii="Simplified Arabic" w:hAnsi="Simplified Arabic" w:cs="Simplified Arabic" w:hint="cs"/>
          <w:b/>
          <w:bCs/>
          <w:color w:val="000000"/>
          <w:kern w:val="24"/>
          <w:sz w:val="28"/>
          <w:szCs w:val="28"/>
          <w:u w:val="single"/>
          <w:rtl/>
          <w:lang w:bidi="ar-DZ"/>
        </w:rPr>
        <w:t>خواص الخشب:</w:t>
      </w:r>
    </w:p>
    <w:p w:rsidR="00EE2E15" w:rsidRPr="00EE2E15" w:rsidRDefault="00EE2E15" w:rsidP="00EE2E15">
      <w:pPr>
        <w:pStyle w:val="NormalWeb"/>
        <w:bidi/>
        <w:spacing w:before="0" w:beforeAutospacing="0" w:after="0" w:afterAutospacing="0" w:line="216" w:lineRule="auto"/>
        <w:jc w:val="both"/>
        <w:rPr>
          <w:rFonts w:ascii="Simplified Arabic" w:hAnsi="Simplified Arabic" w:cs="Simplified Arabic"/>
          <w:color w:val="000000"/>
          <w:kern w:val="24"/>
          <w:sz w:val="28"/>
          <w:szCs w:val="28"/>
          <w:lang w:bidi="ar-DZ"/>
        </w:rPr>
      </w:pPr>
    </w:p>
    <w:p w:rsidR="00EE2E15" w:rsidRPr="00230D42" w:rsidRDefault="006165EF" w:rsidP="00542958">
      <w:pPr>
        <w:pStyle w:val="NormalWeb"/>
        <w:numPr>
          <w:ilvl w:val="0"/>
          <w:numId w:val="2"/>
        </w:numPr>
        <w:bidi/>
        <w:spacing w:before="0" w:beforeAutospacing="0"/>
        <w:jc w:val="both"/>
        <w:rPr>
          <w:rFonts w:ascii="Simplified Arabic" w:hAnsi="Simplified Arabic" w:cs="Simplified Arabic"/>
          <w:sz w:val="28"/>
          <w:szCs w:val="28"/>
          <w:u w:val="single"/>
        </w:rPr>
      </w:pPr>
      <w:r w:rsidRPr="00230D42">
        <w:rPr>
          <w:rFonts w:ascii="Simplified Arabic" w:hAnsi="Simplified Arabic" w:cs="Simplified Arabic" w:hint="cs"/>
          <w:sz w:val="28"/>
          <w:szCs w:val="28"/>
          <w:u w:val="single"/>
          <w:rtl/>
          <w:lang w:bidi="ar-DZ"/>
        </w:rPr>
        <w:t>الخواص</w:t>
      </w:r>
      <w:r w:rsidR="00EE2E15" w:rsidRPr="00230D42">
        <w:rPr>
          <w:rFonts w:ascii="Simplified Arabic" w:hAnsi="Simplified Arabic" w:cs="Simplified Arabic"/>
          <w:sz w:val="28"/>
          <w:szCs w:val="28"/>
          <w:u w:val="single"/>
          <w:rtl/>
          <w:lang w:bidi="ar-DZ"/>
        </w:rPr>
        <w:t xml:space="preserve"> الفيزيائي</w:t>
      </w:r>
      <w:r w:rsidRPr="00230D42">
        <w:rPr>
          <w:rFonts w:ascii="Simplified Arabic" w:hAnsi="Simplified Arabic" w:cs="Simplified Arabic" w:hint="cs"/>
          <w:sz w:val="28"/>
          <w:szCs w:val="28"/>
          <w:u w:val="single"/>
          <w:rtl/>
          <w:lang w:bidi="ar-DZ"/>
        </w:rPr>
        <w:t>ة</w:t>
      </w:r>
      <w:r w:rsidR="00EE2E15" w:rsidRPr="00230D42">
        <w:rPr>
          <w:rFonts w:ascii="Simplified Arabic" w:hAnsi="Simplified Arabic" w:cs="Simplified Arabic"/>
          <w:sz w:val="28"/>
          <w:szCs w:val="28"/>
          <w:u w:val="single"/>
          <w:rtl/>
          <w:lang w:bidi="ar-DZ"/>
        </w:rPr>
        <w:t xml:space="preserve"> للخشب</w:t>
      </w:r>
      <w:r w:rsidR="00230D42" w:rsidRPr="00230D42">
        <w:rPr>
          <w:rFonts w:ascii="Simplified Arabic" w:hAnsi="Simplified Arabic" w:cs="Simplified Arabic" w:hint="cs"/>
          <w:sz w:val="28"/>
          <w:szCs w:val="28"/>
          <w:u w:val="single"/>
          <w:rtl/>
          <w:lang w:bidi="ar-DZ"/>
        </w:rPr>
        <w:t>:</w:t>
      </w:r>
    </w:p>
    <w:p w:rsidR="001303D6" w:rsidRPr="00EE2E15" w:rsidRDefault="00EE2E15" w:rsidP="00EE2E15">
      <w:pPr>
        <w:pStyle w:val="NormalWeb"/>
        <w:numPr>
          <w:ilvl w:val="0"/>
          <w:numId w:val="1"/>
        </w:numPr>
        <w:bidi/>
        <w:spacing w:before="0" w:beforeAutospacing="0"/>
        <w:jc w:val="both"/>
        <w:rPr>
          <w:rFonts w:ascii="Simplified Arabic" w:hAnsi="Simplified Arabic" w:cs="Simplified Arabic"/>
          <w:sz w:val="28"/>
          <w:szCs w:val="28"/>
        </w:rPr>
      </w:pPr>
      <w:r w:rsidRPr="00EE2E15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خلايا فردية </w:t>
      </w:r>
      <w:proofErr w:type="spellStart"/>
      <w:r w:rsidRPr="00EE2E15">
        <w:rPr>
          <w:rFonts w:ascii="Simplified Arabic" w:hAnsi="Simplified Arabic" w:cs="Simplified Arabic"/>
          <w:sz w:val="28"/>
          <w:szCs w:val="28"/>
          <w:rtl/>
          <w:lang w:bidi="ar-DZ"/>
        </w:rPr>
        <w:t>ميكروسكزبية</w:t>
      </w:r>
      <w:proofErr w:type="spellEnd"/>
      <w:r w:rsidRPr="00EE2E15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مستديرة الشكل.</w:t>
      </w:r>
    </w:p>
    <w:p w:rsidR="001303D6" w:rsidRPr="00EE2E15" w:rsidRDefault="00EE2E15" w:rsidP="00EE2E15">
      <w:pPr>
        <w:pStyle w:val="NormalWeb"/>
        <w:numPr>
          <w:ilvl w:val="0"/>
          <w:numId w:val="1"/>
        </w:numPr>
        <w:bidi/>
        <w:spacing w:before="0" w:beforeAutospacing="0"/>
        <w:jc w:val="both"/>
        <w:rPr>
          <w:rFonts w:ascii="Simplified Arabic" w:hAnsi="Simplified Arabic" w:cs="Simplified Arabic"/>
          <w:sz w:val="28"/>
          <w:szCs w:val="28"/>
        </w:rPr>
      </w:pPr>
      <w:r w:rsidRPr="00EE2E15">
        <w:rPr>
          <w:rFonts w:ascii="Simplified Arabic" w:hAnsi="Simplified Arabic" w:cs="Simplified Arabic"/>
          <w:sz w:val="28"/>
          <w:szCs w:val="28"/>
          <w:rtl/>
          <w:lang w:bidi="ar-DZ"/>
        </w:rPr>
        <w:t>لكل نوع تركيبة خاصة به</w:t>
      </w:r>
    </w:p>
    <w:p w:rsidR="001303D6" w:rsidRPr="00EE2E15" w:rsidRDefault="00EE2E15" w:rsidP="00EE2E15">
      <w:pPr>
        <w:pStyle w:val="NormalWeb"/>
        <w:numPr>
          <w:ilvl w:val="0"/>
          <w:numId w:val="1"/>
        </w:numPr>
        <w:bidi/>
        <w:spacing w:before="0" w:beforeAutospacing="0"/>
        <w:jc w:val="both"/>
        <w:rPr>
          <w:rFonts w:ascii="Simplified Arabic" w:hAnsi="Simplified Arabic" w:cs="Simplified Arabic"/>
          <w:sz w:val="28"/>
          <w:szCs w:val="28"/>
        </w:rPr>
      </w:pPr>
      <w:r w:rsidRPr="00EE2E15">
        <w:rPr>
          <w:rFonts w:ascii="Simplified Arabic" w:hAnsi="Simplified Arabic" w:cs="Simplified Arabic"/>
          <w:sz w:val="28"/>
          <w:szCs w:val="28"/>
          <w:rtl/>
          <w:lang w:bidi="ar-DZ"/>
        </w:rPr>
        <w:t>نسبة الرطوبة تختلف من خشب لآخر، مثلا:</w:t>
      </w:r>
    </w:p>
    <w:p w:rsidR="001303D6" w:rsidRPr="00EE2E15" w:rsidRDefault="00EE2E15" w:rsidP="00EE2E15">
      <w:pPr>
        <w:pStyle w:val="NormalWeb"/>
        <w:numPr>
          <w:ilvl w:val="0"/>
          <w:numId w:val="1"/>
        </w:numPr>
        <w:bidi/>
        <w:spacing w:before="0" w:beforeAutospacing="0"/>
        <w:jc w:val="both"/>
        <w:rPr>
          <w:rFonts w:ascii="Simplified Arabic" w:hAnsi="Simplified Arabic" w:cs="Simplified Arabic"/>
          <w:sz w:val="28"/>
          <w:szCs w:val="28"/>
        </w:rPr>
      </w:pPr>
      <w:bookmarkStart w:id="0" w:name="_GoBack"/>
      <w:bookmarkEnd w:id="0"/>
      <w:r w:rsidRPr="00EE2E15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خشب التوت: 26بالمئة، وخشب الجميز 11.6، وخشب </w:t>
      </w:r>
      <w:proofErr w:type="spellStart"/>
      <w:r w:rsidRPr="00EE2E15">
        <w:rPr>
          <w:rFonts w:ascii="Simplified Arabic" w:hAnsi="Simplified Arabic" w:cs="Simplified Arabic"/>
          <w:sz w:val="28"/>
          <w:szCs w:val="28"/>
          <w:rtl/>
          <w:lang w:bidi="ar-DZ"/>
        </w:rPr>
        <w:t>الجازوريتا</w:t>
      </w:r>
      <w:proofErr w:type="spellEnd"/>
      <w:r w:rsidRPr="00EE2E15">
        <w:rPr>
          <w:rFonts w:ascii="Simplified Arabic" w:hAnsi="Simplified Arabic" w:cs="Simplified Arabic"/>
          <w:sz w:val="28"/>
          <w:szCs w:val="28"/>
          <w:rtl/>
          <w:lang w:bidi="ar-DZ"/>
        </w:rPr>
        <w:t>: 15.2، وخشب الكافور: 18.20، وخشب الزان القديم 10.9، وخشب الزان الحيث: 11.1.</w:t>
      </w:r>
    </w:p>
    <w:p w:rsidR="00230D42" w:rsidRDefault="00EE2E15" w:rsidP="00230D42">
      <w:pPr>
        <w:pStyle w:val="NormalWeb"/>
        <w:numPr>
          <w:ilvl w:val="0"/>
          <w:numId w:val="1"/>
        </w:numPr>
        <w:bidi/>
        <w:spacing w:before="0" w:beforeAutospacing="0"/>
        <w:jc w:val="both"/>
        <w:rPr>
          <w:rFonts w:ascii="Simplified Arabic" w:hAnsi="Simplified Arabic" w:cs="Simplified Arabic"/>
          <w:sz w:val="28"/>
          <w:szCs w:val="28"/>
        </w:rPr>
      </w:pPr>
      <w:r w:rsidRPr="00EE2E15">
        <w:rPr>
          <w:rFonts w:ascii="Simplified Arabic" w:hAnsi="Simplified Arabic" w:cs="Simplified Arabic"/>
          <w:sz w:val="28"/>
          <w:szCs w:val="28"/>
          <w:rtl/>
          <w:lang w:bidi="ar-DZ"/>
        </w:rPr>
        <w:lastRenderedPageBreak/>
        <w:t xml:space="preserve">لكل نوع </w:t>
      </w:r>
      <w:proofErr w:type="gramStart"/>
      <w:r w:rsidRPr="00EE2E15">
        <w:rPr>
          <w:rFonts w:ascii="Simplified Arabic" w:hAnsi="Simplified Arabic" w:cs="Simplified Arabic"/>
          <w:sz w:val="28"/>
          <w:szCs w:val="28"/>
          <w:rtl/>
          <w:lang w:bidi="ar-DZ"/>
        </w:rPr>
        <w:t>صلابته(</w:t>
      </w:r>
      <w:proofErr w:type="spellStart"/>
      <w:proofErr w:type="gramEnd"/>
      <w:r w:rsidRPr="00EE2E15">
        <w:rPr>
          <w:rFonts w:ascii="Simplified Arabic" w:hAnsi="Simplified Arabic" w:cs="Simplified Arabic"/>
          <w:sz w:val="28"/>
          <w:szCs w:val="28"/>
          <w:rtl/>
          <w:lang w:bidi="ar-DZ"/>
        </w:rPr>
        <w:t>يالنسبة</w:t>
      </w:r>
      <w:proofErr w:type="spellEnd"/>
      <w:r w:rsidRPr="00EE2E15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المئوية)، مثلا:  خشب الجميز: 11، خشب التوت: 11.4، خشب </w:t>
      </w:r>
      <w:proofErr w:type="spellStart"/>
      <w:r w:rsidRPr="00EE2E15">
        <w:rPr>
          <w:rFonts w:ascii="Simplified Arabic" w:hAnsi="Simplified Arabic" w:cs="Simplified Arabic"/>
          <w:sz w:val="28"/>
          <w:szCs w:val="28"/>
          <w:rtl/>
          <w:lang w:bidi="ar-DZ"/>
        </w:rPr>
        <w:t>الجازوريتا</w:t>
      </w:r>
      <w:proofErr w:type="spellEnd"/>
      <w:r w:rsidRPr="00EE2E15">
        <w:rPr>
          <w:rFonts w:ascii="Simplified Arabic" w:hAnsi="Simplified Arabic" w:cs="Simplified Arabic"/>
          <w:sz w:val="28"/>
          <w:szCs w:val="28"/>
          <w:rtl/>
          <w:lang w:bidi="ar-DZ"/>
        </w:rPr>
        <w:t>: 15.1 وخشب الكافور.18.20</w:t>
      </w:r>
      <w:r w:rsidR="00230D42">
        <w:rPr>
          <w:rFonts w:ascii="Simplified Arabic" w:hAnsi="Simplified Arabic" w:cs="Simplified Arabic" w:hint="cs"/>
          <w:sz w:val="28"/>
          <w:szCs w:val="28"/>
          <w:rtl/>
          <w:lang w:bidi="ar-DZ"/>
        </w:rPr>
        <w:t>.</w:t>
      </w:r>
    </w:p>
    <w:p w:rsidR="00DA3F24" w:rsidRPr="00DA3F24" w:rsidRDefault="00DA3F24" w:rsidP="00542958">
      <w:pPr>
        <w:pStyle w:val="NormalWeb"/>
        <w:numPr>
          <w:ilvl w:val="0"/>
          <w:numId w:val="2"/>
        </w:numPr>
        <w:bidi/>
        <w:spacing w:before="0" w:beforeAutospacing="0"/>
        <w:jc w:val="both"/>
        <w:rPr>
          <w:rFonts w:ascii="Simplified Arabic" w:hAnsi="Simplified Arabic" w:cs="Simplified Arabic"/>
          <w:sz w:val="28"/>
          <w:szCs w:val="28"/>
          <w:u w:val="single"/>
        </w:rPr>
      </w:pPr>
      <w:r w:rsidRPr="00DA3F24">
        <w:rPr>
          <w:rFonts w:ascii="Simplified Arabic" w:hAnsi="Simplified Arabic" w:cs="Simplified Arabic" w:hint="cs"/>
          <w:sz w:val="28"/>
          <w:szCs w:val="28"/>
          <w:u w:val="single"/>
          <w:rtl/>
          <w:lang w:bidi="ar-DZ"/>
        </w:rPr>
        <w:t>الخواص الميكانيكية:</w:t>
      </w:r>
    </w:p>
    <w:p w:rsidR="006E46C8" w:rsidRDefault="006E46C8" w:rsidP="00DA3F24">
      <w:pPr>
        <w:pStyle w:val="NormalWeb"/>
        <w:numPr>
          <w:ilvl w:val="0"/>
          <w:numId w:val="4"/>
        </w:numPr>
        <w:bidi/>
        <w:spacing w:before="0" w:beforeAutospacing="0"/>
        <w:jc w:val="both"/>
        <w:rPr>
          <w:rFonts w:ascii="Simplified Arabic" w:hAnsi="Simplified Arabic" w:cs="Simplified Arabic"/>
          <w:sz w:val="28"/>
          <w:szCs w:val="28"/>
        </w:rPr>
      </w:pPr>
      <w:r w:rsidRPr="00DA3F24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خاصية </w:t>
      </w:r>
      <w:r w:rsidR="00DA3F24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مقاومة الشد.</w:t>
      </w:r>
    </w:p>
    <w:p w:rsidR="00DA3F24" w:rsidRDefault="00DA3F24" w:rsidP="00DA3F24">
      <w:pPr>
        <w:pStyle w:val="NormalWeb"/>
        <w:numPr>
          <w:ilvl w:val="0"/>
          <w:numId w:val="4"/>
        </w:numPr>
        <w:bidi/>
        <w:spacing w:before="0" w:beforeAutospacing="0"/>
        <w:jc w:val="both"/>
        <w:rPr>
          <w:rFonts w:ascii="Simplified Arabic" w:hAnsi="Simplified Arabic" w:cs="Simplified Arabic"/>
          <w:sz w:val="28"/>
          <w:szCs w:val="28"/>
        </w:rPr>
      </w:pPr>
      <w:r w:rsidRPr="00DA3F24">
        <w:rPr>
          <w:rFonts w:ascii="Simplified Arabic" w:hAnsi="Simplified Arabic" w:cs="Simplified Arabic" w:hint="cs"/>
          <w:sz w:val="28"/>
          <w:szCs w:val="28"/>
          <w:rtl/>
          <w:lang w:bidi="ar-DZ"/>
        </w:rPr>
        <w:t>خاصية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مقاومة القص.</w:t>
      </w:r>
    </w:p>
    <w:p w:rsidR="00DA3F24" w:rsidRDefault="00DA3F24" w:rsidP="00DA3F24">
      <w:pPr>
        <w:pStyle w:val="NormalWeb"/>
        <w:numPr>
          <w:ilvl w:val="0"/>
          <w:numId w:val="4"/>
        </w:numPr>
        <w:bidi/>
        <w:spacing w:before="0" w:beforeAutospacing="0"/>
        <w:jc w:val="both"/>
        <w:rPr>
          <w:rFonts w:ascii="Simplified Arabic" w:hAnsi="Simplified Arabic" w:cs="Simplified Arabic"/>
          <w:sz w:val="28"/>
          <w:szCs w:val="28"/>
        </w:rPr>
      </w:pPr>
      <w:r w:rsidRPr="00DA3F24">
        <w:rPr>
          <w:rFonts w:ascii="Simplified Arabic" w:hAnsi="Simplified Arabic" w:cs="Simplified Arabic" w:hint="cs"/>
          <w:sz w:val="28"/>
          <w:szCs w:val="28"/>
          <w:rtl/>
          <w:lang w:bidi="ar-DZ"/>
        </w:rPr>
        <w:t>خاصية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مقاومة الانحناء.</w:t>
      </w:r>
    </w:p>
    <w:p w:rsidR="00DA3F24" w:rsidRPr="00DA3F24" w:rsidRDefault="00DA3F24" w:rsidP="00DA3F24">
      <w:pPr>
        <w:pStyle w:val="NormalWeb"/>
        <w:numPr>
          <w:ilvl w:val="0"/>
          <w:numId w:val="4"/>
        </w:numPr>
        <w:bidi/>
        <w:spacing w:before="0" w:beforeAutospacing="0"/>
        <w:jc w:val="both"/>
        <w:rPr>
          <w:rFonts w:ascii="Simplified Arabic" w:hAnsi="Simplified Arabic" w:cs="Simplified Arabic"/>
          <w:sz w:val="28"/>
          <w:szCs w:val="28"/>
        </w:rPr>
      </w:pPr>
      <w:r w:rsidRPr="00DA3F24">
        <w:rPr>
          <w:rFonts w:ascii="Simplified Arabic" w:hAnsi="Simplified Arabic" w:cs="Simplified Arabic" w:hint="cs"/>
          <w:sz w:val="28"/>
          <w:szCs w:val="28"/>
          <w:rtl/>
          <w:lang w:bidi="ar-DZ"/>
        </w:rPr>
        <w:t>خاصية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مقاومة الالتواء أو الانثناء.</w:t>
      </w:r>
    </w:p>
    <w:p w:rsidR="00230D42" w:rsidRDefault="00230D42" w:rsidP="00E1678A">
      <w:pPr>
        <w:pStyle w:val="NormalWeb"/>
        <w:bidi/>
        <w:spacing w:before="0" w:beforeAutospacing="0"/>
        <w:ind w:left="720"/>
        <w:jc w:val="both"/>
        <w:rPr>
          <w:rFonts w:ascii="Simplified Arabic" w:hAnsi="Simplified Arabic" w:cs="Simplified Arabic"/>
          <w:sz w:val="28"/>
          <w:szCs w:val="28"/>
          <w:rtl/>
        </w:rPr>
      </w:pPr>
    </w:p>
    <w:sectPr w:rsidR="00230D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E4764F"/>
    <w:multiLevelType w:val="hybridMultilevel"/>
    <w:tmpl w:val="CE08BB0E"/>
    <w:lvl w:ilvl="0" w:tplc="F0CE976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ED7D31"/>
        <w:u w:val="singl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642AA1"/>
    <w:multiLevelType w:val="hybridMultilevel"/>
    <w:tmpl w:val="C9C4E5F6"/>
    <w:lvl w:ilvl="0" w:tplc="98A2F6D4">
      <w:start w:val="2"/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0A0D72"/>
    <w:multiLevelType w:val="hybridMultilevel"/>
    <w:tmpl w:val="F278A73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F06A85"/>
    <w:multiLevelType w:val="hybridMultilevel"/>
    <w:tmpl w:val="7332D11C"/>
    <w:lvl w:ilvl="0" w:tplc="29E0E450">
      <w:start w:val="2"/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C9F03CA"/>
    <w:multiLevelType w:val="hybridMultilevel"/>
    <w:tmpl w:val="2B9C6064"/>
    <w:lvl w:ilvl="0" w:tplc="457C21F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6AAFFF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0902CB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D4F7C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83007C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AA6521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20CD9C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EE281C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1C0D80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D01"/>
    <w:rsid w:val="00090B85"/>
    <w:rsid w:val="001303D6"/>
    <w:rsid w:val="00230D42"/>
    <w:rsid w:val="002F4630"/>
    <w:rsid w:val="0039715C"/>
    <w:rsid w:val="004B4DAD"/>
    <w:rsid w:val="00542958"/>
    <w:rsid w:val="006165EF"/>
    <w:rsid w:val="00637DEB"/>
    <w:rsid w:val="006E46C8"/>
    <w:rsid w:val="00774214"/>
    <w:rsid w:val="0078733C"/>
    <w:rsid w:val="007D122E"/>
    <w:rsid w:val="00887D01"/>
    <w:rsid w:val="00941237"/>
    <w:rsid w:val="00986CBC"/>
    <w:rsid w:val="00A3718A"/>
    <w:rsid w:val="00B41EEB"/>
    <w:rsid w:val="00DA3F24"/>
    <w:rsid w:val="00E1678A"/>
    <w:rsid w:val="00EE2E15"/>
    <w:rsid w:val="00F76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4F4709-57CD-4AE9-8396-993C5DA45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E2E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230D42"/>
    <w:pPr>
      <w:ind w:left="720"/>
      <w:contextualSpacing/>
    </w:pPr>
  </w:style>
  <w:style w:type="table" w:styleId="Grilledutableau">
    <w:name w:val="Table Grid"/>
    <w:basedOn w:val="TableauNormal"/>
    <w:uiPriority w:val="39"/>
    <w:rsid w:val="005429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887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7002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944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4404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4354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302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290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24</cp:revision>
  <dcterms:created xsi:type="dcterms:W3CDTF">2025-02-04T14:10:00Z</dcterms:created>
  <dcterms:modified xsi:type="dcterms:W3CDTF">2025-04-22T18:34:00Z</dcterms:modified>
</cp:coreProperties>
</file>