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68" w:rsidRPr="00BD6D64" w:rsidRDefault="004A7284" w:rsidP="00BD6D64">
      <w:pPr>
        <w:jc w:val="center"/>
        <w:rPr>
          <w:b/>
          <w:bCs/>
          <w:sz w:val="48"/>
          <w:szCs w:val="48"/>
          <w:lang w:val="fr-FR"/>
        </w:rPr>
      </w:pPr>
      <w:r w:rsidRPr="00BD6D64">
        <w:rPr>
          <w:b/>
          <w:bCs/>
          <w:sz w:val="48"/>
          <w:szCs w:val="48"/>
          <w:lang w:val="fr-FR"/>
        </w:rPr>
        <w:t>Exercices :</w:t>
      </w:r>
    </w:p>
    <w:p w:rsidR="0036396A" w:rsidRDefault="0036396A" w:rsidP="0036396A">
      <w:pPr>
        <w:tabs>
          <w:tab w:val="left" w:pos="0"/>
        </w:tabs>
        <w:spacing w:after="0" w:line="240" w:lineRule="auto"/>
        <w:ind w:right="340"/>
        <w:rPr>
          <w:sz w:val="24"/>
          <w:szCs w:val="24"/>
          <w:lang w:val="fr-FR"/>
        </w:rPr>
      </w:pPr>
      <w:r>
        <w:rPr>
          <w:b/>
          <w:bCs/>
          <w:sz w:val="28"/>
          <w:szCs w:val="28"/>
          <w:lang w:val="fr-FR"/>
        </w:rPr>
        <w:t xml:space="preserve">EXERCICE : </w:t>
      </w:r>
    </w:p>
    <w:p w:rsidR="0036396A" w:rsidRPr="00DA16A2" w:rsidRDefault="0036396A" w:rsidP="00363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Calibri" w:eastAsia="+mn-ea" w:hAnsi="Calibri" w:cs="+mn-cs"/>
          <w:color w:val="000000"/>
          <w:kern w:val="24"/>
          <w:sz w:val="24"/>
          <w:szCs w:val="24"/>
          <w:lang w:val="fr-FR"/>
        </w:rPr>
        <w:t>P</w:t>
      </w:r>
      <w:r w:rsidRPr="006C582C">
        <w:rPr>
          <w:rFonts w:ascii="Calibri" w:eastAsia="+mn-ea" w:hAnsi="Calibri" w:cs="+mn-cs"/>
          <w:color w:val="000000"/>
          <w:kern w:val="24"/>
          <w:sz w:val="24"/>
          <w:szCs w:val="24"/>
          <w:lang w:val="fr-FR"/>
        </w:rPr>
        <w:t>our étude et réalisation</w:t>
      </w:r>
      <w:r>
        <w:rPr>
          <w:rFonts w:ascii="Calibri" w:eastAsia="+mn-ea" w:hAnsi="Calibri" w:cs="+mn-cs"/>
          <w:color w:val="000000"/>
          <w:kern w:val="24"/>
          <w:sz w:val="24"/>
          <w:szCs w:val="24"/>
          <w:lang w:val="fr-FR"/>
        </w:rPr>
        <w:t xml:space="preserve"> d’un équipement public y compris logement,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Calibri" w:eastAsia="+mn-ea" w:hAnsi="Calibri" w:cs="+mn-cs"/>
          <w:color w:val="000000"/>
          <w:kern w:val="24"/>
          <w:sz w:val="24"/>
          <w:szCs w:val="24"/>
          <w:lang w:val="fr-FR"/>
        </w:rPr>
        <w:t>l</w:t>
      </w:r>
      <w:r w:rsidRPr="006C582C">
        <w:rPr>
          <w:rFonts w:ascii="Calibri" w:eastAsia="+mn-ea" w:hAnsi="Calibri" w:cs="+mn-cs"/>
          <w:color w:val="000000"/>
          <w:kern w:val="24"/>
          <w:sz w:val="24"/>
          <w:szCs w:val="24"/>
          <w:lang w:val="fr-FR"/>
        </w:rPr>
        <w:t>e programme architectural est le suivant :</w:t>
      </w:r>
      <w:r w:rsidRPr="006C582C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fr-FR"/>
        </w:rPr>
        <w:t xml:space="preserve"> </w:t>
      </w:r>
    </w:p>
    <w:p w:rsidR="0036396A" w:rsidRPr="00EE7183" w:rsidRDefault="0036396A" w:rsidP="0036396A">
      <w:pPr>
        <w:numPr>
          <w:ilvl w:val="0"/>
          <w:numId w:val="1"/>
        </w:numPr>
        <w:tabs>
          <w:tab w:val="num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fr-FR"/>
        </w:rPr>
        <w:t>L</w:t>
      </w:r>
      <w:r w:rsidRPr="00EE7183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fr-FR"/>
        </w:rPr>
        <w:t>ogement :</w:t>
      </w:r>
    </w:p>
    <w:tbl>
      <w:tblPr>
        <w:tblW w:w="6574" w:type="dxa"/>
        <w:tblInd w:w="1071" w:type="dxa"/>
        <w:tblLayout w:type="fixed"/>
        <w:tblLook w:val="04A0" w:firstRow="1" w:lastRow="0" w:firstColumn="1" w:lastColumn="0" w:noHBand="0" w:noVBand="1"/>
      </w:tblPr>
      <w:tblGrid>
        <w:gridCol w:w="2038"/>
        <w:gridCol w:w="1701"/>
        <w:gridCol w:w="1417"/>
        <w:gridCol w:w="1418"/>
      </w:tblGrid>
      <w:tr w:rsidR="0036396A" w:rsidRPr="00A96657" w:rsidTr="0012470E">
        <w:trPr>
          <w:trHeight w:val="358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657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surface(m2)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657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surface(m2)</w:t>
            </w:r>
          </w:p>
        </w:tc>
      </w:tr>
      <w:tr w:rsidR="0036396A" w:rsidRPr="00A96657" w:rsidTr="0012470E">
        <w:trPr>
          <w:trHeight w:val="341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+mn-ea" w:hAnsi="Calibri" w:cs="+mn-cs"/>
                <w:color w:val="000000"/>
                <w:kern w:val="24"/>
                <w:lang w:val="fr-FR"/>
              </w:rPr>
              <w:t xml:space="preserve">Chambre  (enfants  )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+mn-ea" w:hAnsi="Calibri" w:cs="+mn-cs"/>
                <w:color w:val="000000"/>
                <w:kern w:val="24"/>
                <w:lang w:val="fr-FR"/>
              </w:rPr>
              <w:t>Cuisine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36396A" w:rsidRPr="00A96657" w:rsidTr="0012470E">
        <w:trPr>
          <w:trHeight w:val="341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+mn-ea" w:hAnsi="Calibri" w:cs="+mn-cs"/>
                <w:color w:val="000000"/>
                <w:kern w:val="24"/>
                <w:lang w:val="fr-FR"/>
              </w:rPr>
              <w:t xml:space="preserve">Chambre  (parents )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+mn-ea" w:hAnsi="Calibri" w:cs="+mn-cs"/>
                <w:color w:val="000000"/>
                <w:kern w:val="24"/>
                <w:lang w:val="fr-FR"/>
              </w:rPr>
              <w:t xml:space="preserve">Hall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36396A" w:rsidRPr="00A96657" w:rsidTr="0012470E">
        <w:trPr>
          <w:trHeight w:val="341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+mn-ea" w:hAnsi="Calibri" w:cs="+mn-cs"/>
                <w:color w:val="000000"/>
                <w:kern w:val="24"/>
                <w:lang w:val="fr-FR"/>
              </w:rPr>
              <w:t>Salon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+mn-ea" w:hAnsi="Calibri" w:cs="+mn-cs"/>
                <w:color w:val="000000"/>
                <w:kern w:val="24"/>
                <w:lang w:val="fr-FR"/>
              </w:rPr>
              <w:t>Garage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36396A" w:rsidRPr="00A96657" w:rsidTr="0012470E">
        <w:trPr>
          <w:trHeight w:val="341"/>
        </w:trPr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+mn-ea" w:hAnsi="Calibri" w:cs="+mn-cs"/>
                <w:color w:val="000000"/>
                <w:kern w:val="24"/>
                <w:lang w:val="fr-FR"/>
              </w:rPr>
              <w:t>Salle de bain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6396A" w:rsidRPr="00A96657" w:rsidRDefault="0036396A" w:rsidP="0036396A">
      <w:pPr>
        <w:numPr>
          <w:ilvl w:val="0"/>
          <w:numId w:val="2"/>
        </w:numPr>
        <w:tabs>
          <w:tab w:val="left" w:pos="1134"/>
        </w:tabs>
        <w:spacing w:after="0" w:line="240" w:lineRule="auto"/>
        <w:ind w:hanging="11"/>
        <w:contextualSpacing/>
        <w:rPr>
          <w:rFonts w:ascii="Times New Roman" w:eastAsia="Times New Roman" w:hAnsi="Times New Roman" w:cs="Times New Roman"/>
        </w:rPr>
      </w:pPr>
      <w:r w:rsidRPr="00A96657">
        <w:rPr>
          <w:rFonts w:ascii="Calibri" w:eastAsia="+mn-ea" w:hAnsi="Calibri" w:cs="+mn-cs"/>
          <w:b/>
          <w:bCs/>
          <w:color w:val="000000"/>
          <w:kern w:val="24"/>
          <w:lang w:val="fr-FR"/>
        </w:rPr>
        <w:t>Administration</w:t>
      </w:r>
    </w:p>
    <w:tbl>
      <w:tblPr>
        <w:tblW w:w="7146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2"/>
        <w:gridCol w:w="1512"/>
        <w:gridCol w:w="2252"/>
      </w:tblGrid>
      <w:tr w:rsidR="0036396A" w:rsidRPr="00A96657" w:rsidTr="00FE542F">
        <w:trPr>
          <w:trHeight w:val="358"/>
        </w:trPr>
        <w:tc>
          <w:tcPr>
            <w:tcW w:w="3382" w:type="dxa"/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657">
              <w:rPr>
                <w:rFonts w:ascii="Calibri" w:eastAsia="Times New Roman" w:hAnsi="Calibri" w:cs="Calibri"/>
                <w:b/>
                <w:bCs/>
                <w:color w:val="000000"/>
              </w:rPr>
              <w:t>Designation</w:t>
            </w:r>
          </w:p>
        </w:tc>
        <w:tc>
          <w:tcPr>
            <w:tcW w:w="1512" w:type="dxa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96657">
              <w:rPr>
                <w:rFonts w:ascii="Calibri" w:eastAsia="Times New Roman" w:hAnsi="Calibri" w:cs="Calibri"/>
                <w:color w:val="000000"/>
              </w:rPr>
              <w:t>Nombre</w:t>
            </w:r>
            <w:proofErr w:type="spellEnd"/>
            <w:r w:rsidRPr="00A9665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52" w:type="dxa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surface(m2)</w:t>
            </w:r>
          </w:p>
        </w:tc>
      </w:tr>
      <w:tr w:rsidR="0036396A" w:rsidRPr="00A96657" w:rsidTr="00FE542F">
        <w:trPr>
          <w:trHeight w:val="341"/>
        </w:trPr>
        <w:tc>
          <w:tcPr>
            <w:tcW w:w="3382" w:type="dxa"/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eastAsiaTheme="minorEastAsia" w:hAnsi="Calibri"/>
                <w:color w:val="000000" w:themeColor="text1"/>
                <w:kern w:val="24"/>
                <w:lang w:val="fr-FR"/>
              </w:rPr>
              <w:t>Hall de réception</w:t>
            </w:r>
            <w:r w:rsidRPr="00A96657">
              <w:rPr>
                <w:rFonts w:ascii="Calibri" w:eastAsia="+mn-ea" w:hAnsi="Calibri" w:cs="+mn-cs"/>
                <w:color w:val="000000"/>
                <w:kern w:val="24"/>
                <w:lang w:val="fr-FR"/>
              </w:rPr>
              <w:t xml:space="preserve">                      </w:t>
            </w:r>
          </w:p>
        </w:tc>
        <w:tc>
          <w:tcPr>
            <w:tcW w:w="1512" w:type="dxa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52" w:type="dxa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36396A" w:rsidRPr="00A96657" w:rsidTr="00FE542F">
        <w:trPr>
          <w:trHeight w:val="341"/>
        </w:trPr>
        <w:tc>
          <w:tcPr>
            <w:tcW w:w="3382" w:type="dxa"/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A96657">
              <w:rPr>
                <w:rFonts w:eastAsiaTheme="minorEastAsia" w:hAnsi="Calibri"/>
                <w:color w:val="000000" w:themeColor="text1"/>
                <w:kern w:val="24"/>
                <w:lang w:val="fr-FR"/>
              </w:rPr>
              <w:t xml:space="preserve">Bureau </w:t>
            </w:r>
            <w:r w:rsidRPr="00A96657">
              <w:rPr>
                <w:rFonts w:ascii="Calibri" w:eastAsia="Times New Roman" w:hAnsi="Calibri" w:cs="Calibri"/>
                <w:color w:val="000000"/>
                <w:lang w:val="fr-FR"/>
              </w:rPr>
              <w:t xml:space="preserve"> de directeur</w:t>
            </w:r>
          </w:p>
        </w:tc>
        <w:tc>
          <w:tcPr>
            <w:tcW w:w="1512" w:type="dxa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52" w:type="dxa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36396A" w:rsidRPr="00A96657" w:rsidTr="00FE542F">
        <w:trPr>
          <w:trHeight w:val="341"/>
        </w:trPr>
        <w:tc>
          <w:tcPr>
            <w:tcW w:w="3382" w:type="dxa"/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eastAsiaTheme="minorEastAsia" w:hAnsi="Calibri"/>
                <w:color w:val="000000" w:themeColor="text1"/>
                <w:kern w:val="24"/>
                <w:lang w:val="fr-FR"/>
              </w:rPr>
              <w:t xml:space="preserve">Secrétariat  </w:t>
            </w:r>
          </w:p>
        </w:tc>
        <w:tc>
          <w:tcPr>
            <w:tcW w:w="1512" w:type="dxa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52" w:type="dxa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36396A" w:rsidRPr="00A96657" w:rsidTr="00FE542F">
        <w:trPr>
          <w:trHeight w:val="341"/>
        </w:trPr>
        <w:tc>
          <w:tcPr>
            <w:tcW w:w="3382" w:type="dxa"/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rPr>
                <w:rFonts w:eastAsiaTheme="minorEastAsia" w:hAnsi="Calibri"/>
                <w:color w:val="000000" w:themeColor="text1"/>
                <w:kern w:val="24"/>
                <w:lang w:val="fr-FR"/>
              </w:rPr>
            </w:pPr>
            <w:r w:rsidRPr="00A96657">
              <w:rPr>
                <w:rFonts w:eastAsiaTheme="minorEastAsia" w:hAnsi="Calibri"/>
                <w:color w:val="000000" w:themeColor="text1"/>
                <w:kern w:val="24"/>
                <w:lang w:val="fr-FR"/>
              </w:rPr>
              <w:t>Bureau</w:t>
            </w:r>
          </w:p>
        </w:tc>
        <w:tc>
          <w:tcPr>
            <w:tcW w:w="1512" w:type="dxa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52" w:type="dxa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6396A" w:rsidRPr="00A96657" w:rsidTr="00FE542F">
        <w:trPr>
          <w:trHeight w:val="341"/>
        </w:trPr>
        <w:tc>
          <w:tcPr>
            <w:tcW w:w="3382" w:type="dxa"/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rPr>
                <w:rFonts w:eastAsiaTheme="minorEastAsia" w:hAnsi="Calibri"/>
                <w:color w:val="000000" w:themeColor="text1"/>
                <w:kern w:val="24"/>
                <w:lang w:val="fr-FR"/>
              </w:rPr>
            </w:pPr>
            <w:r w:rsidRPr="00A96657">
              <w:rPr>
                <w:rFonts w:eastAsiaTheme="minorEastAsia" w:hAnsi="Calibri"/>
                <w:color w:val="000000" w:themeColor="text1"/>
                <w:kern w:val="24"/>
                <w:lang w:val="fr-FR"/>
              </w:rPr>
              <w:t>garage</w:t>
            </w:r>
          </w:p>
        </w:tc>
        <w:tc>
          <w:tcPr>
            <w:tcW w:w="1512" w:type="dxa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52" w:type="dxa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36396A" w:rsidRPr="00A96657" w:rsidTr="00FE542F">
        <w:trPr>
          <w:trHeight w:val="62"/>
        </w:trPr>
        <w:tc>
          <w:tcPr>
            <w:tcW w:w="3382" w:type="dxa"/>
            <w:shd w:val="clear" w:color="auto" w:fill="auto"/>
            <w:vAlign w:val="bottom"/>
          </w:tcPr>
          <w:p w:rsidR="0036396A" w:rsidRPr="00A96657" w:rsidRDefault="0036396A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+mn-ea" w:hAnsi="Calibri" w:cs="+mn-cs"/>
                <w:color w:val="000000"/>
                <w:kern w:val="24"/>
                <w:lang w:val="fr-FR"/>
              </w:rPr>
              <w:t xml:space="preserve">Sanitaires </w:t>
            </w:r>
          </w:p>
        </w:tc>
        <w:tc>
          <w:tcPr>
            <w:tcW w:w="1512" w:type="dxa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52" w:type="dxa"/>
            <w:vAlign w:val="bottom"/>
          </w:tcPr>
          <w:p w:rsidR="0036396A" w:rsidRPr="00A96657" w:rsidRDefault="0036396A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65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</w:tbl>
    <w:p w:rsidR="0036396A" w:rsidRPr="00A96657" w:rsidRDefault="0036396A" w:rsidP="0036396A">
      <w:pPr>
        <w:pStyle w:val="Paragraphedeliste"/>
        <w:numPr>
          <w:ilvl w:val="0"/>
          <w:numId w:val="4"/>
        </w:numPr>
        <w:spacing w:after="0" w:line="360" w:lineRule="auto"/>
        <w:ind w:left="851" w:hanging="425"/>
        <w:rPr>
          <w:rFonts w:ascii="Times New Roman" w:eastAsia="Times New Roman" w:hAnsi="Times New Roman" w:cs="Times New Roman"/>
          <w:lang w:val="fr-FR"/>
        </w:rPr>
      </w:pPr>
      <w:r w:rsidRPr="00A96657">
        <w:rPr>
          <w:rFonts w:ascii="Calibri" w:eastAsia="+mn-ea" w:hAnsi="Calibri" w:cs="+mn-cs"/>
          <w:color w:val="000000"/>
          <w:kern w:val="24"/>
          <w:lang w:val="fr-FR"/>
        </w:rPr>
        <w:t xml:space="preserve">Il vous est demandé de donner une estimation pour étude et réalisation de </w:t>
      </w:r>
      <w:r>
        <w:rPr>
          <w:rFonts w:ascii="Calibri" w:eastAsia="+mn-ea" w:hAnsi="Calibri" w:cs="+mn-cs"/>
          <w:color w:val="000000"/>
          <w:kern w:val="24"/>
          <w:lang w:val="fr-FR"/>
        </w:rPr>
        <w:t xml:space="preserve">cet équipement </w:t>
      </w:r>
      <w:r w:rsidRPr="00A96657">
        <w:rPr>
          <w:rFonts w:ascii="Calibri" w:eastAsia="+mn-ea" w:hAnsi="Calibri" w:cs="+mn-cs"/>
          <w:color w:val="000000"/>
          <w:kern w:val="24"/>
          <w:lang w:val="fr-FR"/>
        </w:rPr>
        <w:t>sachant que :</w:t>
      </w:r>
      <w:r w:rsidRPr="00A96657">
        <w:rPr>
          <w:rtl/>
          <w:cs/>
        </w:rPr>
        <w:t xml:space="preserve"> </w:t>
      </w:r>
    </w:p>
    <w:p w:rsidR="0036396A" w:rsidRPr="00A96657" w:rsidRDefault="0036396A" w:rsidP="0036396A">
      <w:pPr>
        <w:numPr>
          <w:ilvl w:val="0"/>
          <w:numId w:val="3"/>
        </w:num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lang w:val="fr-FR"/>
        </w:rPr>
      </w:pPr>
      <w:r w:rsidRPr="00A96657">
        <w:rPr>
          <w:rFonts w:ascii="Calibri" w:eastAsia="+mn-ea" w:hAnsi="Calibri" w:cs="+mn-cs"/>
          <w:color w:val="000000"/>
          <w:kern w:val="24"/>
          <w:lang w:val="fr-FR"/>
        </w:rPr>
        <w:t>Le cout en TTC du m</w:t>
      </w:r>
      <w:r w:rsidRPr="004E5AE6">
        <w:rPr>
          <w:rFonts w:ascii="Calibri" w:eastAsia="+mn-ea" w:hAnsi="Calibri" w:cs="+mn-cs"/>
          <w:color w:val="000000"/>
          <w:kern w:val="24"/>
          <w:vertAlign w:val="superscript"/>
          <w:lang w:val="fr-FR"/>
        </w:rPr>
        <w:t>2</w:t>
      </w:r>
      <w:r w:rsidRPr="00A96657">
        <w:rPr>
          <w:rFonts w:ascii="Calibri" w:eastAsia="+mn-ea" w:hAnsi="Calibri" w:cs="+mn-cs"/>
          <w:color w:val="000000"/>
          <w:kern w:val="24"/>
          <w:lang w:val="fr-FR"/>
        </w:rPr>
        <w:t xml:space="preserve"> bâti pour un projet similaire est de : 35 000 DA / m2 bâti</w:t>
      </w:r>
    </w:p>
    <w:p w:rsidR="0036396A" w:rsidRDefault="0036396A" w:rsidP="0036396A">
      <w:pPr>
        <w:numPr>
          <w:ilvl w:val="0"/>
          <w:numId w:val="3"/>
        </w:numPr>
        <w:tabs>
          <w:tab w:val="left" w:pos="1134"/>
        </w:tabs>
        <w:spacing w:after="0" w:line="360" w:lineRule="auto"/>
        <w:ind w:firstLine="131"/>
        <w:contextualSpacing/>
        <w:rPr>
          <w:rFonts w:ascii="Calibri" w:eastAsia="+mn-ea" w:hAnsi="Calibri" w:cs="+mn-cs"/>
          <w:color w:val="000000"/>
          <w:kern w:val="24"/>
          <w:lang w:val="fr-FR"/>
        </w:rPr>
      </w:pPr>
      <w:r w:rsidRPr="00A96657">
        <w:rPr>
          <w:rFonts w:ascii="Calibri" w:eastAsia="+mn-ea" w:hAnsi="Calibri" w:cs="+mn-cs"/>
          <w:color w:val="000000"/>
          <w:kern w:val="24"/>
          <w:lang w:val="fr-FR"/>
        </w:rPr>
        <w:t xml:space="preserve">Le </w:t>
      </w:r>
      <w:proofErr w:type="gramStart"/>
      <w:r w:rsidRPr="00A96657">
        <w:rPr>
          <w:rFonts w:ascii="Calibri" w:eastAsia="+mn-ea" w:hAnsi="Calibri" w:cs="+mn-cs"/>
          <w:color w:val="000000"/>
          <w:kern w:val="24"/>
          <w:lang w:val="fr-FR"/>
        </w:rPr>
        <w:t xml:space="preserve">cout </w:t>
      </w:r>
      <w:r>
        <w:rPr>
          <w:rFonts w:ascii="Calibri" w:eastAsia="+mn-ea" w:hAnsi="Calibri" w:cs="+mn-cs"/>
          <w:color w:val="000000"/>
          <w:kern w:val="24"/>
          <w:lang w:val="fr-FR"/>
        </w:rPr>
        <w:t xml:space="preserve"> </w:t>
      </w:r>
      <w:r w:rsidRPr="00A96657">
        <w:rPr>
          <w:rFonts w:ascii="Calibri" w:eastAsia="+mn-ea" w:hAnsi="Calibri" w:cs="+mn-cs"/>
          <w:color w:val="000000"/>
          <w:kern w:val="24"/>
          <w:lang w:val="fr-FR"/>
        </w:rPr>
        <w:t>des</w:t>
      </w:r>
      <w:proofErr w:type="gramEnd"/>
      <w:r w:rsidRPr="00A96657">
        <w:rPr>
          <w:rFonts w:ascii="Calibri" w:eastAsia="+mn-ea" w:hAnsi="Calibri" w:cs="+mn-cs"/>
          <w:color w:val="000000"/>
          <w:kern w:val="24"/>
          <w:lang w:val="fr-FR"/>
        </w:rPr>
        <w:t xml:space="preserve"> travaux de VRD (branchement électricité, </w:t>
      </w:r>
      <w:proofErr w:type="spellStart"/>
      <w:r w:rsidRPr="00A96657">
        <w:rPr>
          <w:rFonts w:ascii="Calibri" w:eastAsia="+mn-ea" w:hAnsi="Calibri" w:cs="+mn-cs"/>
          <w:color w:val="000000"/>
          <w:kern w:val="24"/>
          <w:lang w:val="fr-FR"/>
        </w:rPr>
        <w:t>Aep</w:t>
      </w:r>
      <w:proofErr w:type="spellEnd"/>
      <w:r w:rsidRPr="00A96657">
        <w:rPr>
          <w:rFonts w:ascii="Calibri" w:eastAsia="+mn-ea" w:hAnsi="Calibri" w:cs="+mn-cs"/>
          <w:color w:val="000000"/>
          <w:kern w:val="24"/>
          <w:lang w:val="fr-FR"/>
        </w:rPr>
        <w:t>, gaz, téléphone, assainissement, et mur de clôture) est</w:t>
      </w:r>
      <w:r w:rsidRPr="00A96657">
        <w:rPr>
          <w:lang w:val="fr-FR"/>
        </w:rPr>
        <w:t xml:space="preserve"> </w:t>
      </w:r>
      <w:r w:rsidRPr="00A96657">
        <w:rPr>
          <w:rFonts w:ascii="Calibri" w:eastAsia="+mn-ea" w:hAnsi="Calibri" w:cs="+mn-cs"/>
          <w:color w:val="000000"/>
          <w:kern w:val="24"/>
          <w:lang w:val="fr-FR"/>
        </w:rPr>
        <w:t xml:space="preserve">estimé en TTC à : 7OO OOO DA, les frais divers (laboratoire, </w:t>
      </w:r>
      <w:proofErr w:type="spellStart"/>
      <w:r w:rsidRPr="00A96657">
        <w:rPr>
          <w:rFonts w:ascii="Calibri" w:eastAsia="+mn-ea" w:hAnsi="Calibri" w:cs="+mn-cs"/>
          <w:color w:val="000000"/>
          <w:kern w:val="24"/>
          <w:lang w:val="fr-FR"/>
        </w:rPr>
        <w:t>ctc</w:t>
      </w:r>
      <w:proofErr w:type="spellEnd"/>
      <w:r w:rsidRPr="00A96657">
        <w:rPr>
          <w:rFonts w:ascii="Calibri" w:eastAsia="+mn-ea" w:hAnsi="Calibri" w:cs="+mn-cs"/>
          <w:color w:val="000000"/>
          <w:kern w:val="24"/>
          <w:lang w:val="fr-FR"/>
        </w:rPr>
        <w:t xml:space="preserve"> ,frais de publicité) sont estimés en </w:t>
      </w:r>
    </w:p>
    <w:p w:rsidR="0036396A" w:rsidRDefault="0036396A" w:rsidP="0036396A">
      <w:pPr>
        <w:tabs>
          <w:tab w:val="left" w:pos="1134"/>
        </w:tabs>
        <w:spacing w:after="0" w:line="360" w:lineRule="auto"/>
        <w:ind w:left="851"/>
        <w:contextualSpacing/>
        <w:rPr>
          <w:rFonts w:ascii="Calibri" w:eastAsia="+mn-ea" w:hAnsi="Calibri" w:cs="+mn-cs"/>
          <w:color w:val="000000"/>
          <w:kern w:val="24"/>
          <w:lang w:val="fr-FR"/>
        </w:rPr>
      </w:pPr>
      <w:proofErr w:type="gramStart"/>
      <w:r w:rsidRPr="00A96657">
        <w:rPr>
          <w:rFonts w:ascii="Calibri" w:eastAsia="+mn-ea" w:hAnsi="Calibri" w:cs="+mn-cs"/>
          <w:color w:val="000000"/>
          <w:kern w:val="24"/>
          <w:lang w:val="fr-FR"/>
        </w:rPr>
        <w:t>TTC  à</w:t>
      </w:r>
      <w:proofErr w:type="gramEnd"/>
      <w:r w:rsidRPr="00A96657">
        <w:rPr>
          <w:rFonts w:ascii="Calibri" w:eastAsia="+mn-ea" w:hAnsi="Calibri" w:cs="+mn-cs"/>
          <w:color w:val="000000"/>
          <w:kern w:val="24"/>
          <w:lang w:val="fr-FR"/>
        </w:rPr>
        <w:t> : 500 000 DA</w:t>
      </w:r>
    </w:p>
    <w:p w:rsidR="0036396A" w:rsidRDefault="0036396A" w:rsidP="0036396A">
      <w:pPr>
        <w:pStyle w:val="Paragraphedeliste"/>
        <w:numPr>
          <w:ilvl w:val="0"/>
          <w:numId w:val="4"/>
        </w:numPr>
        <w:spacing w:after="0" w:line="360" w:lineRule="auto"/>
        <w:rPr>
          <w:rFonts w:ascii="Calibri" w:eastAsia="+mn-ea" w:hAnsi="Calibri" w:cs="+mn-cs"/>
          <w:color w:val="000000"/>
          <w:kern w:val="24"/>
          <w:lang w:val="fr-FR"/>
        </w:rPr>
      </w:pPr>
      <w:r w:rsidRPr="00A52462">
        <w:rPr>
          <w:rFonts w:ascii="Calibri" w:eastAsia="+mn-ea" w:hAnsi="Calibri" w:cs="+mn-cs"/>
          <w:color w:val="000000"/>
          <w:kern w:val="24"/>
          <w:lang w:val="fr-FR"/>
        </w:rPr>
        <w:t xml:space="preserve">Déterminer le cout objectif de l’étude en TTC et en HT du dit projet qui est fixé à 4% du montant global  </w:t>
      </w:r>
    </w:p>
    <w:p w:rsidR="00BD6D64" w:rsidRDefault="00BD6D64" w:rsidP="00BD6D64">
      <w:pPr>
        <w:spacing w:after="0" w:line="360" w:lineRule="auto"/>
        <w:ind w:right="312"/>
        <w:jc w:val="both"/>
        <w:rPr>
          <w:rFonts w:ascii="Calibri" w:eastAsia="+mn-ea" w:hAnsi="Calibri" w:cs="+mn-cs"/>
          <w:color w:val="000000"/>
          <w:kern w:val="24"/>
          <w:sz w:val="24"/>
          <w:szCs w:val="24"/>
          <w:lang w:val="fr-FR"/>
        </w:rPr>
      </w:pPr>
      <w:r w:rsidRPr="006A3BF5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fr-FR"/>
        </w:rPr>
        <w:t>Exercice 0</w:t>
      </w:r>
      <w:r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val="fr-FR"/>
        </w:rPr>
        <w:t>2</w:t>
      </w:r>
      <w:r>
        <w:rPr>
          <w:rFonts w:ascii="Calibri" w:eastAsia="+mn-ea" w:hAnsi="Calibri" w:cs="+mn-cs"/>
          <w:color w:val="000000"/>
          <w:kern w:val="24"/>
          <w:sz w:val="24"/>
          <w:szCs w:val="24"/>
          <w:lang w:val="fr-FR"/>
        </w:rPr>
        <w:t xml:space="preserve"> : </w:t>
      </w:r>
      <w:r w:rsidRPr="008A3C4C">
        <w:rPr>
          <w:rFonts w:ascii="Calibri" w:eastAsia="+mn-ea" w:hAnsi="Calibri" w:cs="+mn-cs"/>
          <w:b/>
          <w:bCs/>
          <w:color w:val="FFFFFF" w:themeColor="background1"/>
          <w:kern w:val="24"/>
          <w:sz w:val="24"/>
          <w:szCs w:val="24"/>
          <w:lang w:val="fr-FR"/>
        </w:rPr>
        <w:t>(4 p)</w:t>
      </w:r>
    </w:p>
    <w:p w:rsidR="00BD6D64" w:rsidRPr="005B3AE2" w:rsidRDefault="00BD6D64" w:rsidP="00BD6D64">
      <w:pPr>
        <w:spacing w:after="0" w:line="276" w:lineRule="auto"/>
        <w:ind w:right="312"/>
        <w:jc w:val="both"/>
        <w:rPr>
          <w:rFonts w:ascii="Calibri" w:eastAsia="+mn-ea" w:hAnsi="Calibri" w:cs="+mn-cs"/>
          <w:color w:val="000000"/>
          <w:kern w:val="24"/>
          <w:lang w:val="fr-FR"/>
        </w:rPr>
      </w:pPr>
      <w:r w:rsidRPr="005B3AE2">
        <w:rPr>
          <w:rFonts w:ascii="Calibri" w:eastAsia="+mn-ea" w:hAnsi="Calibri" w:cs="+mn-cs"/>
          <w:color w:val="000000"/>
          <w:kern w:val="24"/>
          <w:lang w:val="fr-FR"/>
        </w:rPr>
        <w:t xml:space="preserve">La surface totale du bâti d’un équipement public </w:t>
      </w:r>
      <w:r>
        <w:rPr>
          <w:rFonts w:ascii="Calibri" w:eastAsia="+mn-ea" w:hAnsi="Calibri" w:cs="+mn-cs"/>
          <w:color w:val="000000"/>
          <w:kern w:val="24"/>
          <w:lang w:val="fr-FR"/>
        </w:rPr>
        <w:t>suivant</w:t>
      </w:r>
      <w:r w:rsidRPr="005B3AE2">
        <w:rPr>
          <w:rFonts w:ascii="Calibri" w:eastAsia="+mn-ea" w:hAnsi="Calibri" w:cs="+mn-cs"/>
          <w:color w:val="000000"/>
          <w:kern w:val="24"/>
          <w:lang w:val="fr-FR"/>
        </w:rPr>
        <w:t xml:space="preserve"> le programme type est de </w:t>
      </w:r>
      <w:r w:rsidRPr="005B3AE2">
        <w:rPr>
          <w:rFonts w:ascii="Calibri" w:eastAsia="+mn-ea" w:hAnsi="Calibri" w:cs="+mn-cs"/>
          <w:b/>
          <w:bCs/>
          <w:color w:val="000000"/>
          <w:kern w:val="24"/>
          <w:lang w:val="fr-FR"/>
        </w:rPr>
        <w:t>800</w:t>
      </w:r>
      <w:r w:rsidRPr="005B3AE2">
        <w:rPr>
          <w:rFonts w:ascii="Calibri" w:eastAsia="+mn-ea" w:hAnsi="Calibri" w:cs="+mn-cs"/>
          <w:color w:val="000000"/>
          <w:kern w:val="24"/>
          <w:lang w:val="fr-FR"/>
        </w:rPr>
        <w:t xml:space="preserve"> m2.</w:t>
      </w:r>
    </w:p>
    <w:p w:rsidR="00BD6D64" w:rsidRPr="005B3AE2" w:rsidRDefault="00BD6D64" w:rsidP="00BD6D64">
      <w:pPr>
        <w:pStyle w:val="Paragraphedeliste"/>
        <w:numPr>
          <w:ilvl w:val="0"/>
          <w:numId w:val="4"/>
        </w:numPr>
        <w:tabs>
          <w:tab w:val="left" w:pos="284"/>
        </w:tabs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lang w:val="fr-FR"/>
        </w:rPr>
      </w:pPr>
      <w:r w:rsidRPr="005B3AE2">
        <w:rPr>
          <w:rFonts w:ascii="Calibri" w:eastAsia="+mn-ea" w:hAnsi="Calibri" w:cs="+mn-cs"/>
          <w:color w:val="000000"/>
          <w:kern w:val="24"/>
          <w:lang w:val="fr-FR"/>
        </w:rPr>
        <w:t>Il vous est demandé de donner une estimation prévisionnelle de</w:t>
      </w:r>
      <w:r w:rsidRPr="005B3AE2">
        <w:rPr>
          <w:rFonts w:ascii="Times New Roman" w:eastAsia="Times New Roman" w:hAnsi="Times New Roman" w:cs="Times New Roman"/>
          <w:lang w:val="fr-FR"/>
        </w:rPr>
        <w:t xml:space="preserve"> cet équipement sachant</w:t>
      </w:r>
      <w:r w:rsidRPr="005B3AE2">
        <w:rPr>
          <w:rFonts w:ascii="Calibri" w:eastAsia="+mn-ea" w:hAnsi="Calibri" w:cs="+mn-cs"/>
          <w:color w:val="000000"/>
          <w:kern w:val="24"/>
          <w:lang w:val="fr-FR"/>
        </w:rPr>
        <w:t xml:space="preserve"> que : Le cout en </w:t>
      </w:r>
      <w:r w:rsidRPr="004871B2">
        <w:rPr>
          <w:rFonts w:ascii="Calibri" w:eastAsia="+mn-ea" w:hAnsi="Calibri" w:cs="+mn-cs"/>
          <w:b/>
          <w:bCs/>
          <w:color w:val="000000"/>
          <w:kern w:val="24"/>
          <w:u w:val="single"/>
          <w:lang w:val="fr-FR"/>
        </w:rPr>
        <w:t>HT</w:t>
      </w:r>
      <w:r w:rsidRPr="005B3AE2">
        <w:rPr>
          <w:rFonts w:ascii="Calibri" w:eastAsia="+mn-ea" w:hAnsi="Calibri" w:cs="+mn-cs"/>
          <w:color w:val="000000"/>
          <w:kern w:val="24"/>
          <w:lang w:val="fr-FR"/>
        </w:rPr>
        <w:t xml:space="preserve"> du m</w:t>
      </w:r>
      <w:r w:rsidRPr="005B3AE2">
        <w:rPr>
          <w:rFonts w:ascii="Calibri" w:eastAsia="+mn-ea" w:hAnsi="Calibri" w:cs="+mn-cs"/>
          <w:color w:val="000000"/>
          <w:kern w:val="24"/>
          <w:vertAlign w:val="superscript"/>
          <w:lang w:val="fr-FR"/>
        </w:rPr>
        <w:t>2</w:t>
      </w:r>
      <w:r w:rsidRPr="005B3AE2">
        <w:rPr>
          <w:rFonts w:ascii="Calibri" w:eastAsia="+mn-ea" w:hAnsi="Calibri" w:cs="+mn-cs"/>
          <w:color w:val="000000"/>
          <w:kern w:val="24"/>
          <w:lang w:val="fr-FR"/>
        </w:rPr>
        <w:t xml:space="preserve"> bâti pour un projet similaire y compris équipement en mobilier et travaux de VRD est de </w:t>
      </w:r>
      <w:r w:rsidRPr="005B3AE2">
        <w:rPr>
          <w:rFonts w:ascii="Calibri" w:eastAsia="+mn-ea" w:hAnsi="Calibri" w:cs="+mn-cs"/>
          <w:b/>
          <w:bCs/>
          <w:color w:val="000000"/>
          <w:kern w:val="24"/>
          <w:lang w:val="fr-FR"/>
        </w:rPr>
        <w:t>50000</w:t>
      </w:r>
      <w:r w:rsidRPr="005B3AE2">
        <w:rPr>
          <w:rFonts w:ascii="Calibri" w:eastAsia="+mn-ea" w:hAnsi="Calibri" w:cs="+mn-cs"/>
          <w:color w:val="000000"/>
          <w:kern w:val="24"/>
          <w:lang w:val="fr-FR"/>
        </w:rPr>
        <w:t xml:space="preserve"> (DA)/ m2 bâti.</w:t>
      </w:r>
      <w:r w:rsidRPr="005B3AE2">
        <w:rPr>
          <w:rFonts w:ascii="Times New Roman" w:eastAsia="Times New Roman" w:hAnsi="Times New Roman" w:cs="Times New Roman"/>
          <w:lang w:val="fr-FR"/>
        </w:rPr>
        <w:t xml:space="preserve"> </w:t>
      </w:r>
      <w:r w:rsidRPr="005B3AE2">
        <w:rPr>
          <w:rFonts w:ascii="Times New Roman" w:eastAsia="Times New Roman" w:hAnsi="Times New Roman" w:cs="Times New Roman"/>
          <w:b/>
          <w:bCs/>
          <w:color w:val="FFFFFF" w:themeColor="background1"/>
          <w:lang w:val="fr-FR"/>
        </w:rPr>
        <w:t>(2p)</w:t>
      </w:r>
    </w:p>
    <w:p w:rsidR="00BD6D64" w:rsidRPr="005B3AE2" w:rsidRDefault="00BD6D64" w:rsidP="00BD6D64">
      <w:pPr>
        <w:pStyle w:val="Paragraphedeliste"/>
        <w:numPr>
          <w:ilvl w:val="0"/>
          <w:numId w:val="4"/>
        </w:numPr>
        <w:tabs>
          <w:tab w:val="left" w:pos="284"/>
        </w:tabs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lang w:val="fr-FR"/>
        </w:rPr>
      </w:pPr>
      <w:r w:rsidRPr="005B3AE2">
        <w:rPr>
          <w:rFonts w:ascii="Times New Roman" w:eastAsia="Times New Roman" w:hAnsi="Times New Roman" w:cs="Times New Roman"/>
          <w:lang w:val="fr-FR"/>
        </w:rPr>
        <w:t xml:space="preserve">Donner une estimation en pourcentage, la rubrique travaux de </w:t>
      </w:r>
      <w:proofErr w:type="spellStart"/>
      <w:r w:rsidRPr="005B3AE2">
        <w:rPr>
          <w:rFonts w:ascii="Times New Roman" w:eastAsia="Times New Roman" w:hAnsi="Times New Roman" w:cs="Times New Roman"/>
          <w:lang w:val="fr-FR"/>
        </w:rPr>
        <w:t>genie</w:t>
      </w:r>
      <w:proofErr w:type="spellEnd"/>
      <w:r w:rsidRPr="005B3AE2">
        <w:rPr>
          <w:rFonts w:ascii="Times New Roman" w:eastAsia="Times New Roman" w:hAnsi="Times New Roman" w:cs="Times New Roman"/>
          <w:lang w:val="fr-FR"/>
        </w:rPr>
        <w:t xml:space="preserve"> civil et </w:t>
      </w:r>
      <w:proofErr w:type="spellStart"/>
      <w:r w:rsidRPr="005B3AE2">
        <w:rPr>
          <w:rFonts w:ascii="Times New Roman" w:eastAsia="Times New Roman" w:hAnsi="Times New Roman" w:cs="Times New Roman"/>
          <w:lang w:val="fr-FR"/>
        </w:rPr>
        <w:t>batiment</w:t>
      </w:r>
      <w:proofErr w:type="spellEnd"/>
      <w:r w:rsidRPr="005B3AE2">
        <w:rPr>
          <w:rFonts w:ascii="Times New Roman" w:eastAsia="Times New Roman" w:hAnsi="Times New Roman" w:cs="Times New Roman"/>
          <w:lang w:val="fr-FR"/>
        </w:rPr>
        <w:t xml:space="preserve"> </w:t>
      </w:r>
    </w:p>
    <w:p w:rsidR="00BD6D64" w:rsidRDefault="00BD6D64" w:rsidP="00BD6D64">
      <w:pPr>
        <w:pStyle w:val="Paragraphedeliste"/>
        <w:spacing w:after="0" w:line="276" w:lineRule="auto"/>
        <w:ind w:left="142"/>
        <w:jc w:val="both"/>
        <w:rPr>
          <w:rFonts w:ascii="Calibri" w:eastAsia="+mn-ea" w:hAnsi="Calibri" w:cs="+mn-cs"/>
          <w:color w:val="000000"/>
          <w:kern w:val="24"/>
          <w:lang w:val="fr-FR"/>
        </w:rPr>
      </w:pPr>
      <w:r w:rsidRPr="005B3AE2">
        <w:rPr>
          <w:rFonts w:ascii="Calibri" w:eastAsia="+mn-ea" w:hAnsi="Calibri" w:cs="+mn-cs"/>
          <w:color w:val="000000"/>
          <w:kern w:val="24"/>
          <w:lang w:val="fr-FR"/>
        </w:rPr>
        <w:t>La répartition du montant estimé en rubriques</w:t>
      </w:r>
      <w:r>
        <w:rPr>
          <w:rFonts w:ascii="Calibri" w:eastAsia="+mn-ea" w:hAnsi="Calibri" w:cs="+mn-cs"/>
          <w:color w:val="000000"/>
          <w:kern w:val="24"/>
          <w:lang w:val="fr-FR"/>
        </w:rPr>
        <w:t xml:space="preserve"> et en pourcentages</w:t>
      </w:r>
      <w:r w:rsidRPr="005B3AE2">
        <w:rPr>
          <w:rFonts w:ascii="Calibri" w:eastAsia="+mn-ea" w:hAnsi="Calibri" w:cs="+mn-cs"/>
          <w:color w:val="000000"/>
          <w:kern w:val="24"/>
          <w:lang w:val="fr-FR"/>
        </w:rPr>
        <w:t xml:space="preserve"> </w:t>
      </w:r>
      <w:r>
        <w:rPr>
          <w:rFonts w:ascii="Calibri" w:eastAsia="+mn-ea" w:hAnsi="Calibri" w:cs="+mn-cs"/>
          <w:color w:val="000000"/>
          <w:kern w:val="24"/>
          <w:lang w:val="fr-FR"/>
        </w:rPr>
        <w:t>y compris celle des travaux (</w:t>
      </w:r>
      <w:proofErr w:type="spellStart"/>
      <w:r>
        <w:rPr>
          <w:rFonts w:ascii="Calibri" w:eastAsia="+mn-ea" w:hAnsi="Calibri" w:cs="+mn-cs"/>
          <w:color w:val="000000"/>
          <w:kern w:val="24"/>
          <w:lang w:val="fr-FR"/>
        </w:rPr>
        <w:t>determinée</w:t>
      </w:r>
      <w:proofErr w:type="spellEnd"/>
      <w:r>
        <w:rPr>
          <w:rFonts w:ascii="Calibri" w:eastAsia="+mn-ea" w:hAnsi="Calibri" w:cs="+mn-cs"/>
          <w:color w:val="000000"/>
          <w:kern w:val="24"/>
          <w:lang w:val="fr-FR"/>
        </w:rPr>
        <w:t xml:space="preserve"> en </w:t>
      </w:r>
    </w:p>
    <w:p w:rsidR="00BD6D64" w:rsidRPr="005B3AE2" w:rsidRDefault="00BD6D64" w:rsidP="00BD6D64">
      <w:pPr>
        <w:pStyle w:val="Paragraphedeliste"/>
        <w:spacing w:after="0" w:line="276" w:lineRule="auto"/>
        <w:ind w:left="142"/>
        <w:jc w:val="both"/>
        <w:rPr>
          <w:rFonts w:ascii="Calibri" w:eastAsia="+mn-ea" w:hAnsi="Calibri" w:cs="+mn-cs"/>
          <w:color w:val="000000"/>
          <w:kern w:val="24"/>
          <w:lang w:val="fr-FR"/>
        </w:rPr>
      </w:pPr>
      <w:proofErr w:type="gramStart"/>
      <w:r>
        <w:rPr>
          <w:rFonts w:ascii="Calibri" w:eastAsia="+mn-ea" w:hAnsi="Calibri" w:cs="+mn-cs"/>
          <w:color w:val="000000"/>
          <w:kern w:val="24"/>
          <w:lang w:val="fr-FR"/>
        </w:rPr>
        <w:t>question</w:t>
      </w:r>
      <w:proofErr w:type="gramEnd"/>
      <w:r>
        <w:rPr>
          <w:rFonts w:ascii="Calibri" w:eastAsia="+mn-ea" w:hAnsi="Calibri" w:cs="+mn-cs"/>
          <w:color w:val="000000"/>
          <w:kern w:val="24"/>
          <w:lang w:val="fr-FR"/>
        </w:rPr>
        <w:t xml:space="preserve"> b) </w:t>
      </w:r>
      <w:r w:rsidRPr="005B3AE2">
        <w:rPr>
          <w:rFonts w:ascii="Calibri" w:eastAsia="+mn-ea" w:hAnsi="Calibri" w:cs="+mn-cs"/>
          <w:color w:val="000000"/>
          <w:kern w:val="24"/>
          <w:lang w:val="fr-FR"/>
        </w:rPr>
        <w:t xml:space="preserve">est la suivante : </w:t>
      </w:r>
      <w:r w:rsidRPr="005B3AE2">
        <w:rPr>
          <w:rFonts w:ascii="Calibri" w:eastAsia="+mn-ea" w:hAnsi="Calibri" w:cs="+mn-cs"/>
          <w:b/>
          <w:bCs/>
          <w:color w:val="000000"/>
          <w:kern w:val="24"/>
          <w:lang w:val="fr-FR"/>
        </w:rPr>
        <w:t>5%</w:t>
      </w:r>
      <w:r w:rsidRPr="005B3AE2">
        <w:rPr>
          <w:rFonts w:ascii="Calibri" w:eastAsia="+mn-ea" w:hAnsi="Calibri" w:cs="+mn-cs"/>
          <w:color w:val="000000"/>
          <w:kern w:val="24"/>
          <w:lang w:val="fr-FR"/>
        </w:rPr>
        <w:t xml:space="preserve"> pour étude et suivi, </w:t>
      </w:r>
      <w:r w:rsidRPr="005B3AE2">
        <w:rPr>
          <w:rFonts w:ascii="Calibri" w:eastAsia="+mn-ea" w:hAnsi="Calibri" w:cs="+mn-cs"/>
          <w:b/>
          <w:bCs/>
          <w:color w:val="000000"/>
          <w:kern w:val="24"/>
          <w:lang w:val="fr-FR"/>
        </w:rPr>
        <w:t>10%</w:t>
      </w:r>
      <w:r w:rsidRPr="005B3AE2">
        <w:rPr>
          <w:rFonts w:ascii="Calibri" w:eastAsia="+mn-ea" w:hAnsi="Calibri" w:cs="+mn-cs"/>
          <w:color w:val="000000"/>
          <w:kern w:val="24"/>
          <w:lang w:val="fr-FR"/>
        </w:rPr>
        <w:t xml:space="preserve"> pour les réseaux divers (électricité, plomberie, gaz et téléphone), </w:t>
      </w:r>
      <w:r w:rsidRPr="005B3AE2">
        <w:rPr>
          <w:rFonts w:ascii="Calibri" w:eastAsia="+mn-ea" w:hAnsi="Calibri" w:cs="+mn-cs"/>
          <w:b/>
          <w:bCs/>
          <w:color w:val="000000"/>
          <w:kern w:val="24"/>
          <w:lang w:val="fr-FR"/>
        </w:rPr>
        <w:t>20%</w:t>
      </w:r>
      <w:r w:rsidRPr="005B3AE2">
        <w:rPr>
          <w:rFonts w:ascii="Calibri" w:eastAsia="+mn-ea" w:hAnsi="Calibri" w:cs="+mn-cs"/>
          <w:color w:val="000000"/>
          <w:kern w:val="24"/>
          <w:lang w:val="fr-FR"/>
        </w:rPr>
        <w:t xml:space="preserve"> pour l’équipement en mobilier scolaire et le reste est réservé pour le divers (frais de publicité, CTC et étude de sol).</w:t>
      </w:r>
    </w:p>
    <w:p w:rsidR="00FE542F" w:rsidRDefault="00BD6D64" w:rsidP="00BD6D64">
      <w:pPr>
        <w:pStyle w:val="Paragraphedeliste"/>
        <w:numPr>
          <w:ilvl w:val="0"/>
          <w:numId w:val="4"/>
        </w:numPr>
        <w:tabs>
          <w:tab w:val="left" w:pos="284"/>
        </w:tabs>
        <w:spacing w:after="0" w:line="276" w:lineRule="auto"/>
        <w:ind w:left="142" w:hanging="142"/>
        <w:jc w:val="both"/>
        <w:rPr>
          <w:rFonts w:ascii="Calibri" w:eastAsia="+mn-ea" w:hAnsi="Calibri" w:cs="+mn-cs"/>
          <w:kern w:val="24"/>
          <w:sz w:val="24"/>
          <w:szCs w:val="24"/>
          <w:lang w:val="fr-FR"/>
        </w:rPr>
      </w:pPr>
      <w:r w:rsidRPr="005B3AE2">
        <w:rPr>
          <w:rFonts w:ascii="Calibri" w:eastAsia="+mn-ea" w:hAnsi="Calibri" w:cs="+mn-cs"/>
          <w:color w:val="000000"/>
          <w:kern w:val="24"/>
          <w:lang w:val="fr-FR"/>
        </w:rPr>
        <w:t>Donner l’estimation de chaque rubrique en HT et en TTC. (TVA=19%)</w:t>
      </w:r>
      <w:r w:rsidRPr="00D471DC">
        <w:rPr>
          <w:lang w:val="fr-FR"/>
        </w:rPr>
        <w:t xml:space="preserve"> </w:t>
      </w:r>
      <w:r w:rsidRPr="008A3C4C">
        <w:rPr>
          <w:rFonts w:ascii="Calibri" w:eastAsia="+mn-ea" w:hAnsi="Calibri" w:cs="+mn-cs"/>
          <w:b/>
          <w:bCs/>
          <w:color w:val="FFFFFF" w:themeColor="background1"/>
          <w:kern w:val="24"/>
          <w:sz w:val="24"/>
          <w:szCs w:val="24"/>
          <w:lang w:val="fr-FR"/>
        </w:rPr>
        <w:t>(2</w:t>
      </w:r>
    </w:p>
    <w:p w:rsidR="00FE542F" w:rsidRPr="00FE542F" w:rsidRDefault="00FE542F" w:rsidP="00FE542F">
      <w:pPr>
        <w:pStyle w:val="Paragraphedeliste"/>
        <w:tabs>
          <w:tab w:val="left" w:pos="284"/>
        </w:tabs>
        <w:spacing w:after="0" w:line="276" w:lineRule="auto"/>
        <w:ind w:left="142"/>
        <w:jc w:val="both"/>
        <w:rPr>
          <w:rFonts w:ascii="Calibri" w:eastAsia="+mn-ea" w:hAnsi="Calibri" w:cs="+mn-cs"/>
          <w:kern w:val="24"/>
          <w:sz w:val="24"/>
          <w:szCs w:val="24"/>
          <w:lang w:val="fr-FR"/>
        </w:rPr>
      </w:pPr>
    </w:p>
    <w:p w:rsidR="00BD6D64" w:rsidRPr="00FE542F" w:rsidRDefault="00FE542F" w:rsidP="00FE542F">
      <w:pPr>
        <w:pStyle w:val="Paragraphedeliste"/>
        <w:tabs>
          <w:tab w:val="left" w:pos="284"/>
        </w:tabs>
        <w:spacing w:after="0" w:line="276" w:lineRule="auto"/>
        <w:ind w:left="142"/>
        <w:jc w:val="both"/>
        <w:rPr>
          <w:rFonts w:ascii="Calibri" w:eastAsia="+mn-ea" w:hAnsi="Calibri" w:cs="+mn-cs"/>
          <w:color w:val="0D0D0D" w:themeColor="text1" w:themeTint="F2"/>
          <w:kern w:val="24"/>
          <w:sz w:val="24"/>
          <w:szCs w:val="24"/>
          <w:lang w:val="fr-FR"/>
        </w:rPr>
      </w:pPr>
      <w:r w:rsidRPr="00FE542F">
        <w:rPr>
          <w:rFonts w:ascii="Calibri" w:eastAsia="+mn-ea" w:hAnsi="Calibri" w:cs="+mn-cs"/>
          <w:b/>
          <w:bCs/>
          <w:color w:val="0D0D0D" w:themeColor="text1" w:themeTint="F2"/>
          <w:kern w:val="24"/>
          <w:sz w:val="24"/>
          <w:szCs w:val="24"/>
          <w:lang w:val="fr-FR"/>
        </w:rPr>
        <w:t>Exercice</w:t>
      </w:r>
      <w:r>
        <w:rPr>
          <w:rFonts w:ascii="Calibri" w:eastAsia="+mn-ea" w:hAnsi="Calibri" w:cs="+mn-cs"/>
          <w:b/>
          <w:bCs/>
          <w:color w:val="0D0D0D" w:themeColor="text1" w:themeTint="F2"/>
          <w:kern w:val="24"/>
          <w:sz w:val="24"/>
          <w:szCs w:val="24"/>
          <w:lang w:val="fr-FR"/>
        </w:rPr>
        <w:t>03</w:t>
      </w:r>
    </w:p>
    <w:p w:rsidR="00FE542F" w:rsidRDefault="00FE542F" w:rsidP="00FE542F">
      <w:pPr>
        <w:tabs>
          <w:tab w:val="left" w:pos="0"/>
        </w:tabs>
        <w:spacing w:after="0" w:line="240" w:lineRule="auto"/>
        <w:ind w:right="340"/>
        <w:rPr>
          <w:lang w:val="fr-FR"/>
        </w:rPr>
      </w:pPr>
      <w:r>
        <w:rPr>
          <w:lang w:val="fr-FR"/>
        </w:rPr>
        <w:t>Afin d’améliorer le cadre de vie des citoyens et renforcer en équipements   scolaires, la zone ouest de Tlemcen (</w:t>
      </w:r>
      <w:proofErr w:type="spellStart"/>
      <w:r>
        <w:rPr>
          <w:lang w:val="fr-FR"/>
        </w:rPr>
        <w:t>Boudjmil</w:t>
      </w:r>
      <w:proofErr w:type="spellEnd"/>
      <w:r>
        <w:rPr>
          <w:lang w:val="fr-FR"/>
        </w:rPr>
        <w:t xml:space="preserve">), les autorités ont décidé de réaliser une école d’enseignement primaire d’une capacité de 200 élèves. Le programme prévisionnel type à ce projet préparé par la direction de l’éducation est comme </w:t>
      </w:r>
      <w:proofErr w:type="gramStart"/>
      <w:r>
        <w:rPr>
          <w:lang w:val="fr-FR"/>
        </w:rPr>
        <w:t>suit</w:t>
      </w:r>
      <w:proofErr w:type="gramEnd"/>
      <w:r>
        <w:rPr>
          <w:b/>
          <w:bCs/>
          <w:lang w:val="fr-FR"/>
        </w:rPr>
        <w:t xml:space="preserve"> :</w:t>
      </w:r>
    </w:p>
    <w:tbl>
      <w:tblPr>
        <w:tblW w:w="8742" w:type="dxa"/>
        <w:tblInd w:w="1071" w:type="dxa"/>
        <w:tblLayout w:type="fixed"/>
        <w:tblLook w:val="04A0" w:firstRow="1" w:lastRow="0" w:firstColumn="1" w:lastColumn="0" w:noHBand="0" w:noVBand="1"/>
      </w:tblPr>
      <w:tblGrid>
        <w:gridCol w:w="2888"/>
        <w:gridCol w:w="1291"/>
        <w:gridCol w:w="705"/>
        <w:gridCol w:w="1862"/>
        <w:gridCol w:w="1291"/>
        <w:gridCol w:w="705"/>
      </w:tblGrid>
      <w:tr w:rsidR="00FE542F" w:rsidTr="0012470E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Désignation</w:t>
            </w:r>
            <w:proofErr w:type="spellEnd"/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surface(m2)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NBRE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Désignation</w:t>
            </w:r>
            <w:proofErr w:type="spellEnd"/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surface(m2)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NBRE</w:t>
            </w:r>
          </w:p>
        </w:tc>
      </w:tr>
      <w:tr w:rsidR="00FE542F" w:rsidTr="0012470E">
        <w:trPr>
          <w:trHeight w:val="30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CLASSES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DEGAGEMENT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FE542F" w:rsidTr="0012470E">
        <w:trPr>
          <w:trHeight w:val="30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ADMINISTRATION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bookmarkStart w:id="0" w:name="_GoBack"/>
            <w:bookmarkEnd w:id="0"/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REFECTOIRE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E542F" w:rsidTr="0012470E">
        <w:trPr>
          <w:trHeight w:val="30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SANITAIRES(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garçons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et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filles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POSTE TRANSFO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E542F" w:rsidTr="0012470E">
        <w:trPr>
          <w:trHeight w:val="300"/>
        </w:trPr>
        <w:tc>
          <w:tcPr>
            <w:tcW w:w="2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LOGE GARDIENT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LOGEMENT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42F" w:rsidRDefault="00FE542F" w:rsidP="00124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FE542F" w:rsidRDefault="00FE542F" w:rsidP="00FE542F">
      <w:pPr>
        <w:spacing w:before="120" w:after="0" w:line="240" w:lineRule="auto"/>
        <w:ind w:right="340"/>
        <w:rPr>
          <w:lang w:val="fr-FR"/>
        </w:rPr>
      </w:pPr>
      <w:r>
        <w:rPr>
          <w:lang w:val="fr-FR"/>
        </w:rPr>
        <w:lastRenderedPageBreak/>
        <w:t>Le programme a été transmis à la direction des équipements publics (DEP) pour préparer une fiche technique d’inscription du dit projet.</w:t>
      </w:r>
    </w:p>
    <w:p w:rsidR="00FE542F" w:rsidRDefault="00FE542F" w:rsidP="00FE542F">
      <w:pPr>
        <w:spacing w:before="120" w:after="0" w:line="240" w:lineRule="auto"/>
        <w:ind w:right="340"/>
        <w:rPr>
          <w:lang w:val="fr-FR"/>
        </w:rPr>
      </w:pPr>
      <w:r>
        <w:rPr>
          <w:lang w:val="fr-FR"/>
        </w:rPr>
        <w:t xml:space="preserve"> 1/ Il vous est demandé de donner une estimation à ce projet sachant que le cout de réalisation du m2 bâti y compris l’équipements en mobilier pour un projet similaire est de 52000 DA (en TTC). </w:t>
      </w:r>
      <w:r>
        <w:rPr>
          <w:b/>
          <w:bCs/>
          <w:lang w:val="fr-FR"/>
        </w:rPr>
        <w:t>(03 points) </w:t>
      </w:r>
    </w:p>
    <w:p w:rsidR="00FE542F" w:rsidRDefault="00FE542F" w:rsidP="00FE542F">
      <w:pPr>
        <w:pStyle w:val="Paragraphedeliste"/>
        <w:spacing w:before="120" w:after="0" w:line="240" w:lineRule="auto"/>
        <w:ind w:left="0" w:right="340"/>
        <w:rPr>
          <w:lang w:val="fr-FR"/>
        </w:rPr>
      </w:pPr>
      <w:r>
        <w:rPr>
          <w:lang w:val="fr-FR"/>
        </w:rPr>
        <w:t>2/ Après avoir inscrit le projet, et vue l’urgence, le wali de Tlemcen a donné des instructions au directeur de la DEP pour inviter le   BEREG à préparer un dossier d’exécution pour lancer ce projet. Après démarches faites par la DEP et après une consultation sélective, l’ENTB TLEMCEN a été retenu pour la réalisation du projet.</w:t>
      </w:r>
    </w:p>
    <w:p w:rsidR="00FE542F" w:rsidRDefault="00FE542F" w:rsidP="00FE542F">
      <w:pPr>
        <w:pStyle w:val="Paragraphedeliste"/>
        <w:spacing w:before="120" w:after="0" w:line="240" w:lineRule="auto"/>
        <w:ind w:left="0" w:right="340"/>
        <w:rPr>
          <w:lang w:val="fr-FR"/>
        </w:rPr>
      </w:pPr>
      <w:r>
        <w:rPr>
          <w:lang w:val="fr-FR"/>
        </w:rPr>
        <w:t xml:space="preserve"> On vous demande de :</w:t>
      </w:r>
    </w:p>
    <w:p w:rsidR="00FE542F" w:rsidRDefault="00FE542F" w:rsidP="00FE542F">
      <w:pPr>
        <w:pStyle w:val="Paragraphedeliste"/>
        <w:numPr>
          <w:ilvl w:val="0"/>
          <w:numId w:val="8"/>
        </w:numPr>
        <w:spacing w:before="120" w:after="0" w:line="240" w:lineRule="auto"/>
        <w:ind w:right="340"/>
        <w:rPr>
          <w:lang w:val="fr-FR"/>
        </w:rPr>
      </w:pPr>
      <w:r>
        <w:rPr>
          <w:lang w:val="fr-FR"/>
        </w:rPr>
        <w:t>Citer les différents acteurs (intervenants) dans ce projet (</w:t>
      </w:r>
      <w:r>
        <w:rPr>
          <w:b/>
          <w:bCs/>
          <w:lang w:val="fr-FR"/>
        </w:rPr>
        <w:t>02 points)</w:t>
      </w:r>
    </w:p>
    <w:p w:rsidR="00FE542F" w:rsidRDefault="00FE542F" w:rsidP="00FE542F">
      <w:pPr>
        <w:pStyle w:val="Paragraphedeliste"/>
        <w:numPr>
          <w:ilvl w:val="0"/>
          <w:numId w:val="8"/>
        </w:numPr>
        <w:spacing w:before="120" w:after="0" w:line="240" w:lineRule="auto"/>
        <w:ind w:right="340"/>
        <w:rPr>
          <w:lang w:val="fr-FR"/>
        </w:rPr>
      </w:pPr>
      <w:r>
        <w:rPr>
          <w:lang w:val="fr-FR"/>
        </w:rPr>
        <w:t>Définir : maitre de l’ouvrage et maitre de l’œuvre (</w:t>
      </w:r>
      <w:r>
        <w:rPr>
          <w:b/>
          <w:bCs/>
          <w:lang w:val="fr-FR"/>
        </w:rPr>
        <w:t>02 points)</w:t>
      </w:r>
    </w:p>
    <w:p w:rsidR="00FE542F" w:rsidRDefault="00FE542F" w:rsidP="00FE542F">
      <w:pPr>
        <w:pStyle w:val="Paragraphedeliste"/>
        <w:numPr>
          <w:ilvl w:val="0"/>
          <w:numId w:val="8"/>
        </w:numPr>
        <w:spacing w:before="120" w:after="0" w:line="240" w:lineRule="auto"/>
        <w:ind w:right="340"/>
        <w:rPr>
          <w:lang w:val="fr-FR"/>
        </w:rPr>
      </w:pPr>
      <w:r>
        <w:rPr>
          <w:lang w:val="fr-FR"/>
        </w:rPr>
        <w:t xml:space="preserve">Citer </w:t>
      </w:r>
      <w:r>
        <w:rPr>
          <w:rFonts w:eastAsiaTheme="minorEastAsia" w:hAnsi="Calibri"/>
          <w:color w:val="000000" w:themeColor="text1"/>
          <w:kern w:val="24"/>
          <w:lang w:val="fr-FR"/>
        </w:rPr>
        <w:t xml:space="preserve">Les missions constitutives du </w:t>
      </w:r>
      <w:proofErr w:type="gramStart"/>
      <w:r>
        <w:rPr>
          <w:rFonts w:eastAsiaTheme="minorEastAsia" w:hAnsi="Calibri"/>
          <w:color w:val="000000" w:themeColor="text1"/>
          <w:kern w:val="24"/>
          <w:lang w:val="fr-FR"/>
        </w:rPr>
        <w:t>maitre  d'œuvre</w:t>
      </w:r>
      <w:proofErr w:type="gramEnd"/>
      <w:r>
        <w:rPr>
          <w:rFonts w:eastAsiaTheme="minorEastAsia" w:hAnsi="Calibri"/>
          <w:color w:val="000000" w:themeColor="text1"/>
          <w:kern w:val="24"/>
          <w:lang w:val="fr-FR"/>
        </w:rPr>
        <w:t xml:space="preserve"> en bâtiment</w:t>
      </w:r>
      <w:r>
        <w:rPr>
          <w:lang w:val="fr-FR"/>
        </w:rPr>
        <w:t xml:space="preserve"> (</w:t>
      </w:r>
      <w:r>
        <w:rPr>
          <w:b/>
          <w:bCs/>
          <w:lang w:val="fr-FR"/>
        </w:rPr>
        <w:t>02 points)</w:t>
      </w:r>
      <w:r>
        <w:rPr>
          <w:lang w:val="fr-FR"/>
        </w:rPr>
        <w:t xml:space="preserve"> </w:t>
      </w:r>
    </w:p>
    <w:p w:rsidR="00FE542F" w:rsidRDefault="00FE542F" w:rsidP="00FE542F">
      <w:pPr>
        <w:pStyle w:val="Paragraphedeliste"/>
        <w:tabs>
          <w:tab w:val="left" w:pos="284"/>
        </w:tabs>
        <w:spacing w:after="0" w:line="276" w:lineRule="auto"/>
        <w:ind w:left="142"/>
        <w:jc w:val="both"/>
        <w:rPr>
          <w:rFonts w:ascii="Calibri" w:eastAsia="+mn-ea" w:hAnsi="Calibri" w:cs="+mn-cs"/>
          <w:kern w:val="24"/>
          <w:sz w:val="24"/>
          <w:szCs w:val="24"/>
          <w:lang w:val="fr-FR"/>
        </w:rPr>
      </w:pPr>
    </w:p>
    <w:p w:rsidR="003E4779" w:rsidRPr="003E4779" w:rsidRDefault="003E4779" w:rsidP="003E4779">
      <w:pPr>
        <w:pStyle w:val="Paragraphedeliste"/>
        <w:spacing w:after="0" w:line="360" w:lineRule="auto"/>
        <w:ind w:left="142"/>
        <w:rPr>
          <w:rFonts w:ascii="Calibri" w:eastAsia="+mn-ea" w:hAnsi="Calibri" w:cs="+mn-cs"/>
          <w:b/>
          <w:bCs/>
          <w:color w:val="000000"/>
          <w:kern w:val="24"/>
          <w:lang w:val="fr-FR"/>
        </w:rPr>
      </w:pPr>
      <w:r w:rsidRPr="003E4779">
        <w:rPr>
          <w:rFonts w:ascii="Calibri" w:eastAsia="+mn-ea" w:hAnsi="Calibri" w:cs="+mn-cs"/>
          <w:b/>
          <w:bCs/>
          <w:color w:val="000000"/>
          <w:kern w:val="24"/>
          <w:lang w:val="fr-FR"/>
        </w:rPr>
        <w:t xml:space="preserve">Questions de cours </w:t>
      </w:r>
    </w:p>
    <w:p w:rsidR="0036396A" w:rsidRDefault="0036396A" w:rsidP="0036396A">
      <w:pPr>
        <w:pStyle w:val="Paragraphedeliste"/>
        <w:numPr>
          <w:ilvl w:val="1"/>
          <w:numId w:val="5"/>
        </w:numPr>
        <w:spacing w:after="0" w:line="240" w:lineRule="auto"/>
        <w:ind w:left="567" w:right="340" w:hanging="283"/>
        <w:jc w:val="both"/>
        <w:rPr>
          <w:rFonts w:ascii="Calibri" w:eastAsia="+mn-ea" w:hAnsi="Calibri" w:cs="+mn-cs"/>
          <w:color w:val="000000"/>
          <w:kern w:val="24"/>
          <w:lang w:val="fr-FR"/>
        </w:rPr>
      </w:pPr>
      <w:r w:rsidRPr="00DB5D4C">
        <w:rPr>
          <w:rFonts w:ascii="Calibri" w:eastAsia="+mn-ea" w:hAnsi="Calibri" w:cs="+mn-cs"/>
          <w:color w:val="000000"/>
          <w:kern w:val="24"/>
          <w:lang w:val="fr-FR"/>
        </w:rPr>
        <w:t xml:space="preserve">Citer les acteurs principaux dans un projet de construction ? </w:t>
      </w:r>
      <w:r w:rsidRPr="00DB5D4C">
        <w:rPr>
          <w:rFonts w:ascii="Calibri" w:eastAsia="+mn-ea" w:hAnsi="Calibri" w:cs="+mn-cs"/>
          <w:color w:val="000000"/>
          <w:kern w:val="24"/>
          <w:cs/>
          <w:lang w:val="fr-FR"/>
        </w:rPr>
        <w:t>‎</w:t>
      </w:r>
    </w:p>
    <w:p w:rsidR="0036396A" w:rsidRPr="00BD6D64" w:rsidRDefault="0036396A" w:rsidP="00B86668">
      <w:pPr>
        <w:pStyle w:val="Paragraphedeliste"/>
        <w:numPr>
          <w:ilvl w:val="1"/>
          <w:numId w:val="5"/>
        </w:numPr>
        <w:spacing w:after="0" w:line="240" w:lineRule="auto"/>
        <w:ind w:left="567" w:right="340" w:hanging="283"/>
        <w:jc w:val="both"/>
        <w:rPr>
          <w:rFonts w:ascii="Calibri" w:eastAsia="+mn-ea" w:hAnsi="Calibri" w:cs="+mn-cs"/>
          <w:color w:val="000000"/>
          <w:kern w:val="24"/>
          <w:lang w:val="fr-FR"/>
        </w:rPr>
      </w:pPr>
      <w:r w:rsidRPr="00BD6D64">
        <w:rPr>
          <w:rFonts w:ascii="Calibri" w:eastAsia="+mn-ea" w:hAnsi="Calibri" w:cs="+mn-cs"/>
          <w:color w:val="000000"/>
          <w:kern w:val="24"/>
          <w:lang w:val="fr-FR"/>
        </w:rPr>
        <w:t xml:space="preserve">Est-ce que le dossier d'exécution peut être modifié pendant la réalisation des </w:t>
      </w:r>
      <w:r w:rsidRPr="00BD6D64">
        <w:rPr>
          <w:rFonts w:ascii="Calibri" w:eastAsia="+mn-ea" w:hAnsi="Calibri" w:cs="+mn-cs"/>
          <w:color w:val="000000"/>
          <w:kern w:val="24"/>
          <w:cs/>
          <w:lang w:val="fr-FR"/>
        </w:rPr>
        <w:t>‎‎</w:t>
      </w:r>
      <w:r w:rsidRPr="00BD6D64">
        <w:rPr>
          <w:rFonts w:ascii="Calibri" w:eastAsia="+mn-ea" w:hAnsi="Calibri" w:cs="+mn-cs"/>
          <w:color w:val="000000"/>
          <w:kern w:val="24"/>
          <w:lang w:val="fr-FR"/>
        </w:rPr>
        <w:t xml:space="preserve">travaux ? donner des explications </w:t>
      </w:r>
      <w:r w:rsidRPr="00BD6D64">
        <w:rPr>
          <w:rFonts w:ascii="Calibri" w:eastAsia="+mn-ea" w:hAnsi="Calibri" w:cs="+mn-cs"/>
          <w:color w:val="000000"/>
          <w:kern w:val="24"/>
          <w:cs/>
          <w:lang w:val="fr-FR"/>
        </w:rPr>
        <w:t>‎</w:t>
      </w:r>
      <w:r w:rsidRPr="00BD6D64">
        <w:rPr>
          <w:rFonts w:ascii="Calibri" w:eastAsia="+mn-ea" w:hAnsi="Calibri" w:cs="+mn-cs"/>
          <w:color w:val="000000"/>
          <w:kern w:val="24"/>
          <w:lang w:val="fr-FR"/>
        </w:rPr>
        <w:t xml:space="preserve">Quelles sont les pièces constitutives du dossier d'exécution ? </w:t>
      </w:r>
      <w:r w:rsidRPr="00BD6D64">
        <w:rPr>
          <w:rFonts w:ascii="Calibri" w:eastAsia="+mn-ea" w:hAnsi="Calibri" w:cs="+mn-cs"/>
          <w:color w:val="000000"/>
          <w:kern w:val="24"/>
          <w:cs/>
          <w:lang w:val="fr-FR"/>
        </w:rPr>
        <w:t>‎</w:t>
      </w:r>
    </w:p>
    <w:p w:rsidR="0036396A" w:rsidRDefault="0036396A" w:rsidP="0036396A">
      <w:pPr>
        <w:pStyle w:val="Paragraphedeliste"/>
        <w:numPr>
          <w:ilvl w:val="1"/>
          <w:numId w:val="5"/>
        </w:numPr>
        <w:spacing w:line="240" w:lineRule="auto"/>
        <w:ind w:left="567" w:right="340" w:hanging="283"/>
        <w:rPr>
          <w:rFonts w:ascii="Calibri" w:eastAsia="+mn-ea" w:hAnsi="Calibri" w:cs="+mn-cs"/>
          <w:color w:val="000000"/>
          <w:kern w:val="24"/>
          <w:lang w:val="fr-FR"/>
        </w:rPr>
      </w:pPr>
      <w:r w:rsidRPr="004A442C">
        <w:rPr>
          <w:rFonts w:ascii="Calibri" w:eastAsia="+mn-ea" w:hAnsi="Calibri" w:cs="+mn-cs"/>
          <w:color w:val="000000"/>
          <w:kern w:val="24"/>
          <w:lang w:val="fr-FR"/>
        </w:rPr>
        <w:t xml:space="preserve">Comment mesure-t-on la réussite d'un projet du point de vue de la maîtrise d'ouvrage ? </w:t>
      </w:r>
    </w:p>
    <w:p w:rsidR="0036396A" w:rsidRPr="0059078C" w:rsidRDefault="0036396A" w:rsidP="0036396A">
      <w:pPr>
        <w:pStyle w:val="Paragraphedeliste"/>
        <w:numPr>
          <w:ilvl w:val="1"/>
          <w:numId w:val="5"/>
        </w:numPr>
        <w:spacing w:line="240" w:lineRule="auto"/>
        <w:ind w:left="567" w:right="340" w:hanging="283"/>
        <w:rPr>
          <w:rFonts w:ascii="Calibri" w:eastAsia="+mn-ea" w:hAnsi="Calibri" w:cs="+mn-cs"/>
          <w:color w:val="000000"/>
          <w:kern w:val="24"/>
          <w:lang w:val="fr-FR"/>
        </w:rPr>
      </w:pPr>
      <w:r w:rsidRPr="0059078C">
        <w:rPr>
          <w:rFonts w:ascii="Calibri" w:eastAsia="+mn-ea" w:hAnsi="Calibri" w:cs="+mn-cs"/>
          <w:color w:val="000000"/>
          <w:kern w:val="24"/>
          <w:lang w:val="fr-FR"/>
        </w:rPr>
        <w:t xml:space="preserve">Quel est le rôle du maître d'œuvre pendant la phase de réalisation du projet ? </w:t>
      </w:r>
    </w:p>
    <w:p w:rsidR="0036396A" w:rsidRDefault="0036396A" w:rsidP="0036396A">
      <w:pPr>
        <w:pStyle w:val="Paragraphedeliste"/>
        <w:numPr>
          <w:ilvl w:val="1"/>
          <w:numId w:val="5"/>
        </w:numPr>
        <w:spacing w:line="240" w:lineRule="auto"/>
        <w:ind w:left="567" w:right="340" w:hanging="283"/>
        <w:rPr>
          <w:rFonts w:ascii="Calibri" w:eastAsia="+mn-ea" w:hAnsi="Calibri" w:cs="+mn-cs"/>
          <w:color w:val="000000"/>
          <w:kern w:val="24"/>
          <w:lang w:val="fr-FR"/>
        </w:rPr>
      </w:pPr>
      <w:r w:rsidRPr="00A96657">
        <w:rPr>
          <w:rFonts w:ascii="Calibri" w:eastAsia="+mn-ea" w:hAnsi="Calibri" w:cs="+mn-cs"/>
          <w:color w:val="000000"/>
          <w:kern w:val="24"/>
          <w:lang w:val="fr-FR"/>
        </w:rPr>
        <w:t>Quels sont les rôles que doit assurer le CTC</w:t>
      </w:r>
      <w:r>
        <w:rPr>
          <w:rFonts w:ascii="Calibri" w:eastAsia="+mn-ea" w:hAnsi="Calibri" w:cs="+mn-cs"/>
          <w:color w:val="000000"/>
          <w:kern w:val="24"/>
          <w:lang w:val="fr-FR"/>
        </w:rPr>
        <w:t xml:space="preserve"> (contrôleur technique de la construction) </w:t>
      </w:r>
      <w:r w:rsidRPr="00A96657">
        <w:rPr>
          <w:rFonts w:ascii="Calibri" w:eastAsia="+mn-ea" w:hAnsi="Calibri" w:cs="+mn-cs"/>
          <w:color w:val="000000"/>
          <w:kern w:val="24"/>
          <w:lang w:val="fr-FR"/>
        </w:rPr>
        <w:t>avant</w:t>
      </w:r>
      <w:r>
        <w:rPr>
          <w:rFonts w:ascii="Calibri" w:eastAsia="+mn-ea" w:hAnsi="Calibri" w:cs="+mn-cs"/>
          <w:color w:val="000000"/>
          <w:kern w:val="24"/>
          <w:lang w:val="fr-FR"/>
        </w:rPr>
        <w:t xml:space="preserve"> et</w:t>
      </w:r>
      <w:r w:rsidRPr="00A96657">
        <w:rPr>
          <w:rFonts w:ascii="Calibri" w:eastAsia="+mn-ea" w:hAnsi="Calibri" w:cs="+mn-cs"/>
          <w:color w:val="000000"/>
          <w:kern w:val="24"/>
          <w:lang w:val="fr-FR"/>
        </w:rPr>
        <w:t xml:space="preserve"> pendant la réalisation </w:t>
      </w:r>
      <w:r w:rsidRPr="00A96657">
        <w:rPr>
          <w:rFonts w:ascii="Calibri" w:eastAsia="+mn-ea" w:hAnsi="Calibri" w:cs="+mn-cs"/>
          <w:color w:val="000000"/>
          <w:kern w:val="24"/>
          <w:cs/>
          <w:lang w:val="fr-FR"/>
        </w:rPr>
        <w:t>‎</w:t>
      </w:r>
      <w:r w:rsidRPr="00A96657">
        <w:rPr>
          <w:rFonts w:ascii="Calibri" w:eastAsia="+mn-ea" w:hAnsi="Calibri" w:cs="+mn-cs"/>
          <w:color w:val="000000"/>
          <w:kern w:val="24"/>
          <w:lang w:val="fr-FR"/>
        </w:rPr>
        <w:t>d’une construction</w:t>
      </w:r>
    </w:p>
    <w:p w:rsidR="00C2608C" w:rsidRPr="005B3AE2" w:rsidRDefault="00C2608C" w:rsidP="00C2608C">
      <w:pPr>
        <w:pStyle w:val="Paragraphedeliste"/>
        <w:numPr>
          <w:ilvl w:val="1"/>
          <w:numId w:val="5"/>
        </w:numPr>
        <w:spacing w:after="0" w:line="276" w:lineRule="auto"/>
        <w:ind w:left="589" w:hanging="305"/>
        <w:jc w:val="both"/>
        <w:rPr>
          <w:rFonts w:ascii="Calibri" w:eastAsia="+mn-ea" w:hAnsi="Calibri" w:cs="+mn-cs"/>
          <w:kern w:val="24"/>
          <w:lang w:val="fr-FR"/>
        </w:rPr>
      </w:pPr>
      <w:r w:rsidRPr="005B3AE2">
        <w:rPr>
          <w:lang w:val="fr-FR"/>
        </w:rPr>
        <w:t xml:space="preserve">Répartir les tâches et missions suivantes par acteur(s) : </w:t>
      </w:r>
      <w:r w:rsidRPr="005B3AE2">
        <w:rPr>
          <w:rFonts w:ascii="Calibri" w:eastAsia="+mn-ea" w:hAnsi="Calibri" w:cs="+mn-cs"/>
          <w:b/>
          <w:bCs/>
          <w:color w:val="FFFFFF" w:themeColor="background1"/>
          <w:kern w:val="24"/>
          <w:lang w:val="fr-FR"/>
        </w:rPr>
        <w:t>(</w:t>
      </w:r>
    </w:p>
    <w:p w:rsidR="00C2608C" w:rsidRPr="005B3AE2" w:rsidRDefault="00C2608C" w:rsidP="00C2608C">
      <w:pPr>
        <w:pStyle w:val="Paragraphedeliste"/>
        <w:numPr>
          <w:ilvl w:val="0"/>
          <w:numId w:val="7"/>
        </w:numPr>
        <w:spacing w:before="120" w:after="0" w:line="276" w:lineRule="auto"/>
        <w:ind w:right="28"/>
        <w:jc w:val="both"/>
        <w:rPr>
          <w:rFonts w:ascii="Calibri" w:eastAsia="+mn-ea" w:hAnsi="Calibri" w:cs="+mn-cs"/>
          <w:color w:val="000000"/>
          <w:kern w:val="24"/>
          <w:lang w:val="fr-FR"/>
        </w:rPr>
      </w:pPr>
      <w:r w:rsidRPr="005B3AE2">
        <w:rPr>
          <w:rFonts w:ascii="Calibri" w:eastAsia="+mn-ea" w:hAnsi="Calibri" w:cs="+mn-cs"/>
          <w:color w:val="000000"/>
          <w:kern w:val="24"/>
          <w:lang w:val="fr-FR"/>
        </w:rPr>
        <w:t>Programmer des visites de chantier inopinées,</w:t>
      </w:r>
    </w:p>
    <w:p w:rsidR="00C2608C" w:rsidRPr="005B3AE2" w:rsidRDefault="00E822CA" w:rsidP="00C2608C">
      <w:pPr>
        <w:pStyle w:val="Paragraphedeliste"/>
        <w:numPr>
          <w:ilvl w:val="0"/>
          <w:numId w:val="7"/>
        </w:numPr>
        <w:spacing w:before="120" w:after="0" w:line="276" w:lineRule="auto"/>
        <w:ind w:right="28"/>
        <w:jc w:val="both"/>
        <w:rPr>
          <w:rFonts w:ascii="Calibri" w:eastAsia="+mn-ea" w:hAnsi="Calibri" w:cs="+mn-cs"/>
          <w:color w:val="000000"/>
          <w:kern w:val="24"/>
          <w:lang w:val="fr-FR"/>
        </w:rPr>
      </w:pPr>
      <w:r>
        <w:rPr>
          <w:rFonts w:ascii="Calibri" w:eastAsia="+mn-ea" w:hAnsi="Calibri" w:cs="+mn-cs"/>
          <w:color w:val="000000"/>
          <w:kern w:val="24"/>
          <w:lang w:val="fr-FR"/>
        </w:rPr>
        <w:t>Réception</w:t>
      </w:r>
      <w:r w:rsidR="00C2608C">
        <w:rPr>
          <w:rFonts w:ascii="Calibri" w:eastAsia="+mn-ea" w:hAnsi="Calibri" w:cs="+mn-cs"/>
          <w:color w:val="000000"/>
          <w:kern w:val="24"/>
          <w:lang w:val="fr-FR"/>
        </w:rPr>
        <w:t xml:space="preserve"> du ferraillage de l’ensembles des </w:t>
      </w:r>
      <w:r>
        <w:rPr>
          <w:rFonts w:ascii="Calibri" w:eastAsia="+mn-ea" w:hAnsi="Calibri" w:cs="+mn-cs"/>
          <w:color w:val="000000"/>
          <w:kern w:val="24"/>
          <w:lang w:val="fr-FR"/>
        </w:rPr>
        <w:t>éléments</w:t>
      </w:r>
      <w:r w:rsidR="00C2608C">
        <w:rPr>
          <w:rFonts w:ascii="Calibri" w:eastAsia="+mn-ea" w:hAnsi="Calibri" w:cs="+mn-cs"/>
          <w:color w:val="000000"/>
          <w:kern w:val="24"/>
          <w:lang w:val="fr-FR"/>
        </w:rPr>
        <w:t xml:space="preserve"> de la structure,</w:t>
      </w:r>
      <w:r w:rsidR="00C2608C" w:rsidRPr="005B3AE2">
        <w:rPr>
          <w:rFonts w:ascii="Calibri" w:eastAsia="+mn-ea" w:hAnsi="Calibri" w:cs="+mn-cs"/>
          <w:color w:val="000000"/>
          <w:kern w:val="24"/>
          <w:lang w:val="fr-FR"/>
        </w:rPr>
        <w:t xml:space="preserve"> </w:t>
      </w:r>
    </w:p>
    <w:p w:rsidR="00C2608C" w:rsidRPr="005B3AE2" w:rsidRDefault="00C2608C" w:rsidP="00C2608C">
      <w:pPr>
        <w:pStyle w:val="Paragraphedeliste"/>
        <w:numPr>
          <w:ilvl w:val="0"/>
          <w:numId w:val="7"/>
        </w:numPr>
        <w:spacing w:before="120" w:after="0" w:line="276" w:lineRule="auto"/>
        <w:ind w:right="28"/>
        <w:jc w:val="both"/>
        <w:rPr>
          <w:rFonts w:ascii="Calibri" w:eastAsia="+mn-ea" w:hAnsi="Calibri" w:cs="+mn-cs"/>
          <w:color w:val="000000"/>
          <w:kern w:val="24"/>
          <w:lang w:val="fr-FR"/>
        </w:rPr>
      </w:pPr>
      <w:r w:rsidRPr="005B3AE2">
        <w:rPr>
          <w:rFonts w:ascii="Calibri" w:eastAsia="+mn-ea" w:hAnsi="Calibri" w:cs="+mn-cs"/>
          <w:color w:val="000000"/>
          <w:kern w:val="24"/>
          <w:lang w:val="fr-FR"/>
        </w:rPr>
        <w:t>Contrôle et visa des plans de structure (génie civil),</w:t>
      </w:r>
    </w:p>
    <w:p w:rsidR="00C2608C" w:rsidRPr="005B3AE2" w:rsidRDefault="00C2608C" w:rsidP="00C2608C">
      <w:pPr>
        <w:pStyle w:val="Paragraphedeliste"/>
        <w:numPr>
          <w:ilvl w:val="0"/>
          <w:numId w:val="7"/>
        </w:numPr>
        <w:spacing w:before="120" w:after="0" w:line="276" w:lineRule="auto"/>
        <w:ind w:right="28"/>
        <w:jc w:val="both"/>
        <w:rPr>
          <w:rFonts w:ascii="Calibri" w:eastAsia="+mn-ea" w:hAnsi="Calibri" w:cs="+mn-cs"/>
          <w:color w:val="000000"/>
          <w:kern w:val="24"/>
          <w:lang w:val="fr-FR"/>
        </w:rPr>
      </w:pPr>
      <w:r w:rsidRPr="005B3AE2">
        <w:rPr>
          <w:rFonts w:ascii="Calibri" w:eastAsia="+mn-ea" w:hAnsi="Calibri" w:cs="+mn-cs"/>
          <w:color w:val="000000"/>
          <w:kern w:val="24"/>
          <w:lang w:val="fr-FR"/>
        </w:rPr>
        <w:t xml:space="preserve">Préparation de l’avenant de clôture, </w:t>
      </w:r>
    </w:p>
    <w:p w:rsidR="00C2608C" w:rsidRPr="005B3AE2" w:rsidRDefault="00C2608C" w:rsidP="00C2608C">
      <w:pPr>
        <w:pStyle w:val="Paragraphedeliste"/>
        <w:numPr>
          <w:ilvl w:val="0"/>
          <w:numId w:val="7"/>
        </w:numPr>
        <w:spacing w:before="120" w:after="0" w:line="276" w:lineRule="auto"/>
        <w:ind w:right="28"/>
        <w:jc w:val="both"/>
        <w:rPr>
          <w:rFonts w:ascii="Calibri" w:eastAsia="+mn-ea" w:hAnsi="Calibri" w:cs="+mn-cs"/>
          <w:color w:val="000000"/>
          <w:kern w:val="24"/>
          <w:lang w:val="fr-FR"/>
        </w:rPr>
      </w:pPr>
      <w:r w:rsidRPr="005B3AE2">
        <w:rPr>
          <w:rFonts w:ascii="Calibri" w:eastAsia="+mn-ea" w:hAnsi="Calibri" w:cs="+mn-cs"/>
          <w:color w:val="000000"/>
          <w:kern w:val="24"/>
          <w:lang w:val="fr-FR"/>
        </w:rPr>
        <w:t>Signature et payement des situations des travaux,</w:t>
      </w:r>
    </w:p>
    <w:p w:rsidR="00C2608C" w:rsidRPr="005B3AE2" w:rsidRDefault="00C2608C" w:rsidP="00C2608C">
      <w:pPr>
        <w:pStyle w:val="Paragraphedeliste"/>
        <w:numPr>
          <w:ilvl w:val="0"/>
          <w:numId w:val="7"/>
        </w:numPr>
        <w:spacing w:before="120" w:after="0" w:line="276" w:lineRule="auto"/>
        <w:ind w:right="28"/>
        <w:jc w:val="both"/>
        <w:rPr>
          <w:rFonts w:ascii="Calibri" w:eastAsia="+mn-ea" w:hAnsi="Calibri" w:cs="+mn-cs"/>
          <w:color w:val="000000"/>
          <w:kern w:val="24"/>
          <w:lang w:val="fr-FR"/>
        </w:rPr>
      </w:pPr>
      <w:r w:rsidRPr="005B3AE2">
        <w:rPr>
          <w:rFonts w:ascii="Calibri" w:eastAsia="+mn-ea" w:hAnsi="Calibri" w:cs="+mn-cs"/>
          <w:color w:val="000000"/>
          <w:kern w:val="24"/>
          <w:lang w:val="fr-FR"/>
        </w:rPr>
        <w:t>Notification d’une mise en demeure à l’entreprise,</w:t>
      </w:r>
    </w:p>
    <w:p w:rsidR="00C2608C" w:rsidRPr="005B3AE2" w:rsidRDefault="00C2608C" w:rsidP="00C2608C">
      <w:pPr>
        <w:pStyle w:val="Paragraphedeliste"/>
        <w:numPr>
          <w:ilvl w:val="0"/>
          <w:numId w:val="7"/>
        </w:numPr>
        <w:spacing w:before="120" w:after="0" w:line="276" w:lineRule="auto"/>
        <w:ind w:right="28"/>
        <w:jc w:val="both"/>
        <w:rPr>
          <w:rFonts w:ascii="Calibri" w:eastAsia="+mn-ea" w:hAnsi="Calibri" w:cs="+mn-cs"/>
          <w:color w:val="000000"/>
          <w:kern w:val="24"/>
          <w:lang w:val="fr-FR"/>
        </w:rPr>
      </w:pPr>
      <w:r w:rsidRPr="005B3AE2">
        <w:rPr>
          <w:color w:val="000000" w:themeColor="text1"/>
          <w:lang w:val="fr-FR"/>
        </w:rPr>
        <w:t>Lancement des études de faisabilité, d'opportunité et d’impact sur l’environnement d’un projet</w:t>
      </w:r>
      <w:r w:rsidRPr="005B3AE2">
        <w:rPr>
          <w:rFonts w:ascii="Calibri" w:eastAsia="+mn-ea" w:hAnsi="Calibri" w:cs="+mn-cs"/>
          <w:color w:val="000000"/>
          <w:kern w:val="24"/>
          <w:lang w:val="fr-FR"/>
        </w:rPr>
        <w:t>,</w:t>
      </w:r>
    </w:p>
    <w:p w:rsidR="00C2608C" w:rsidRPr="005B3AE2" w:rsidRDefault="00C2608C" w:rsidP="00C2608C">
      <w:pPr>
        <w:pStyle w:val="Paragraphedeliste"/>
        <w:numPr>
          <w:ilvl w:val="0"/>
          <w:numId w:val="7"/>
        </w:numPr>
        <w:spacing w:before="120" w:after="0" w:line="276" w:lineRule="auto"/>
        <w:ind w:right="28"/>
        <w:jc w:val="both"/>
        <w:rPr>
          <w:rFonts w:ascii="Calibri" w:eastAsia="+mn-ea" w:hAnsi="Calibri" w:cs="+mn-cs"/>
          <w:color w:val="000000"/>
          <w:kern w:val="24"/>
          <w:lang w:val="fr-FR"/>
        </w:rPr>
      </w:pPr>
      <w:r w:rsidRPr="005B3AE2">
        <w:rPr>
          <w:color w:val="000000" w:themeColor="text1"/>
          <w:lang w:val="fr-FR"/>
        </w:rPr>
        <w:t>Élaboration du planning de réalisation</w:t>
      </w:r>
      <w:r w:rsidRPr="005B3AE2">
        <w:rPr>
          <w:rFonts w:ascii="Calibri" w:eastAsia="+mn-ea" w:hAnsi="Calibri" w:cs="+mn-cs"/>
          <w:color w:val="000000"/>
          <w:kern w:val="24"/>
          <w:lang w:val="fr-FR"/>
        </w:rPr>
        <w:t>,</w:t>
      </w:r>
    </w:p>
    <w:p w:rsidR="00C2608C" w:rsidRPr="005B3AE2" w:rsidRDefault="00C2608C" w:rsidP="00C2608C">
      <w:pPr>
        <w:pStyle w:val="Paragraphedeliste"/>
        <w:numPr>
          <w:ilvl w:val="0"/>
          <w:numId w:val="7"/>
        </w:numPr>
        <w:spacing w:before="120" w:after="0" w:line="276" w:lineRule="auto"/>
        <w:ind w:right="28"/>
        <w:jc w:val="both"/>
        <w:rPr>
          <w:rFonts w:ascii="Calibri" w:eastAsia="+mn-ea" w:hAnsi="Calibri" w:cs="+mn-cs"/>
          <w:color w:val="000000"/>
          <w:kern w:val="24"/>
          <w:lang w:val="fr-FR"/>
        </w:rPr>
      </w:pPr>
      <w:r w:rsidRPr="005B3AE2">
        <w:rPr>
          <w:color w:val="000000" w:themeColor="text1"/>
          <w:lang w:val="fr-FR"/>
        </w:rPr>
        <w:t>Elaboration du marché pour les travaux,</w:t>
      </w:r>
    </w:p>
    <w:p w:rsidR="00C2608C" w:rsidRDefault="00C2608C" w:rsidP="00C2608C">
      <w:pPr>
        <w:pStyle w:val="Paragraphedeliste"/>
        <w:numPr>
          <w:ilvl w:val="0"/>
          <w:numId w:val="7"/>
        </w:numPr>
        <w:spacing w:before="120" w:after="0" w:line="276" w:lineRule="auto"/>
        <w:ind w:right="28"/>
        <w:jc w:val="both"/>
        <w:rPr>
          <w:rFonts w:ascii="Calibri" w:eastAsia="+mn-ea" w:hAnsi="Calibri" w:cs="+mn-cs"/>
          <w:color w:val="000000"/>
          <w:kern w:val="24"/>
          <w:sz w:val="24"/>
          <w:szCs w:val="24"/>
          <w:lang w:val="fr-FR"/>
        </w:rPr>
      </w:pPr>
      <w:r w:rsidRPr="005B3AE2">
        <w:rPr>
          <w:rFonts w:ascii="Calibri" w:eastAsia="+mn-ea" w:hAnsi="Calibri" w:cs="+mn-cs"/>
          <w:color w:val="000000"/>
          <w:kern w:val="24"/>
          <w:lang w:val="fr-FR"/>
        </w:rPr>
        <w:t>Elaboration du plan d’installation du chantier.</w:t>
      </w:r>
      <w:r>
        <w:rPr>
          <w:rFonts w:ascii="Calibri" w:eastAsia="+mn-ea" w:hAnsi="Calibri" w:cs="+mn-cs"/>
          <w:color w:val="000000"/>
          <w:kern w:val="24"/>
          <w:sz w:val="24"/>
          <w:szCs w:val="24"/>
          <w:lang w:val="fr-FR"/>
        </w:rPr>
        <w:t xml:space="preserve"> </w:t>
      </w:r>
    </w:p>
    <w:p w:rsidR="00FE542F" w:rsidRDefault="00FE542F" w:rsidP="00FE542F">
      <w:pPr>
        <w:pStyle w:val="Paragraphedeliste"/>
        <w:spacing w:before="120" w:after="0" w:line="276" w:lineRule="auto"/>
        <w:ind w:left="1440" w:right="28"/>
        <w:jc w:val="both"/>
        <w:rPr>
          <w:rFonts w:ascii="Calibri" w:eastAsia="+mn-ea" w:hAnsi="Calibri" w:cs="+mn-cs"/>
          <w:color w:val="000000"/>
          <w:kern w:val="24"/>
          <w:sz w:val="24"/>
          <w:szCs w:val="24"/>
          <w:lang w:val="fr-FR"/>
        </w:rPr>
      </w:pPr>
    </w:p>
    <w:p w:rsidR="00C2608C" w:rsidRDefault="00C2608C" w:rsidP="00C2608C">
      <w:pPr>
        <w:pStyle w:val="Paragraphedeliste"/>
        <w:spacing w:line="240" w:lineRule="auto"/>
        <w:ind w:left="567" w:right="340"/>
        <w:rPr>
          <w:rFonts w:ascii="Calibri" w:eastAsia="+mn-ea" w:hAnsi="Calibri" w:cs="+mn-cs"/>
          <w:color w:val="000000"/>
          <w:kern w:val="24"/>
          <w:lang w:val="fr-FR"/>
        </w:rPr>
      </w:pPr>
    </w:p>
    <w:p w:rsidR="00C2608C" w:rsidRPr="00A96657" w:rsidRDefault="00C2608C" w:rsidP="00C2608C">
      <w:pPr>
        <w:pStyle w:val="Paragraphedeliste"/>
        <w:spacing w:line="240" w:lineRule="auto"/>
        <w:ind w:left="567" w:right="340"/>
        <w:rPr>
          <w:rFonts w:ascii="Calibri" w:eastAsia="+mn-ea" w:hAnsi="Calibri" w:cs="+mn-cs"/>
          <w:color w:val="000000"/>
          <w:kern w:val="24"/>
          <w:lang w:val="fr-FR"/>
        </w:rPr>
      </w:pPr>
    </w:p>
    <w:p w:rsidR="004A7284" w:rsidRPr="004A7284" w:rsidRDefault="004A7284">
      <w:pPr>
        <w:rPr>
          <w:lang w:val="fr-FR"/>
        </w:rPr>
      </w:pPr>
    </w:p>
    <w:sectPr w:rsidR="004A7284" w:rsidRPr="004A7284" w:rsidSect="00FE542F">
      <w:pgSz w:w="12240" w:h="15840"/>
      <w:pgMar w:top="142" w:right="90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30B6"/>
    <w:multiLevelType w:val="hybridMultilevel"/>
    <w:tmpl w:val="C09A7F94"/>
    <w:lvl w:ilvl="0" w:tplc="C728BC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435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E8BD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09E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5292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1E07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1E95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0E26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D465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245BA"/>
    <w:multiLevelType w:val="hybridMultilevel"/>
    <w:tmpl w:val="F5F2EEA0"/>
    <w:lvl w:ilvl="0" w:tplc="04090017">
      <w:start w:val="1"/>
      <w:numFmt w:val="lowerLetter"/>
      <w:lvlText w:val="%1)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 w15:restartNumberingAfterBreak="0">
    <w:nsid w:val="26ED1054"/>
    <w:multiLevelType w:val="hybridMultilevel"/>
    <w:tmpl w:val="1BDADFB2"/>
    <w:lvl w:ilvl="0" w:tplc="58A2C4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6C1E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0EE1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2AF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E8A99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E678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4DE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F42C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CC2A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817F0"/>
    <w:multiLevelType w:val="hybridMultilevel"/>
    <w:tmpl w:val="EBE07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4AA1"/>
    <w:multiLevelType w:val="hybridMultilevel"/>
    <w:tmpl w:val="A4ACC32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51F75"/>
    <w:multiLevelType w:val="hybridMultilevel"/>
    <w:tmpl w:val="A8C646CA"/>
    <w:lvl w:ilvl="0" w:tplc="C7EAD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1F5A"/>
    <w:multiLevelType w:val="hybridMultilevel"/>
    <w:tmpl w:val="ED64D2B4"/>
    <w:lvl w:ilvl="0" w:tplc="E8989268">
      <w:start w:val="1"/>
      <w:numFmt w:val="bullet"/>
      <w:lvlText w:val="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48E635F4" w:tentative="1">
      <w:start w:val="1"/>
      <w:numFmt w:val="bullet"/>
      <w:lvlText w:val="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2" w:tplc="4874F32A" w:tentative="1">
      <w:start w:val="1"/>
      <w:numFmt w:val="bullet"/>
      <w:lvlText w:val="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2BF22922" w:tentative="1">
      <w:start w:val="1"/>
      <w:numFmt w:val="bullet"/>
      <w:lvlText w:val="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</w:rPr>
    </w:lvl>
    <w:lvl w:ilvl="4" w:tplc="7F44BDE4" w:tentative="1">
      <w:start w:val="1"/>
      <w:numFmt w:val="bullet"/>
      <w:lvlText w:val="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5" w:tplc="7D941D74" w:tentative="1">
      <w:start w:val="1"/>
      <w:numFmt w:val="bullet"/>
      <w:lvlText w:val="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5C0806C4" w:tentative="1">
      <w:start w:val="1"/>
      <w:numFmt w:val="bullet"/>
      <w:lvlText w:val="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</w:rPr>
    </w:lvl>
    <w:lvl w:ilvl="7" w:tplc="104EF13C" w:tentative="1">
      <w:start w:val="1"/>
      <w:numFmt w:val="bullet"/>
      <w:lvlText w:val="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  <w:lvl w:ilvl="8" w:tplc="2132061A" w:tentative="1">
      <w:start w:val="1"/>
      <w:numFmt w:val="bullet"/>
      <w:lvlText w:val="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7E654BEE"/>
    <w:multiLevelType w:val="multilevel"/>
    <w:tmpl w:val="7E654BE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84"/>
    <w:rsid w:val="0036396A"/>
    <w:rsid w:val="003E4779"/>
    <w:rsid w:val="00450402"/>
    <w:rsid w:val="004A7284"/>
    <w:rsid w:val="005340F5"/>
    <w:rsid w:val="005360B4"/>
    <w:rsid w:val="005431BC"/>
    <w:rsid w:val="005612A7"/>
    <w:rsid w:val="005B7168"/>
    <w:rsid w:val="00724EB9"/>
    <w:rsid w:val="00A25C1E"/>
    <w:rsid w:val="00AC3088"/>
    <w:rsid w:val="00B50A59"/>
    <w:rsid w:val="00BD6D64"/>
    <w:rsid w:val="00C2608C"/>
    <w:rsid w:val="00D94728"/>
    <w:rsid w:val="00E822CA"/>
    <w:rsid w:val="00F46667"/>
    <w:rsid w:val="00F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0A2B"/>
  <w15:chartTrackingRefBased/>
  <w15:docId w15:val="{C895A836-3874-4886-87D1-42A37EF7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2025-10-30T17:28:00Z</dcterms:created>
  <dcterms:modified xsi:type="dcterms:W3CDTF">2025-10-30T17:48:00Z</dcterms:modified>
</cp:coreProperties>
</file>