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28" w:rsidRDefault="009A6628" w:rsidP="009A6628">
      <w:pPr>
        <w:bidi/>
        <w:spacing w:before="100" w:beforeAutospacing="1" w:after="100" w:afterAutospacing="1" w:line="240" w:lineRule="auto"/>
        <w:outlineLvl w:val="0"/>
        <w:rPr>
          <w:rFonts w:ascii="Sakkal Majalla" w:eastAsia="Times New Roman" w:hAnsi="Sakkal Majalla" w:cs="Sakkal Majalla" w:hint="cs"/>
          <w:b/>
          <w:bCs/>
          <w:kern w:val="36"/>
          <w:sz w:val="28"/>
          <w:szCs w:val="28"/>
          <w:rtl/>
        </w:rPr>
      </w:pPr>
      <w:r>
        <w:rPr>
          <w:rFonts w:ascii="Sakkal Majalla" w:eastAsia="Times New Roman" w:hAnsi="Sakkal Majalla" w:cs="Sakkal Majalla" w:hint="cs"/>
          <w:b/>
          <w:bCs/>
          <w:kern w:val="36"/>
          <w:sz w:val="28"/>
          <w:szCs w:val="28"/>
          <w:rtl/>
        </w:rPr>
        <w:t>البحث رقم 3:</w:t>
      </w:r>
    </w:p>
    <w:p w:rsidR="00AE69D9" w:rsidRPr="00A91F78" w:rsidRDefault="00AE69D9" w:rsidP="009A6628">
      <w:pPr>
        <w:bidi/>
        <w:spacing w:before="100" w:beforeAutospacing="1" w:after="100" w:afterAutospacing="1" w:line="240" w:lineRule="auto"/>
        <w:jc w:val="center"/>
        <w:outlineLvl w:val="0"/>
        <w:rPr>
          <w:rFonts w:ascii="Sakkal Majalla" w:eastAsia="Times New Roman" w:hAnsi="Sakkal Majalla" w:cs="Sakkal Majalla"/>
          <w:b/>
          <w:bCs/>
          <w:kern w:val="36"/>
          <w:sz w:val="28"/>
          <w:szCs w:val="28"/>
        </w:rPr>
      </w:pPr>
      <w:r w:rsidRPr="00A91F78">
        <w:rPr>
          <w:rFonts w:ascii="Sakkal Majalla" w:eastAsia="Times New Roman" w:hAnsi="Sakkal Majalla" w:cs="Sakkal Majalla"/>
          <w:b/>
          <w:bCs/>
          <w:kern w:val="36"/>
          <w:sz w:val="28"/>
          <w:szCs w:val="28"/>
          <w:rtl/>
        </w:rPr>
        <w:t>سارتر: الحرية وصنع القيم</w:t>
      </w:r>
    </w:p>
    <w:p w:rsidR="00682883" w:rsidRPr="00A91F78" w:rsidRDefault="00AE69D9" w:rsidP="009D6947">
      <w:pPr>
        <w:bidi/>
        <w:spacing w:before="100" w:beforeAutospacing="1" w:after="100" w:afterAutospacing="1" w:line="240" w:lineRule="auto"/>
        <w:rPr>
          <w:rFonts w:ascii="Sakkal Majalla" w:eastAsia="Times New Roman" w:hAnsi="Sakkal Majalla" w:cs="Sakkal Majalla"/>
          <w:b/>
          <w:bCs/>
          <w:sz w:val="28"/>
          <w:szCs w:val="28"/>
          <w:rtl/>
        </w:rPr>
      </w:pPr>
      <w:r w:rsidRPr="00A91F78">
        <w:rPr>
          <w:rFonts w:ascii="Sakkal Majalla" w:eastAsia="Times New Roman" w:hAnsi="Sakkal Majalla" w:cs="Sakkal Majalla"/>
          <w:b/>
          <w:bCs/>
          <w:sz w:val="28"/>
          <w:szCs w:val="28"/>
          <w:rtl/>
        </w:rPr>
        <w:t>النص</w:t>
      </w:r>
      <w:r w:rsidRPr="00A91F78">
        <w:rPr>
          <w:rFonts w:ascii="Sakkal Majalla" w:eastAsia="Times New Roman" w:hAnsi="Sakkal Majalla" w:cs="Sakkal Majalla"/>
          <w:b/>
          <w:bCs/>
          <w:sz w:val="28"/>
          <w:szCs w:val="28"/>
        </w:rPr>
        <w:t>:</w:t>
      </w:r>
      <w:r w:rsidRPr="00A91F78">
        <w:rPr>
          <w:rFonts w:ascii="Sakkal Majalla" w:eastAsia="Times New Roman" w:hAnsi="Sakkal Majalla" w:cs="Sakkal Majalla"/>
          <w:sz w:val="28"/>
          <w:szCs w:val="28"/>
        </w:rPr>
        <w:br/>
      </w:r>
      <w:r w:rsidRPr="00A91F78">
        <w:rPr>
          <w:rFonts w:ascii="Sakkal Majalla" w:eastAsia="Times New Roman" w:hAnsi="Sakkal Majalla" w:cs="Sakkal Majalla"/>
          <w:sz w:val="28"/>
          <w:szCs w:val="28"/>
          <w:rtl/>
        </w:rPr>
        <w:t xml:space="preserve">يرى سارتر أن الإنسان "محكوم عليه بالحرية"، أي أنه لا يستطيع الهرب من مسؤولية اختياراته. فلا شيء يحدد ماهيته </w:t>
      </w:r>
      <w:proofErr w:type="gramStart"/>
      <w:r w:rsidRPr="00A91F78">
        <w:rPr>
          <w:rFonts w:ascii="Sakkal Majalla" w:eastAsia="Times New Roman" w:hAnsi="Sakkal Majalla" w:cs="Sakkal Majalla"/>
          <w:sz w:val="28"/>
          <w:szCs w:val="28"/>
          <w:rtl/>
        </w:rPr>
        <w:t>مسبقًا</w:t>
      </w:r>
      <w:proofErr w:type="gramEnd"/>
      <w:r w:rsidRPr="00A91F78">
        <w:rPr>
          <w:rFonts w:ascii="Sakkal Majalla" w:eastAsia="Times New Roman" w:hAnsi="Sakkal Majalla" w:cs="Sakkal Majalla"/>
          <w:sz w:val="28"/>
          <w:szCs w:val="28"/>
          <w:rtl/>
        </w:rPr>
        <w:t>، بل هو يصنع ذاته بأفعاله. لذلك لا توجد قيم جاهزة</w:t>
      </w:r>
      <w:r w:rsidR="009D6947">
        <w:rPr>
          <w:rFonts w:ascii="Sakkal Majalla" w:eastAsia="Times New Roman" w:hAnsi="Sakkal Majalla" w:cs="Sakkal Majalla" w:hint="cs"/>
          <w:sz w:val="28"/>
          <w:szCs w:val="28"/>
          <w:rtl/>
        </w:rPr>
        <w:t>،</w:t>
      </w:r>
      <w:r w:rsidRPr="00A91F78">
        <w:rPr>
          <w:rFonts w:ascii="Sakkal Majalla" w:eastAsia="Times New Roman" w:hAnsi="Sakkal Majalla" w:cs="Sakkal Majalla"/>
          <w:sz w:val="28"/>
          <w:szCs w:val="28"/>
          <w:rtl/>
        </w:rPr>
        <w:t xml:space="preserve"> بل يقوم الإنسان بابتكارها كلما اختار موقفًا. وتترتب على ذلك مسؤولية مضاعفة: فالإنسان حين يختار، لا يختار لنفسه وحده، بل يقدم نموذجًا للقيم التي يقترحها على الإنسانية كلها. ويكشف سارتر حالات "سوء النية" عندما يتهرب الفرد من حريته ويتظاهر بأنه مجرد دور اجتماعي. وتصبح الأخلاق الوجودية ممارسة للحرية الأصيلة، لا تقليدًا لقواعد ثابتة</w:t>
      </w:r>
      <w:r w:rsidRPr="00A91F78">
        <w:rPr>
          <w:rFonts w:ascii="Sakkal Majalla" w:eastAsia="Times New Roman" w:hAnsi="Sakkal Majalla" w:cs="Sakkal Majalla"/>
          <w:sz w:val="28"/>
          <w:szCs w:val="28"/>
        </w:rPr>
        <w:t>.</w:t>
      </w:r>
      <w:r w:rsidR="00682883" w:rsidRPr="00A91F78">
        <w:rPr>
          <w:rFonts w:ascii="Sakkal Majalla" w:eastAsia="Times New Roman" w:hAnsi="Sakkal Majalla" w:cs="Sakkal Majalla"/>
          <w:b/>
          <w:bCs/>
          <w:sz w:val="28"/>
          <w:szCs w:val="28"/>
          <w:rtl/>
        </w:rPr>
        <w:t xml:space="preserve"> </w:t>
      </w:r>
    </w:p>
    <w:p w:rsidR="00AE69D9" w:rsidRPr="00A91F78" w:rsidRDefault="0097364E" w:rsidP="00A91F78">
      <w:pPr>
        <w:bidi/>
        <w:spacing w:before="100" w:beforeAutospacing="1" w:after="100" w:afterAutospacing="1" w:line="240" w:lineRule="auto"/>
        <w:rPr>
          <w:rFonts w:ascii="Sakkal Majalla" w:eastAsia="Times New Roman" w:hAnsi="Sakkal Majalla" w:cs="Sakkal Majalla"/>
          <w:sz w:val="28"/>
          <w:szCs w:val="28"/>
          <w:rtl/>
          <w:lang w:bidi="ar-DZ"/>
        </w:rPr>
      </w:pPr>
      <w:r>
        <w:rPr>
          <w:rFonts w:ascii="Sakkal Majalla" w:eastAsia="Times New Roman" w:hAnsi="Sakkal Majalla" w:cs="Sakkal Majalla" w:hint="cs"/>
          <w:b/>
          <w:bCs/>
          <w:sz w:val="28"/>
          <w:szCs w:val="28"/>
          <w:rtl/>
        </w:rPr>
        <w:t xml:space="preserve">                          </w:t>
      </w:r>
      <w:r w:rsidR="00682883" w:rsidRPr="00A91F78">
        <w:rPr>
          <w:rFonts w:ascii="Sakkal Majalla" w:eastAsia="Times New Roman" w:hAnsi="Sakkal Majalla" w:cs="Sakkal Majalla"/>
          <w:b/>
          <w:bCs/>
          <w:sz w:val="28"/>
          <w:szCs w:val="28"/>
          <w:rtl/>
        </w:rPr>
        <w:t>جان بول سارتر، الوجودية نزعة إنسانية، ترجمة جورج طرابيشي، دار الطليعة، بيروت، ص 34–38</w:t>
      </w:r>
      <w:r w:rsidR="00682883" w:rsidRPr="00A91F78">
        <w:rPr>
          <w:rFonts w:ascii="Sakkal Majalla" w:eastAsia="Times New Roman" w:hAnsi="Sakkal Majalla" w:cs="Sakkal Majalla"/>
          <w:b/>
          <w:bCs/>
          <w:sz w:val="28"/>
          <w:szCs w:val="28"/>
        </w:rPr>
        <w:t>.</w:t>
      </w:r>
    </w:p>
    <w:p w:rsidR="00AE69D9" w:rsidRPr="00A91F78" w:rsidRDefault="00AE69D9" w:rsidP="00984069">
      <w:pPr>
        <w:bidi/>
        <w:spacing w:before="100" w:beforeAutospacing="1" w:after="100" w:afterAutospacing="1" w:line="240" w:lineRule="auto"/>
        <w:rPr>
          <w:rFonts w:ascii="Sakkal Majalla" w:eastAsia="Times New Roman" w:hAnsi="Sakkal Majalla" w:cs="Sakkal Majalla"/>
          <w:sz w:val="28"/>
          <w:szCs w:val="28"/>
        </w:rPr>
      </w:pPr>
      <w:r w:rsidRPr="00A91F78">
        <w:rPr>
          <w:rFonts w:ascii="Sakkal Majalla" w:eastAsia="Times New Roman" w:hAnsi="Sakkal Majalla" w:cs="Sakkal Majalla"/>
          <w:b/>
          <w:bCs/>
          <w:sz w:val="28"/>
          <w:szCs w:val="28"/>
          <w:rtl/>
        </w:rPr>
        <w:t xml:space="preserve">أسئلة </w:t>
      </w:r>
      <w:r w:rsidR="00984069">
        <w:rPr>
          <w:rFonts w:ascii="Sakkal Majalla" w:eastAsia="Times New Roman" w:hAnsi="Sakkal Majalla" w:cs="Sakkal Majalla" w:hint="cs"/>
          <w:b/>
          <w:bCs/>
          <w:sz w:val="28"/>
          <w:szCs w:val="28"/>
          <w:rtl/>
        </w:rPr>
        <w:t>بحثية</w:t>
      </w:r>
      <w:r w:rsidRPr="00A91F78">
        <w:rPr>
          <w:rFonts w:ascii="Sakkal Majalla" w:eastAsia="Times New Roman" w:hAnsi="Sakkal Majalla" w:cs="Sakkal Majalla"/>
          <w:b/>
          <w:bCs/>
          <w:sz w:val="28"/>
          <w:szCs w:val="28"/>
        </w:rPr>
        <w:t>:</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tl/>
        </w:rPr>
        <w:t xml:space="preserve">ما المقصود عند سارتر بعبارة </w:t>
      </w:r>
      <w:r w:rsidRPr="00A91F78">
        <w:rPr>
          <w:rStyle w:val="lev"/>
          <w:rFonts w:ascii="Sakkal Majalla" w:hAnsi="Sakkal Majalla" w:cs="Sakkal Majalla"/>
          <w:sz w:val="28"/>
          <w:szCs w:val="28"/>
        </w:rPr>
        <w:t>"</w:t>
      </w:r>
      <w:r w:rsidRPr="00A91F78">
        <w:rPr>
          <w:rStyle w:val="lev"/>
          <w:rFonts w:ascii="Sakkal Majalla" w:hAnsi="Sakkal Majalla" w:cs="Sakkal Majalla"/>
          <w:sz w:val="28"/>
          <w:szCs w:val="28"/>
          <w:rtl/>
        </w:rPr>
        <w:t>محكوم عليه بالحرية</w:t>
      </w:r>
      <w:r w:rsidRPr="00A91F78">
        <w:rPr>
          <w:rStyle w:val="lev"/>
          <w:rFonts w:ascii="Sakkal Majalla" w:hAnsi="Sakkal Majalla" w:cs="Sakkal Majalla"/>
          <w:sz w:val="28"/>
          <w:szCs w:val="28"/>
        </w:rPr>
        <w:t>"</w:t>
      </w:r>
      <w:r w:rsidRPr="00A91F78">
        <w:rPr>
          <w:rFonts w:ascii="Sakkal Majalla" w:hAnsi="Sakkal Majalla" w:cs="Sakkal Majalla"/>
          <w:sz w:val="28"/>
          <w:szCs w:val="28"/>
          <w:rtl/>
        </w:rPr>
        <w:t xml:space="preserve">؟ وكيف يمكن فهم هذا </w:t>
      </w:r>
      <w:proofErr w:type="gramStart"/>
      <w:r w:rsidRPr="00A91F78">
        <w:rPr>
          <w:rFonts w:ascii="Sakkal Majalla" w:hAnsi="Sakkal Majalla" w:cs="Sakkal Majalla"/>
          <w:sz w:val="28"/>
          <w:szCs w:val="28"/>
          <w:rtl/>
        </w:rPr>
        <w:t>التناقض</w:t>
      </w:r>
      <w:proofErr w:type="gramEnd"/>
      <w:r w:rsidRPr="00A91F78">
        <w:rPr>
          <w:rFonts w:ascii="Sakkal Majalla" w:hAnsi="Sakkal Majalla" w:cs="Sakkal Majalla"/>
          <w:sz w:val="28"/>
          <w:szCs w:val="28"/>
          <w:rtl/>
        </w:rPr>
        <w:t xml:space="preserve"> الظاهري بين "الحكم" و"الحرية"؟</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tl/>
        </w:rPr>
        <w:t xml:space="preserve">بحسب النص، كيف يصنع الإنسان </w:t>
      </w:r>
      <w:r w:rsidRPr="00A91F78">
        <w:rPr>
          <w:rStyle w:val="lev"/>
          <w:rFonts w:ascii="Sakkal Majalla" w:hAnsi="Sakkal Majalla" w:cs="Sakkal Majalla"/>
          <w:sz w:val="28"/>
          <w:szCs w:val="28"/>
          <w:rtl/>
        </w:rPr>
        <w:t>ماهية ذاته</w:t>
      </w:r>
      <w:r w:rsidRPr="00A91F78">
        <w:rPr>
          <w:rFonts w:ascii="Sakkal Majalla" w:hAnsi="Sakkal Majalla" w:cs="Sakkal Majalla"/>
          <w:sz w:val="28"/>
          <w:szCs w:val="28"/>
          <w:rtl/>
        </w:rPr>
        <w:t xml:space="preserve"> عبر أفعاله؟ ولماذا ينفي سارتر وجود ماهية سابقة على الوجود؟</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tl/>
        </w:rPr>
        <w:t xml:space="preserve">كيف يبرّر سارتر فكرة أن </w:t>
      </w:r>
      <w:r w:rsidRPr="00A91F78">
        <w:rPr>
          <w:rStyle w:val="lev"/>
          <w:rFonts w:ascii="Sakkal Majalla" w:hAnsi="Sakkal Majalla" w:cs="Sakkal Majalla"/>
          <w:sz w:val="28"/>
          <w:szCs w:val="28"/>
          <w:rtl/>
        </w:rPr>
        <w:t>اختيار الفرد هو اختيار للإنسانية جمعاء</w:t>
      </w:r>
      <w:r w:rsidRPr="00A91F78">
        <w:rPr>
          <w:rFonts w:ascii="Sakkal Majalla" w:hAnsi="Sakkal Majalla" w:cs="Sakkal Majalla"/>
          <w:sz w:val="28"/>
          <w:szCs w:val="28"/>
          <w:rtl/>
        </w:rPr>
        <w:t>؟ وما دلالة ذلك على القيمة الأخلاقية للفعل؟</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tl/>
        </w:rPr>
        <w:t xml:space="preserve">اشرح مفهوم </w:t>
      </w:r>
      <w:r w:rsidRPr="00A91F78">
        <w:rPr>
          <w:rStyle w:val="lev"/>
          <w:rFonts w:ascii="Sakkal Majalla" w:hAnsi="Sakkal Majalla" w:cs="Sakkal Majalla"/>
          <w:sz w:val="28"/>
          <w:szCs w:val="28"/>
        </w:rPr>
        <w:t>"</w:t>
      </w:r>
      <w:r w:rsidRPr="00A91F78">
        <w:rPr>
          <w:rStyle w:val="lev"/>
          <w:rFonts w:ascii="Sakkal Majalla" w:hAnsi="Sakkal Majalla" w:cs="Sakkal Majalla"/>
          <w:sz w:val="28"/>
          <w:szCs w:val="28"/>
          <w:rtl/>
        </w:rPr>
        <w:t>سوء النية</w:t>
      </w:r>
      <w:r w:rsidRPr="00A91F78">
        <w:rPr>
          <w:rStyle w:val="lev"/>
          <w:rFonts w:ascii="Sakkal Majalla" w:hAnsi="Sakkal Majalla" w:cs="Sakkal Majalla"/>
          <w:sz w:val="28"/>
          <w:szCs w:val="28"/>
        </w:rPr>
        <w:t>"</w:t>
      </w:r>
      <w:r w:rsidRPr="00A91F78">
        <w:rPr>
          <w:rFonts w:ascii="Sakkal Majalla" w:hAnsi="Sakkal Majalla" w:cs="Sakkal Majalla"/>
          <w:sz w:val="28"/>
          <w:szCs w:val="28"/>
        </w:rPr>
        <w:t xml:space="preserve"> </w:t>
      </w:r>
      <w:r w:rsidRPr="00A91F78">
        <w:rPr>
          <w:rFonts w:ascii="Sakkal Majalla" w:hAnsi="Sakkal Majalla" w:cs="Sakkal Majalla"/>
          <w:sz w:val="28"/>
          <w:szCs w:val="28"/>
          <w:rtl/>
        </w:rPr>
        <w:t>عند سارتر، وقدّم مثالًا واقعيًا يوضّح كيف يتهرب الفرد من حريته بتقمّص دور اجتماعي</w:t>
      </w:r>
      <w:r w:rsidRPr="00A91F78">
        <w:rPr>
          <w:rFonts w:ascii="Sakkal Majalla" w:hAnsi="Sakkal Majalla" w:cs="Sakkal Majalla"/>
          <w:sz w:val="28"/>
          <w:szCs w:val="28"/>
        </w:rPr>
        <w:t>.</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tl/>
        </w:rPr>
        <w:t xml:space="preserve">كيف تتحوّل الأخلاق عند سارتر إلى </w:t>
      </w:r>
      <w:r w:rsidRPr="00A91F78">
        <w:rPr>
          <w:rStyle w:val="lev"/>
          <w:rFonts w:ascii="Sakkal Majalla" w:hAnsi="Sakkal Majalla" w:cs="Sakkal Majalla"/>
          <w:sz w:val="28"/>
          <w:szCs w:val="28"/>
          <w:rtl/>
        </w:rPr>
        <w:t>ممارسة للحرية الأصيلة</w:t>
      </w:r>
      <w:r w:rsidRPr="00A91F78">
        <w:rPr>
          <w:rFonts w:ascii="Sakkal Majalla" w:hAnsi="Sakkal Majalla" w:cs="Sakkal Majalla"/>
          <w:sz w:val="28"/>
          <w:szCs w:val="28"/>
          <w:rtl/>
        </w:rPr>
        <w:t xml:space="preserve"> بدلًا من </w:t>
      </w:r>
      <w:r w:rsidR="00CD0103" w:rsidRPr="00A91F78">
        <w:rPr>
          <w:rFonts w:ascii="Sakkal Majalla" w:hAnsi="Sakkal Majalla" w:cs="Sakkal Majalla" w:hint="cs"/>
          <w:sz w:val="28"/>
          <w:szCs w:val="28"/>
          <w:rtl/>
        </w:rPr>
        <w:t>إتباع</w:t>
      </w:r>
      <w:r w:rsidRPr="00A91F78">
        <w:rPr>
          <w:rFonts w:ascii="Sakkal Majalla" w:hAnsi="Sakkal Majalla" w:cs="Sakkal Majalla"/>
          <w:sz w:val="28"/>
          <w:szCs w:val="28"/>
          <w:rtl/>
        </w:rPr>
        <w:t xml:space="preserve"> قواعد ثابتة؟</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Pr>
        <w:t xml:space="preserve">  </w:t>
      </w:r>
      <w:r w:rsidRPr="00A91F78">
        <w:rPr>
          <w:rFonts w:ascii="Sakkal Majalla" w:hAnsi="Sakkal Majalla" w:cs="Sakkal Majalla"/>
          <w:sz w:val="28"/>
          <w:szCs w:val="28"/>
          <w:rtl/>
        </w:rPr>
        <w:t>ل الأخلاق الوجودية عند سارتر انتصارٌ للإنسان أم عبء جديد يُثقل كاهله بالمسؤولية؟</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Pr>
        <w:t xml:space="preserve">  </w:t>
      </w:r>
      <w:r w:rsidRPr="00A91F78">
        <w:rPr>
          <w:rFonts w:ascii="Sakkal Majalla" w:hAnsi="Sakkal Majalla" w:cs="Sakkal Majalla"/>
          <w:sz w:val="28"/>
          <w:szCs w:val="28"/>
          <w:rtl/>
        </w:rPr>
        <w:t>هل يمكن أن يكون الإنسان "حرًا" بالمعنى الذي يقصده سارتر في ظلّ الأنظمة الاجتماعية والاقتصادية الحديثة؟</w:t>
      </w:r>
    </w:p>
    <w:p w:rsidR="00A91F78" w:rsidRPr="00A91F78" w:rsidRDefault="00A91F78" w:rsidP="00A91F78">
      <w:pPr>
        <w:pStyle w:val="NormalWeb"/>
        <w:numPr>
          <w:ilvl w:val="0"/>
          <w:numId w:val="2"/>
        </w:numPr>
        <w:bidi/>
        <w:rPr>
          <w:rFonts w:ascii="Sakkal Majalla" w:hAnsi="Sakkal Majalla" w:cs="Sakkal Majalla"/>
          <w:sz w:val="28"/>
          <w:szCs w:val="28"/>
        </w:rPr>
      </w:pPr>
      <w:r w:rsidRPr="00A91F78">
        <w:rPr>
          <w:rFonts w:ascii="Sakkal Majalla" w:hAnsi="Sakkal Majalla" w:cs="Sakkal Majalla"/>
          <w:sz w:val="28"/>
          <w:szCs w:val="28"/>
          <w:rtl/>
        </w:rPr>
        <w:t>إلى أي مدى أسهمت فلسفة سارتر في تجديد التفكير الأخلاقي في القرن العشرين؟</w:t>
      </w:r>
    </w:p>
    <w:p w:rsidR="007A1565" w:rsidRPr="00A91F78" w:rsidRDefault="007A1565" w:rsidP="00A91F78">
      <w:pPr>
        <w:bidi/>
        <w:rPr>
          <w:rFonts w:ascii="Sakkal Majalla" w:hAnsi="Sakkal Majalla" w:cs="Sakkal Majalla"/>
          <w:sz w:val="28"/>
          <w:szCs w:val="28"/>
        </w:rPr>
      </w:pPr>
    </w:p>
    <w:sectPr w:rsidR="007A1565" w:rsidRPr="00A91F78" w:rsidSect="00F959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F776F"/>
    <w:multiLevelType w:val="multilevel"/>
    <w:tmpl w:val="8A9C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224E22"/>
    <w:multiLevelType w:val="multilevel"/>
    <w:tmpl w:val="4824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284FC8"/>
    <w:multiLevelType w:val="multilevel"/>
    <w:tmpl w:val="DEC2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E69D9"/>
    <w:rsid w:val="000C2446"/>
    <w:rsid w:val="00682883"/>
    <w:rsid w:val="00721642"/>
    <w:rsid w:val="007A1565"/>
    <w:rsid w:val="0097364E"/>
    <w:rsid w:val="00984069"/>
    <w:rsid w:val="009A6628"/>
    <w:rsid w:val="009D6947"/>
    <w:rsid w:val="00A91F78"/>
    <w:rsid w:val="00AE69D9"/>
    <w:rsid w:val="00CD0103"/>
    <w:rsid w:val="00F95944"/>
    <w:rsid w:val="00FB26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44"/>
  </w:style>
  <w:style w:type="paragraph" w:styleId="Titre1">
    <w:name w:val="heading 1"/>
    <w:basedOn w:val="Normal"/>
    <w:link w:val="Titre1Car"/>
    <w:uiPriority w:val="9"/>
    <w:qFormat/>
    <w:rsid w:val="00AE69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69D9"/>
    <w:rPr>
      <w:rFonts w:ascii="Times New Roman" w:eastAsia="Times New Roman" w:hAnsi="Times New Roman" w:cs="Times New Roman"/>
      <w:b/>
      <w:bCs/>
      <w:kern w:val="36"/>
      <w:sz w:val="48"/>
      <w:szCs w:val="48"/>
    </w:rPr>
  </w:style>
  <w:style w:type="character" w:styleId="lev">
    <w:name w:val="Strong"/>
    <w:basedOn w:val="Policepardfaut"/>
    <w:uiPriority w:val="22"/>
    <w:qFormat/>
    <w:rsid w:val="00AE69D9"/>
    <w:rPr>
      <w:b/>
      <w:bCs/>
    </w:rPr>
  </w:style>
  <w:style w:type="paragraph" w:styleId="NormalWeb">
    <w:name w:val="Normal (Web)"/>
    <w:basedOn w:val="Normal"/>
    <w:uiPriority w:val="99"/>
    <w:semiHidden/>
    <w:unhideWhenUsed/>
    <w:rsid w:val="00AE69D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E69D9"/>
    <w:rPr>
      <w:i/>
      <w:iCs/>
    </w:rPr>
  </w:style>
</w:styles>
</file>

<file path=word/webSettings.xml><?xml version="1.0" encoding="utf-8"?>
<w:webSettings xmlns:r="http://schemas.openxmlformats.org/officeDocument/2006/relationships" xmlns:w="http://schemas.openxmlformats.org/wordprocessingml/2006/main">
  <w:divs>
    <w:div w:id="109596253">
      <w:bodyDiv w:val="1"/>
      <w:marLeft w:val="0"/>
      <w:marRight w:val="0"/>
      <w:marTop w:val="0"/>
      <w:marBottom w:val="0"/>
      <w:divBdr>
        <w:top w:val="none" w:sz="0" w:space="0" w:color="auto"/>
        <w:left w:val="none" w:sz="0" w:space="0" w:color="auto"/>
        <w:bottom w:val="none" w:sz="0" w:space="0" w:color="auto"/>
        <w:right w:val="none" w:sz="0" w:space="0" w:color="auto"/>
      </w:divBdr>
    </w:div>
    <w:div w:id="1798992039">
      <w:bodyDiv w:val="1"/>
      <w:marLeft w:val="0"/>
      <w:marRight w:val="0"/>
      <w:marTop w:val="0"/>
      <w:marBottom w:val="0"/>
      <w:divBdr>
        <w:top w:val="none" w:sz="0" w:space="0" w:color="auto"/>
        <w:left w:val="none" w:sz="0" w:space="0" w:color="auto"/>
        <w:bottom w:val="none" w:sz="0" w:space="0" w:color="auto"/>
        <w:right w:val="none" w:sz="0" w:space="0" w:color="auto"/>
      </w:divBdr>
    </w:div>
    <w:div w:id="184170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1210</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2025-11-26T04:49:00Z</dcterms:created>
  <dcterms:modified xsi:type="dcterms:W3CDTF">2025-12-04T07:37:00Z</dcterms:modified>
</cp:coreProperties>
</file>