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74" w:rsidRDefault="00EE2C74" w:rsidP="00EE2C74">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مناهج البحث عند مفكري الإسلام</w:t>
      </w:r>
    </w:p>
    <w:p w:rsidR="00EE2C74" w:rsidRDefault="00EE2C74" w:rsidP="00EE2C74">
      <w:pPr>
        <w:bidi/>
        <w:spacing w:after="158" w:line="240" w:lineRule="auto"/>
        <w:ind w:firstLine="708"/>
        <w:jc w:val="center"/>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b/>
          <w:bCs/>
          <w:color w:val="333333"/>
          <w:sz w:val="32"/>
          <w:szCs w:val="32"/>
          <w:lang w:val="en-US" w:bidi="ar-DZ"/>
        </w:rPr>
        <w:t>M1S1</w:t>
      </w:r>
    </w:p>
    <w:p w:rsidR="00EE2C74" w:rsidRDefault="00EE2C74" w:rsidP="00EE2C74">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 xml:space="preserve">                 </w:t>
      </w: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 xml:space="preserve">                                   التدريس عن بعد</w:t>
      </w:r>
    </w:p>
    <w:p w:rsidR="00EE2C74" w:rsidRDefault="00EE2C74" w:rsidP="00EE2C74">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الأستاذ: فؤاد قريمس</w:t>
      </w:r>
    </w:p>
    <w:p w:rsidR="00EE2C74" w:rsidRDefault="00EE2C74" w:rsidP="00EE2C74">
      <w:pPr>
        <w:bidi/>
        <w:spacing w:after="158" w:line="240" w:lineRule="auto"/>
        <w:ind w:firstLine="708"/>
        <w:jc w:val="both"/>
        <w:outlineLvl w:val="1"/>
        <w:rPr>
          <w:rFonts w:ascii="Sakkal Majalla" w:eastAsia="Times New Roman" w:hAnsi="Sakkal Majalla" w:cs="Sakkal Majalla"/>
          <w:b/>
          <w:bCs/>
          <w:color w:val="333333"/>
          <w:sz w:val="32"/>
          <w:szCs w:val="32"/>
          <w:rtl/>
          <w:lang w:bidi="ar-DZ"/>
        </w:rPr>
      </w:pPr>
      <w:r>
        <w:rPr>
          <w:rFonts w:ascii="Sakkal Majalla" w:eastAsia="Times New Roman" w:hAnsi="Sakkal Majalla" w:cs="Sakkal Majalla"/>
          <w:b/>
          <w:bCs/>
          <w:color w:val="333333"/>
          <w:sz w:val="32"/>
          <w:szCs w:val="32"/>
          <w:rtl/>
          <w:lang w:val="en-US" w:bidi="ar-DZ"/>
        </w:rPr>
        <w:t xml:space="preserve">              </w:t>
      </w: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 xml:space="preserve">         البريد الالكتروني: </w:t>
      </w:r>
      <w:hyperlink r:id="rId8" w:history="1">
        <w:r>
          <w:rPr>
            <w:rStyle w:val="Lienhypertexte"/>
            <w:rFonts w:ascii="Sakkal Majalla" w:hAnsi="Sakkal Majalla" w:cs="Sakkal Majalla"/>
            <w:b/>
            <w:bCs/>
            <w:sz w:val="32"/>
            <w:szCs w:val="32"/>
            <w:lang w:bidi="ar-DZ"/>
          </w:rPr>
          <w:t>grimesfouad@gmail.com</w:t>
        </w:r>
      </w:hyperlink>
      <w:r>
        <w:rPr>
          <w:rFonts w:ascii="Sakkal Majalla" w:eastAsia="Times New Roman" w:hAnsi="Sakkal Majalla" w:cs="Sakkal Majalla"/>
          <w:b/>
          <w:bCs/>
          <w:color w:val="333333"/>
          <w:sz w:val="32"/>
          <w:szCs w:val="32"/>
          <w:lang w:bidi="ar-DZ"/>
        </w:rPr>
        <w:t xml:space="preserve"> </w:t>
      </w:r>
    </w:p>
    <w:p w:rsidR="00EE2C74" w:rsidRDefault="00EE2C74" w:rsidP="00EE2C74">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السنة الجامعية: 2025-2026</w:t>
      </w:r>
    </w:p>
    <w:p w:rsidR="00EE2C74" w:rsidRPr="00B76F5E" w:rsidRDefault="00EE2C74" w:rsidP="00EE2C74">
      <w:pPr>
        <w:widowControl w:val="0"/>
        <w:bidi/>
        <w:ind w:firstLine="720"/>
        <w:jc w:val="left"/>
        <w:rPr>
          <w:rFonts w:ascii="Sakkal Majalla" w:hAnsi="Sakkal Majalla" w:cs="Sakkal Majalla"/>
          <w:sz w:val="32"/>
          <w:szCs w:val="32"/>
          <w:rtl/>
          <w:lang w:bidi="ar-DZ"/>
        </w:rPr>
      </w:pPr>
      <w:r>
        <w:rPr>
          <w:sz w:val="40"/>
          <w:szCs w:val="40"/>
          <w:rtl/>
        </w:rPr>
        <w:t xml:space="preserve">    </w:t>
      </w:r>
      <w:r>
        <w:rPr>
          <w:rFonts w:hint="cs"/>
          <w:sz w:val="40"/>
          <w:szCs w:val="40"/>
          <w:rtl/>
        </w:rPr>
        <w:t xml:space="preserve">                     </w:t>
      </w:r>
      <w:r>
        <w:rPr>
          <w:sz w:val="40"/>
          <w:szCs w:val="40"/>
          <w:rtl/>
        </w:rPr>
        <w:t xml:space="preserve">   </w:t>
      </w:r>
      <w:r>
        <w:rPr>
          <w:sz w:val="36"/>
          <w:szCs w:val="36"/>
          <w:rtl/>
        </w:rPr>
        <w:t xml:space="preserve">دروس عبر </w:t>
      </w:r>
      <w:r>
        <w:rPr>
          <w:rFonts w:ascii="Sakkal Majalla" w:hAnsi="Sakkal Majalla" w:cs="Sakkal Majalla"/>
          <w:b/>
          <w:bCs/>
          <w:sz w:val="32"/>
          <w:szCs w:val="32"/>
        </w:rPr>
        <w:t>Moodle</w:t>
      </w:r>
    </w:p>
    <w:p w:rsidR="00B61687" w:rsidRPr="00B61687" w:rsidRDefault="00B61687" w:rsidP="00B61687">
      <w:pPr>
        <w:bidi/>
        <w:spacing w:after="158"/>
        <w:ind w:firstLine="708"/>
        <w:jc w:val="center"/>
        <w:outlineLvl w:val="1"/>
        <w:rPr>
          <w:rFonts w:ascii="Sakkal Majalla" w:eastAsia="Times New Roman" w:hAnsi="Sakkal Majalla" w:cs="Sakkal Majalla"/>
          <w:b/>
          <w:bCs/>
          <w:sz w:val="32"/>
          <w:szCs w:val="32"/>
          <w:lang w:val="en-US" w:bidi="ar-DZ"/>
        </w:rPr>
      </w:pPr>
    </w:p>
    <w:p w:rsidR="00115500" w:rsidRPr="006A0679" w:rsidRDefault="00115500" w:rsidP="00A42556">
      <w:pPr>
        <w:tabs>
          <w:tab w:val="left" w:pos="2937"/>
        </w:tabs>
        <w:ind w:right="-851"/>
        <w:jc w:val="both"/>
        <w:rPr>
          <w:rFonts w:asciiTheme="majorBidi" w:hAnsiTheme="majorBidi" w:cs="Traditional Arabic"/>
          <w:b/>
          <w:bCs/>
          <w:sz w:val="32"/>
          <w:szCs w:val="32"/>
          <w:lang w:bidi="ar-DZ"/>
        </w:rPr>
      </w:pPr>
    </w:p>
    <w:p w:rsidR="00C7051A" w:rsidRPr="00815416" w:rsidRDefault="00C7051A" w:rsidP="00815416">
      <w:pPr>
        <w:bidi/>
        <w:spacing w:after="158"/>
        <w:jc w:val="center"/>
        <w:outlineLvl w:val="1"/>
        <w:rPr>
          <w:rFonts w:ascii="Sakkal Majalla" w:eastAsia="Times New Roman" w:hAnsi="Sakkal Majalla" w:cs="Sakkal Majalla"/>
          <w:b/>
          <w:bCs/>
          <w:color w:val="FF0000"/>
          <w:sz w:val="40"/>
          <w:szCs w:val="40"/>
          <w:rtl/>
        </w:rPr>
      </w:pPr>
      <w:r w:rsidRPr="00815416">
        <w:rPr>
          <w:rFonts w:ascii="Sakkal Majalla" w:eastAsia="Times New Roman" w:hAnsi="Sakkal Majalla" w:cs="Sakkal Majalla"/>
          <w:b/>
          <w:bCs/>
          <w:color w:val="FF0000"/>
          <w:sz w:val="40"/>
          <w:szCs w:val="40"/>
          <w:rtl/>
        </w:rPr>
        <w:t>أهداف المقياس</w:t>
      </w:r>
      <w:r w:rsidRPr="00815416">
        <w:rPr>
          <w:rFonts w:ascii="Sakkal Majalla" w:eastAsia="Times New Roman" w:hAnsi="Sakkal Majalla" w:cs="Sakkal Majalla"/>
          <w:b/>
          <w:bCs/>
          <w:color w:val="FF0000"/>
          <w:sz w:val="40"/>
          <w:szCs w:val="40"/>
        </w:rPr>
        <w:t xml:space="preserve"> :</w:t>
      </w:r>
    </w:p>
    <w:p w:rsidR="00C7051A" w:rsidRPr="006A0679" w:rsidRDefault="00C7051A" w:rsidP="00A42556">
      <w:pPr>
        <w:bidi/>
        <w:spacing w:after="100" w:afterAutospacing="1"/>
        <w:jc w:val="left"/>
        <w:rPr>
          <w:rFonts w:ascii="Sakkal Majalla" w:eastAsia="Times New Roman" w:hAnsi="Sakkal Majalla" w:cs="Sakkal Majalla"/>
          <w:b/>
          <w:bCs/>
          <w:sz w:val="32"/>
          <w:szCs w:val="32"/>
        </w:rPr>
      </w:pPr>
      <w:r w:rsidRPr="006A0679">
        <w:rPr>
          <w:rFonts w:ascii="Sakkal Majalla" w:eastAsia="Times New Roman" w:hAnsi="Sakkal Majalla" w:cs="Sakkal Majalla"/>
          <w:b/>
          <w:bCs/>
          <w:sz w:val="32"/>
          <w:szCs w:val="32"/>
          <w:highlight w:val="yellow"/>
          <w:rtl/>
        </w:rPr>
        <w:t>الأهداف العامة :</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b/>
          <w:bCs/>
          <w:sz w:val="32"/>
          <w:szCs w:val="32"/>
          <w:rtl/>
          <w:lang w:bidi="ar-DZ"/>
        </w:rPr>
        <w:t>الأهداف العامة من محاضرات مناهج البحث عند مفكري الإسلام تشمل ما يلي</w:t>
      </w:r>
      <w:r w:rsidRPr="006A0679">
        <w:rPr>
          <w:rFonts w:ascii="Sakkal Majalla" w:eastAsia="Times New Roman" w:hAnsi="Sakkal Majalla" w:cs="Sakkal Majalla"/>
          <w:sz w:val="32"/>
          <w:szCs w:val="32"/>
          <w:rtl/>
          <w:lang w:bidi="ar-DZ"/>
        </w:rPr>
        <w:t>:</w:t>
      </w:r>
    </w:p>
    <w:p w:rsidR="00E12850" w:rsidRPr="006A0679" w:rsidRDefault="00E12850" w:rsidP="00A42556">
      <w:pPr>
        <w:bidi/>
        <w:spacing w:after="100" w:afterAutospacing="1"/>
        <w:jc w:val="left"/>
        <w:rPr>
          <w:rFonts w:ascii="Sakkal Majalla" w:eastAsia="Times New Roman" w:hAnsi="Sakkal Majalla" w:cs="Sakkal Majalla"/>
          <w:b/>
          <w:bCs/>
          <w:sz w:val="32"/>
          <w:szCs w:val="32"/>
          <w:lang w:bidi="ar-DZ"/>
        </w:rPr>
      </w:pPr>
      <w:r w:rsidRPr="006A0679">
        <w:rPr>
          <w:rFonts w:ascii="Sakkal Majalla" w:eastAsia="Times New Roman" w:hAnsi="Sakkal Majalla" w:cs="Sakkal Majalla"/>
          <w:sz w:val="32"/>
          <w:szCs w:val="32"/>
          <w:rtl/>
          <w:lang w:bidi="ar-DZ"/>
        </w:rPr>
        <w:t xml:space="preserve"> </w:t>
      </w:r>
      <w:r w:rsidRPr="006A0679">
        <w:rPr>
          <w:rFonts w:ascii="Sakkal Majalla" w:eastAsia="Times New Roman" w:hAnsi="Sakkal Majalla" w:cs="Sakkal Majalla"/>
          <w:b/>
          <w:bCs/>
          <w:sz w:val="32"/>
          <w:szCs w:val="32"/>
          <w:rtl/>
          <w:lang w:bidi="ar-DZ"/>
        </w:rPr>
        <w:t>1. فهم مناهج البحث الإسلامي</w:t>
      </w:r>
      <w:r w:rsidRPr="006A0679">
        <w:rPr>
          <w:rFonts w:ascii="Sakkal Majalla" w:eastAsia="Times New Roman" w:hAnsi="Sakkal Majalla" w:cs="Sakkal Majalla" w:hint="cs"/>
          <w:b/>
          <w:bCs/>
          <w:sz w:val="32"/>
          <w:szCs w:val="32"/>
          <w:rtl/>
          <w:lang w:bidi="ar-DZ"/>
        </w:rPr>
        <w:t xml:space="preserve"> و</w:t>
      </w:r>
      <w:r w:rsidRPr="006A0679">
        <w:rPr>
          <w:rFonts w:ascii="Sakkal Majalla" w:eastAsia="Times New Roman" w:hAnsi="Sakkal Majalla" w:cs="Sakkal Majalla"/>
          <w:b/>
          <w:bCs/>
          <w:sz w:val="32"/>
          <w:szCs w:val="32"/>
          <w:rtl/>
          <w:lang w:bidi="ar-DZ"/>
        </w:rPr>
        <w:t xml:space="preserve"> تحليل التراث الفكري الإسلامي:</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•التعرف على مناهج التفكير والبحث التي استخدمها مفكرو الإسلام عبر العصور.</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•دراسة الأسس العلمية والمعرفية التي اعتمدوا عليها في تطوير العلوم الإسلامية المختلفة.</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•استكشاف التراث العلمي الإسلامي في مجالات الفلسفة، الفقه، التفسير، التاريخ، وعلم الكلام.</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•فهم كيف ساهمت مناهج البحث في تطوير هذا التراث وصياغة النظريات العلمية والفكرية.</w:t>
      </w:r>
    </w:p>
    <w:p w:rsidR="00E12850" w:rsidRPr="006A0679" w:rsidRDefault="00E12850" w:rsidP="00A42556">
      <w:pPr>
        <w:bidi/>
        <w:spacing w:after="100" w:afterAutospacing="1"/>
        <w:jc w:val="left"/>
        <w:rPr>
          <w:rFonts w:ascii="Sakkal Majalla" w:eastAsia="Times New Roman" w:hAnsi="Sakkal Majalla" w:cs="Sakkal Majalla"/>
          <w:b/>
          <w:bCs/>
          <w:sz w:val="32"/>
          <w:szCs w:val="32"/>
          <w:lang w:bidi="ar-DZ"/>
        </w:rPr>
      </w:pPr>
      <w:r w:rsidRPr="006A0679">
        <w:rPr>
          <w:rFonts w:ascii="Sakkal Majalla" w:eastAsia="Times New Roman" w:hAnsi="Sakkal Majalla" w:cs="Sakkal Majalla"/>
          <w:sz w:val="32"/>
          <w:szCs w:val="32"/>
          <w:rtl/>
          <w:lang w:bidi="ar-DZ"/>
        </w:rPr>
        <w:t xml:space="preserve"> </w:t>
      </w:r>
      <w:r w:rsidRPr="006A0679">
        <w:rPr>
          <w:rFonts w:ascii="Sakkal Majalla" w:eastAsia="Times New Roman" w:hAnsi="Sakkal Majalla" w:cs="Sakkal Majalla" w:hint="cs"/>
          <w:b/>
          <w:bCs/>
          <w:sz w:val="32"/>
          <w:szCs w:val="32"/>
          <w:rtl/>
          <w:lang w:bidi="ar-DZ"/>
        </w:rPr>
        <w:t>2</w:t>
      </w:r>
      <w:r w:rsidRPr="006A0679">
        <w:rPr>
          <w:rFonts w:ascii="Sakkal Majalla" w:eastAsia="Times New Roman" w:hAnsi="Sakkal Majalla" w:cs="Sakkal Majalla"/>
          <w:b/>
          <w:bCs/>
          <w:sz w:val="32"/>
          <w:szCs w:val="32"/>
          <w:rtl/>
          <w:lang w:bidi="ar-DZ"/>
        </w:rPr>
        <w:t>. تطوير التفكير النقدي</w:t>
      </w:r>
      <w:r w:rsidRPr="006A0679">
        <w:rPr>
          <w:rFonts w:ascii="Sakkal Majalla" w:eastAsia="Times New Roman" w:hAnsi="Sakkal Majalla" w:cs="Sakkal Majalla" w:hint="cs"/>
          <w:b/>
          <w:bCs/>
          <w:sz w:val="32"/>
          <w:szCs w:val="32"/>
          <w:rtl/>
          <w:lang w:bidi="ar-DZ"/>
        </w:rPr>
        <w:t xml:space="preserve"> و</w:t>
      </w:r>
      <w:r w:rsidRPr="006A0679">
        <w:rPr>
          <w:rFonts w:ascii="Sakkal Majalla" w:eastAsia="Times New Roman" w:hAnsi="Sakkal Majalla" w:cs="Sakkal Majalla"/>
          <w:b/>
          <w:bCs/>
          <w:sz w:val="32"/>
          <w:szCs w:val="32"/>
          <w:rtl/>
          <w:lang w:bidi="ar-DZ"/>
        </w:rPr>
        <w:t xml:space="preserve"> إبراز الإسهامات العلمية الإسلامية: </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•تدريب الطلاب على التفكير النقدي والتحليل العميق للنصوص التراثية.</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lastRenderedPageBreak/>
        <w:t xml:space="preserve"> •التمييز بين المناهج المختلفة وتقييمها في ضوء المعايير العلمية الحديثة.</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•تسليط الضوء على إسهامات العلماء المسلمين في مناهج البحث العلمي.</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•دراسة تأثير تلك المناهج على الفكر الإنساني والحضارة العالمية.</w:t>
      </w:r>
    </w:p>
    <w:p w:rsidR="00E12850" w:rsidRPr="006A0679" w:rsidRDefault="00E12850" w:rsidP="00A42556">
      <w:pPr>
        <w:bidi/>
        <w:spacing w:after="100" w:afterAutospacing="1"/>
        <w:jc w:val="left"/>
        <w:rPr>
          <w:rFonts w:ascii="Sakkal Majalla" w:eastAsia="Times New Roman" w:hAnsi="Sakkal Majalla" w:cs="Sakkal Majalla"/>
          <w:b/>
          <w:bCs/>
          <w:sz w:val="32"/>
          <w:szCs w:val="32"/>
          <w:lang w:bidi="ar-DZ"/>
        </w:rPr>
      </w:pPr>
      <w:r w:rsidRPr="006A0679">
        <w:rPr>
          <w:rFonts w:ascii="Sakkal Majalla" w:eastAsia="Times New Roman" w:hAnsi="Sakkal Majalla" w:cs="Sakkal Majalla"/>
          <w:b/>
          <w:bCs/>
          <w:sz w:val="32"/>
          <w:szCs w:val="32"/>
          <w:rtl/>
          <w:lang w:bidi="ar-DZ"/>
        </w:rPr>
        <w:t xml:space="preserve"> </w:t>
      </w:r>
      <w:r w:rsidRPr="006A0679">
        <w:rPr>
          <w:rFonts w:ascii="Sakkal Majalla" w:eastAsia="Times New Roman" w:hAnsi="Sakkal Majalla" w:cs="Sakkal Majalla" w:hint="cs"/>
          <w:b/>
          <w:bCs/>
          <w:sz w:val="32"/>
          <w:szCs w:val="32"/>
          <w:rtl/>
          <w:lang w:bidi="ar-DZ"/>
        </w:rPr>
        <w:t>3</w:t>
      </w:r>
      <w:r w:rsidRPr="006A0679">
        <w:rPr>
          <w:rFonts w:ascii="Sakkal Majalla" w:eastAsia="Times New Roman" w:hAnsi="Sakkal Majalla" w:cs="Sakkal Majalla"/>
          <w:b/>
          <w:bCs/>
          <w:sz w:val="32"/>
          <w:szCs w:val="32"/>
          <w:rtl/>
          <w:lang w:bidi="ar-DZ"/>
        </w:rPr>
        <w:t>. بناء أسس بحثية حديثة</w:t>
      </w:r>
      <w:r w:rsidRPr="006A0679">
        <w:rPr>
          <w:rFonts w:ascii="Sakkal Majalla" w:eastAsia="Times New Roman" w:hAnsi="Sakkal Majalla" w:cs="Sakkal Majalla" w:hint="cs"/>
          <w:b/>
          <w:bCs/>
          <w:sz w:val="32"/>
          <w:szCs w:val="32"/>
          <w:rtl/>
          <w:lang w:bidi="ar-DZ"/>
        </w:rPr>
        <w:t xml:space="preserve"> و</w:t>
      </w:r>
      <w:r w:rsidRPr="006A0679">
        <w:rPr>
          <w:rFonts w:ascii="Sakkal Majalla" w:eastAsia="Times New Roman" w:hAnsi="Sakkal Majalla" w:cs="Sakkal Majalla"/>
          <w:b/>
          <w:bCs/>
          <w:sz w:val="32"/>
          <w:szCs w:val="32"/>
          <w:rtl/>
          <w:lang w:bidi="ar-DZ"/>
        </w:rPr>
        <w:t xml:space="preserve"> تعزيز الهوية الإسلامية:</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•الاستفادة من المناهج الإسلامية في تطوير مناهج بحث معاصرة متوافقة مع القيم الإسلامية.</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•تحفيز الإبداع والابتكار من خلال المزج بين الأصالة والمعاصرة في البحث العلمي.</w:t>
      </w:r>
    </w:p>
    <w:p w:rsidR="00E12850" w:rsidRPr="006A0679" w:rsidRDefault="00E12850" w:rsidP="00A42556">
      <w:pPr>
        <w:bidi/>
        <w:spacing w:after="100" w:afterAutospacing="1"/>
        <w:jc w:val="left"/>
        <w:rPr>
          <w:rFonts w:ascii="Sakkal Majalla" w:eastAsia="Times New Roman" w:hAnsi="Sakkal Majalla" w:cs="Sakkal Majalla"/>
          <w:sz w:val="32"/>
          <w:szCs w:val="32"/>
          <w:lang w:bidi="ar-DZ"/>
        </w:rPr>
      </w:pPr>
      <w:r w:rsidRPr="006A0679">
        <w:rPr>
          <w:rFonts w:ascii="Sakkal Majalla" w:eastAsia="Times New Roman" w:hAnsi="Sakkal Majalla" w:cs="Sakkal Majalla"/>
          <w:sz w:val="32"/>
          <w:szCs w:val="32"/>
          <w:rtl/>
          <w:lang w:bidi="ar-DZ"/>
        </w:rPr>
        <w:t xml:space="preserve"> •تعزيز الهوية الثقافية والفكرية الإسلامية لدى الباحثين والطلاب.</w:t>
      </w:r>
    </w:p>
    <w:p w:rsidR="00E12850" w:rsidRPr="000A32E5" w:rsidRDefault="00E12850" w:rsidP="00A42556">
      <w:pPr>
        <w:tabs>
          <w:tab w:val="left" w:pos="301"/>
        </w:tabs>
        <w:bidi/>
        <w:jc w:val="left"/>
        <w:rPr>
          <w:rFonts w:ascii="Sakkal Majalla" w:eastAsia="Times New Roman" w:hAnsi="Sakkal Majalla" w:cs="Sakkal Majalla"/>
          <w:b/>
          <w:bCs/>
          <w:sz w:val="36"/>
          <w:szCs w:val="36"/>
          <w:rtl/>
        </w:rPr>
      </w:pPr>
      <w:r w:rsidRPr="000A32E5">
        <w:rPr>
          <w:rFonts w:ascii="Sakkal Majalla" w:eastAsia="Times New Roman" w:hAnsi="Sakkal Majalla" w:cs="Sakkal Majalla"/>
          <w:b/>
          <w:bCs/>
          <w:sz w:val="36"/>
          <w:szCs w:val="36"/>
          <w:rtl/>
        </w:rPr>
        <w:tab/>
      </w:r>
      <w:r w:rsidRPr="000A32E5">
        <w:rPr>
          <w:rFonts w:ascii="Sakkal Majalla" w:eastAsia="Times New Roman" w:hAnsi="Sakkal Majalla" w:cs="Sakkal Majalla"/>
          <w:b/>
          <w:bCs/>
          <w:sz w:val="36"/>
          <w:szCs w:val="36"/>
          <w:highlight w:val="yellow"/>
          <w:rtl/>
        </w:rPr>
        <w:t>الأهداف الخاصة:</w:t>
      </w:r>
    </w:p>
    <w:p w:rsidR="00E12850" w:rsidRPr="000A32E5" w:rsidRDefault="00246F89" w:rsidP="00A42556">
      <w:pPr>
        <w:tabs>
          <w:tab w:val="left" w:pos="301"/>
        </w:tabs>
        <w:bidi/>
        <w:jc w:val="left"/>
        <w:rPr>
          <w:rFonts w:ascii="Sakkal Majalla" w:eastAsia="Times New Roman" w:hAnsi="Sakkal Majalla" w:cs="Sakkal Majalla"/>
          <w:sz w:val="32"/>
          <w:szCs w:val="32"/>
          <w:rtl/>
        </w:rPr>
      </w:pPr>
      <w:r>
        <w:rPr>
          <w:rFonts w:ascii="Sakkal Majalla" w:eastAsia="Times New Roman" w:hAnsi="Sakkal Majalla" w:cs="Sakkal Majalla" w:hint="cs"/>
          <w:sz w:val="32"/>
          <w:szCs w:val="32"/>
          <w:rtl/>
        </w:rPr>
        <w:t>ال</w:t>
      </w:r>
      <w:r w:rsidR="00E12850" w:rsidRPr="000A32E5">
        <w:rPr>
          <w:rFonts w:ascii="Sakkal Majalla" w:eastAsia="Times New Roman" w:hAnsi="Sakkal Majalla" w:cs="Sakkal Majalla"/>
          <w:sz w:val="32"/>
          <w:szCs w:val="32"/>
          <w:rtl/>
        </w:rPr>
        <w:t>ترك</w:t>
      </w:r>
      <w:r>
        <w:rPr>
          <w:rFonts w:ascii="Sakkal Majalla" w:eastAsia="Times New Roman" w:hAnsi="Sakkal Majalla" w:cs="Sakkal Majalla" w:hint="cs"/>
          <w:sz w:val="32"/>
          <w:szCs w:val="32"/>
          <w:rtl/>
        </w:rPr>
        <w:t>ي</w:t>
      </w:r>
      <w:r w:rsidR="00E12850" w:rsidRPr="000A32E5">
        <w:rPr>
          <w:rFonts w:ascii="Sakkal Majalla" w:eastAsia="Times New Roman" w:hAnsi="Sakkal Majalla" w:cs="Sakkal Majalla"/>
          <w:sz w:val="32"/>
          <w:szCs w:val="32"/>
          <w:rtl/>
        </w:rPr>
        <w:t xml:space="preserve">ز على تعزيز مهارات الطلبة المعرفية والبحثية من خلال دراسة المناهج الإسلامية. ومن أبرز هذه الأهداف: </w:t>
      </w:r>
    </w:p>
    <w:p w:rsidR="00E12850" w:rsidRPr="000A32E5" w:rsidRDefault="00E12850" w:rsidP="00A42556">
      <w:pPr>
        <w:tabs>
          <w:tab w:val="left" w:pos="301"/>
        </w:tabs>
        <w:bidi/>
        <w:jc w:val="left"/>
        <w:rPr>
          <w:rFonts w:ascii="Sakkal Majalla" w:eastAsia="Times New Roman" w:hAnsi="Sakkal Majalla" w:cs="Sakkal Majalla"/>
          <w:sz w:val="32"/>
          <w:szCs w:val="32"/>
          <w:rtl/>
        </w:rPr>
      </w:pPr>
      <w:r w:rsidRPr="000A32E5">
        <w:rPr>
          <w:rFonts w:ascii="Sakkal Majalla" w:eastAsia="Times New Roman" w:hAnsi="Sakkal Majalla" w:cs="Sakkal Majalla"/>
          <w:sz w:val="32"/>
          <w:szCs w:val="32"/>
          <w:rtl/>
        </w:rPr>
        <w:t xml:space="preserve">1. </w:t>
      </w:r>
      <w:r w:rsidRPr="000A32E5">
        <w:rPr>
          <w:rFonts w:ascii="Sakkal Majalla" w:eastAsia="Times New Roman" w:hAnsi="Sakkal Majalla" w:cs="Sakkal Majalla"/>
          <w:b/>
          <w:bCs/>
          <w:sz w:val="32"/>
          <w:szCs w:val="32"/>
          <w:rtl/>
        </w:rPr>
        <w:t>الإلمام بالمفاهيم الأساسية وفهم المناهج البحثية:</w:t>
      </w:r>
    </w:p>
    <w:p w:rsidR="00E12850" w:rsidRPr="000A32E5" w:rsidRDefault="00E12850" w:rsidP="00A42556">
      <w:pPr>
        <w:tabs>
          <w:tab w:val="left" w:pos="301"/>
        </w:tabs>
        <w:bidi/>
        <w:jc w:val="left"/>
        <w:rPr>
          <w:rFonts w:ascii="Sakkal Majalla" w:eastAsia="Times New Roman" w:hAnsi="Sakkal Majalla" w:cs="Sakkal Majalla"/>
          <w:sz w:val="32"/>
          <w:szCs w:val="32"/>
          <w:rtl/>
        </w:rPr>
      </w:pPr>
      <w:r w:rsidRPr="000A32E5">
        <w:rPr>
          <w:rFonts w:ascii="Sakkal Majalla" w:eastAsia="Times New Roman" w:hAnsi="Sakkal Majalla" w:cs="Sakkal Majalla"/>
          <w:sz w:val="32"/>
          <w:szCs w:val="32"/>
          <w:rtl/>
        </w:rPr>
        <w:t xml:space="preserve"> •</w:t>
      </w:r>
      <w:r w:rsidRPr="000A32E5">
        <w:rPr>
          <w:rFonts w:ascii="Sakkal Majalla" w:eastAsia="Times New Roman" w:hAnsi="Sakkal Majalla" w:cs="Sakkal Majalla"/>
          <w:sz w:val="32"/>
          <w:szCs w:val="32"/>
          <w:rtl/>
        </w:rPr>
        <w:tab/>
        <w:t>فهم مصطلحات البحث العلمي في الفكر الإسلامي و التعرف على مناهج البحث الإسلامي في العلوم المختلفة (الفقه، الفلسفة، علم الكلام، التاريخ)وأيضا إدراك مراحل تطور الفكر الإسلامي ومدى تأثيره على الحضارة الإنسانية.</w:t>
      </w:r>
    </w:p>
    <w:p w:rsidR="00E12850" w:rsidRPr="000A32E5" w:rsidRDefault="00E12850" w:rsidP="00A42556">
      <w:pPr>
        <w:tabs>
          <w:tab w:val="left" w:pos="301"/>
        </w:tabs>
        <w:bidi/>
        <w:jc w:val="left"/>
        <w:rPr>
          <w:rFonts w:ascii="Sakkal Majalla" w:eastAsia="Times New Roman" w:hAnsi="Sakkal Majalla" w:cs="Sakkal Majalla"/>
          <w:sz w:val="32"/>
          <w:szCs w:val="32"/>
          <w:rtl/>
        </w:rPr>
      </w:pPr>
      <w:r w:rsidRPr="000A32E5">
        <w:rPr>
          <w:rFonts w:ascii="Sakkal Majalla" w:eastAsia="Times New Roman" w:hAnsi="Sakkal Majalla" w:cs="Sakkal Majalla"/>
          <w:sz w:val="32"/>
          <w:szCs w:val="32"/>
          <w:rtl/>
        </w:rPr>
        <w:t>2.</w:t>
      </w:r>
      <w:r w:rsidRPr="000A32E5">
        <w:rPr>
          <w:rFonts w:ascii="Sakkal Majalla" w:eastAsia="Times New Roman" w:hAnsi="Sakkal Majalla" w:cs="Sakkal Majalla"/>
          <w:sz w:val="32"/>
          <w:szCs w:val="32"/>
          <w:rtl/>
        </w:rPr>
        <w:tab/>
      </w:r>
      <w:r w:rsidRPr="000A32E5">
        <w:rPr>
          <w:rFonts w:ascii="Sakkal Majalla" w:eastAsia="Times New Roman" w:hAnsi="Sakkal Majalla" w:cs="Sakkal Majalla"/>
          <w:b/>
          <w:bCs/>
          <w:sz w:val="32"/>
          <w:szCs w:val="32"/>
          <w:rtl/>
        </w:rPr>
        <w:t>التعرف على أعلام الفكر الإسلامي و تحليل نصوصهم التراثية:</w:t>
      </w:r>
    </w:p>
    <w:p w:rsidR="00E12850" w:rsidRDefault="00E12850" w:rsidP="00246F89">
      <w:pPr>
        <w:tabs>
          <w:tab w:val="left" w:pos="301"/>
        </w:tabs>
        <w:bidi/>
        <w:jc w:val="left"/>
        <w:rPr>
          <w:rFonts w:ascii="Sakkal Majalla" w:eastAsia="Times New Roman" w:hAnsi="Sakkal Majalla" w:cs="Sakkal Majalla"/>
          <w:sz w:val="32"/>
          <w:szCs w:val="32"/>
        </w:rPr>
      </w:pPr>
      <w:r w:rsidRPr="000A32E5">
        <w:rPr>
          <w:rFonts w:ascii="Sakkal Majalla" w:eastAsia="Times New Roman" w:hAnsi="Sakkal Majalla" w:cs="Sakkal Majalla"/>
          <w:sz w:val="32"/>
          <w:szCs w:val="32"/>
          <w:rtl/>
        </w:rPr>
        <w:t xml:space="preserve"> •</w:t>
      </w:r>
      <w:r w:rsidRPr="000A32E5">
        <w:rPr>
          <w:rFonts w:ascii="Sakkal Majalla" w:eastAsia="Times New Roman" w:hAnsi="Sakkal Majalla" w:cs="Sakkal Majalla"/>
          <w:sz w:val="32"/>
          <w:szCs w:val="32"/>
          <w:rtl/>
        </w:rPr>
        <w:tab/>
        <w:t xml:space="preserve">دراسة حياة وأعمال أبرز مفكري الإسلام مثل ابن خلدون، الغزالي، الفارابي، </w:t>
      </w:r>
      <w:r w:rsidR="00246F89">
        <w:rPr>
          <w:rFonts w:ascii="Sakkal Majalla" w:eastAsia="Times New Roman" w:hAnsi="Sakkal Majalla" w:cs="Sakkal Majalla" w:hint="cs"/>
          <w:sz w:val="32"/>
          <w:szCs w:val="32"/>
          <w:rtl/>
        </w:rPr>
        <w:t>ابن تيمية، الكندي</w:t>
      </w:r>
      <w:r w:rsidRPr="000A32E5">
        <w:rPr>
          <w:rFonts w:ascii="Sakkal Majalla" w:eastAsia="Times New Roman" w:hAnsi="Sakkal Majalla" w:cs="Sakkal Majalla"/>
          <w:sz w:val="32"/>
          <w:szCs w:val="32"/>
          <w:rtl/>
        </w:rPr>
        <w:t>.. واكتساب مهارة قراءة النصوص التراثية وفهمها في سياقها التاريخي والفكري.</w:t>
      </w:r>
    </w:p>
    <w:p w:rsidR="00E12850" w:rsidRPr="000A32E5" w:rsidRDefault="00E12850" w:rsidP="00A42556">
      <w:pPr>
        <w:pStyle w:val="Paragraphedeliste"/>
        <w:numPr>
          <w:ilvl w:val="0"/>
          <w:numId w:val="4"/>
        </w:numPr>
        <w:tabs>
          <w:tab w:val="left" w:pos="301"/>
        </w:tabs>
        <w:bidi/>
        <w:jc w:val="left"/>
        <w:rPr>
          <w:rFonts w:ascii="Sakkal Majalla" w:eastAsia="Times New Roman" w:hAnsi="Sakkal Majalla" w:cs="Sakkal Majalla"/>
          <w:b/>
          <w:bCs/>
          <w:sz w:val="32"/>
          <w:szCs w:val="32"/>
          <w:rtl/>
        </w:rPr>
      </w:pPr>
      <w:r w:rsidRPr="000A32E5">
        <w:rPr>
          <w:rFonts w:ascii="Sakkal Majalla" w:eastAsia="Times New Roman" w:hAnsi="Sakkal Majalla" w:cs="Sakkal Majalla"/>
          <w:b/>
          <w:bCs/>
          <w:sz w:val="32"/>
          <w:szCs w:val="32"/>
          <w:rtl/>
        </w:rPr>
        <w:t>التفكير النقدي و تطبيق مناهج البحث:</w:t>
      </w:r>
    </w:p>
    <w:p w:rsidR="00E12850" w:rsidRPr="000A32E5" w:rsidRDefault="00E12850" w:rsidP="00A42556">
      <w:pPr>
        <w:tabs>
          <w:tab w:val="left" w:pos="301"/>
        </w:tabs>
        <w:bidi/>
        <w:ind w:left="210"/>
        <w:jc w:val="left"/>
        <w:rPr>
          <w:rFonts w:ascii="Sakkal Majalla" w:eastAsia="Times New Roman" w:hAnsi="Sakkal Majalla" w:cs="Sakkal Majalla"/>
          <w:sz w:val="32"/>
          <w:szCs w:val="32"/>
          <w:rtl/>
        </w:rPr>
      </w:pPr>
      <w:r w:rsidRPr="000A32E5">
        <w:rPr>
          <w:rFonts w:ascii="Sakkal Majalla" w:eastAsia="Times New Roman" w:hAnsi="Sakkal Majalla" w:cs="Sakkal Majalla"/>
          <w:sz w:val="32"/>
          <w:szCs w:val="32"/>
          <w:rtl/>
        </w:rPr>
        <w:lastRenderedPageBreak/>
        <w:t xml:space="preserve"> •</w:t>
      </w:r>
      <w:r w:rsidRPr="000A32E5">
        <w:rPr>
          <w:rFonts w:ascii="Sakkal Majalla" w:eastAsia="Times New Roman" w:hAnsi="Sakkal Majalla" w:cs="Sakkal Majalla"/>
          <w:sz w:val="32"/>
          <w:szCs w:val="32"/>
          <w:rtl/>
        </w:rPr>
        <w:tab/>
        <w:t>تطوير القدرة على التحليل والنقد العلمي للمفاهيم والمناهج الفكرية الإسلامية. وتعلم كيفية استخدام المناهج الإسلامية في إعداد بحوث أكاديمية وفقًا للمعايير العلمية وأيضا تعزيز مهارات الحوار والجدل العلمي المستند إلى مناهج مفكري الإسلام.</w:t>
      </w:r>
    </w:p>
    <w:p w:rsidR="006A0679" w:rsidRPr="000A32E5" w:rsidRDefault="006A0679" w:rsidP="00A42556">
      <w:pPr>
        <w:tabs>
          <w:tab w:val="left" w:pos="301"/>
        </w:tabs>
        <w:bidi/>
        <w:ind w:left="210"/>
        <w:jc w:val="left"/>
        <w:rPr>
          <w:rFonts w:ascii="Sakkal Majalla" w:eastAsia="Times New Roman" w:hAnsi="Sakkal Majalla" w:cs="Sakkal Majalla"/>
          <w:b/>
          <w:bCs/>
          <w:sz w:val="32"/>
          <w:szCs w:val="32"/>
          <w:rtl/>
        </w:rPr>
      </w:pPr>
      <w:r w:rsidRPr="000A32E5">
        <w:rPr>
          <w:rFonts w:ascii="Sakkal Majalla" w:eastAsia="Times New Roman" w:hAnsi="Sakkal Majalla" w:cs="Sakkal Majalla"/>
          <w:b/>
          <w:bCs/>
          <w:sz w:val="32"/>
          <w:szCs w:val="32"/>
          <w:rtl/>
        </w:rPr>
        <w:t>الأهداف القمية والأخلاقية:</w:t>
      </w:r>
    </w:p>
    <w:p w:rsidR="00E12850" w:rsidRPr="000A32E5" w:rsidRDefault="00E12850" w:rsidP="00A42556">
      <w:pPr>
        <w:tabs>
          <w:tab w:val="left" w:pos="301"/>
        </w:tabs>
        <w:bidi/>
        <w:ind w:left="420"/>
        <w:jc w:val="left"/>
        <w:rPr>
          <w:rFonts w:ascii="Sakkal Majalla" w:eastAsia="Times New Roman" w:hAnsi="Sakkal Majalla" w:cs="Sakkal Majalla"/>
          <w:sz w:val="32"/>
          <w:szCs w:val="32"/>
          <w:rtl/>
        </w:rPr>
      </w:pPr>
      <w:r w:rsidRPr="000A32E5">
        <w:rPr>
          <w:rFonts w:ascii="Sakkal Majalla" w:eastAsia="Times New Roman" w:hAnsi="Sakkal Majalla" w:cs="Sakkal Majalla"/>
          <w:sz w:val="32"/>
          <w:szCs w:val="32"/>
          <w:rtl/>
        </w:rPr>
        <w:t>•</w:t>
      </w:r>
      <w:r w:rsidRPr="000A32E5">
        <w:rPr>
          <w:rFonts w:ascii="Sakkal Majalla" w:eastAsia="Times New Roman" w:hAnsi="Sakkal Majalla" w:cs="Sakkal Majalla"/>
          <w:sz w:val="32"/>
          <w:szCs w:val="32"/>
          <w:rtl/>
        </w:rPr>
        <w:tab/>
        <w:t>الالتزام بالأخلاقيات الإسلامية في البحث العلمي مثل الأمانة والدقة والإنصاف. و إدراك أن البحث العلمي عملية تراكمية تستفيد من جهود السابقين وأيضا</w:t>
      </w:r>
      <w:r w:rsidR="006A0679" w:rsidRPr="000A32E5">
        <w:rPr>
          <w:rFonts w:ascii="Sakkal Majalla" w:eastAsia="Times New Roman" w:hAnsi="Sakkal Majalla" w:cs="Sakkal Majalla"/>
          <w:sz w:val="32"/>
          <w:szCs w:val="32"/>
          <w:rtl/>
        </w:rPr>
        <w:t xml:space="preserve"> </w:t>
      </w:r>
      <w:r w:rsidRPr="000A32E5">
        <w:rPr>
          <w:rFonts w:ascii="Sakkal Majalla" w:eastAsia="Times New Roman" w:hAnsi="Sakkal Majalla" w:cs="Sakkal Majalla"/>
          <w:sz w:val="32"/>
          <w:szCs w:val="32"/>
          <w:rtl/>
        </w:rPr>
        <w:t>توجيه البحوث لخدمة قضايا المجتمع وفقًا للقيم الإسلامية والإنسانية.</w:t>
      </w:r>
    </w:p>
    <w:p w:rsidR="00E12850" w:rsidRPr="000A32E5" w:rsidRDefault="00E12850" w:rsidP="00A42556">
      <w:pPr>
        <w:bidi/>
        <w:jc w:val="both"/>
        <w:rPr>
          <w:rFonts w:ascii="Sakkal Majalla" w:eastAsia="Times New Roman" w:hAnsi="Sakkal Majalla" w:cs="Sakkal Majalla"/>
          <w:sz w:val="32"/>
          <w:szCs w:val="32"/>
        </w:rPr>
      </w:pPr>
    </w:p>
    <w:p w:rsidR="00E12850" w:rsidRPr="006A0679" w:rsidRDefault="00E12850" w:rsidP="00A42556">
      <w:pPr>
        <w:bidi/>
        <w:jc w:val="both"/>
        <w:rPr>
          <w:rFonts w:ascii="Sakkal Majalla" w:hAnsi="Sakkal Majalla" w:cs="Sakkal Majalla"/>
          <w:b/>
          <w:bCs/>
          <w:sz w:val="32"/>
          <w:szCs w:val="32"/>
        </w:rPr>
      </w:pPr>
    </w:p>
    <w:sectPr w:rsidR="00E12850" w:rsidRPr="006A0679" w:rsidSect="004C396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C9D" w:rsidRDefault="002F3C9D" w:rsidP="00D80F57">
      <w:pPr>
        <w:spacing w:after="0" w:line="240" w:lineRule="auto"/>
      </w:pPr>
      <w:r>
        <w:separator/>
      </w:r>
    </w:p>
  </w:endnote>
  <w:endnote w:type="continuationSeparator" w:id="1">
    <w:p w:rsidR="002F3C9D" w:rsidRDefault="002F3C9D" w:rsidP="00D80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C9D" w:rsidRDefault="002F3C9D" w:rsidP="00D80F57">
      <w:pPr>
        <w:spacing w:after="0" w:line="240" w:lineRule="auto"/>
      </w:pPr>
      <w:r>
        <w:separator/>
      </w:r>
    </w:p>
  </w:footnote>
  <w:footnote w:type="continuationSeparator" w:id="1">
    <w:p w:rsidR="002F3C9D" w:rsidRDefault="002F3C9D" w:rsidP="00D80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617A2"/>
    <w:multiLevelType w:val="hybridMultilevel"/>
    <w:tmpl w:val="917E172E"/>
    <w:lvl w:ilvl="0" w:tplc="F5403604">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nsid w:val="255858B0"/>
    <w:multiLevelType w:val="hybridMultilevel"/>
    <w:tmpl w:val="B88085E4"/>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41825933"/>
    <w:multiLevelType w:val="hybridMultilevel"/>
    <w:tmpl w:val="76AE8DD2"/>
    <w:lvl w:ilvl="0" w:tplc="E5C2FDB4">
      <w:start w:val="1"/>
      <w:numFmt w:val="decimal"/>
      <w:lvlText w:val="%1."/>
      <w:lvlJc w:val="left"/>
      <w:pPr>
        <w:ind w:left="495" w:hanging="49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1CD24D5"/>
    <w:multiLevelType w:val="hybridMultilevel"/>
    <w:tmpl w:val="4DF05B9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useFELayout/>
  </w:compat>
  <w:rsids>
    <w:rsidRoot w:val="00D80F57"/>
    <w:rsid w:val="0001331D"/>
    <w:rsid w:val="000A32E5"/>
    <w:rsid w:val="000D2C34"/>
    <w:rsid w:val="00115500"/>
    <w:rsid w:val="00246F89"/>
    <w:rsid w:val="002837A7"/>
    <w:rsid w:val="002B5BFA"/>
    <w:rsid w:val="002F3C9D"/>
    <w:rsid w:val="0033490E"/>
    <w:rsid w:val="003E0179"/>
    <w:rsid w:val="00402A6A"/>
    <w:rsid w:val="00430589"/>
    <w:rsid w:val="0048641A"/>
    <w:rsid w:val="004C3969"/>
    <w:rsid w:val="004C4817"/>
    <w:rsid w:val="00591158"/>
    <w:rsid w:val="00611661"/>
    <w:rsid w:val="00654A6E"/>
    <w:rsid w:val="006A0679"/>
    <w:rsid w:val="00815416"/>
    <w:rsid w:val="009536F2"/>
    <w:rsid w:val="00A006EE"/>
    <w:rsid w:val="00A42556"/>
    <w:rsid w:val="00A900A8"/>
    <w:rsid w:val="00B61687"/>
    <w:rsid w:val="00B80CE1"/>
    <w:rsid w:val="00BB530A"/>
    <w:rsid w:val="00C6368C"/>
    <w:rsid w:val="00C7051A"/>
    <w:rsid w:val="00C90346"/>
    <w:rsid w:val="00C91C07"/>
    <w:rsid w:val="00C938AD"/>
    <w:rsid w:val="00D80F57"/>
    <w:rsid w:val="00E12850"/>
    <w:rsid w:val="00EE2C74"/>
    <w:rsid w:val="00FE7F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34"/>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Footnote Reference"/>
    <w:rsid w:val="00D80F57"/>
    <w:rPr>
      <w:vertAlign w:val="superscript"/>
    </w:rPr>
  </w:style>
  <w:style w:type="paragraph" w:styleId="Notedebasdepage">
    <w:name w:val="footnote text"/>
    <w:aliases w:val="Footnote Text Char Char Char Char,Footnote Text Char Char,Footnote Text Char Char Char,Footnote Text Char,Footnote Text Char Char Char Char Char Char,Footnote Text Char Char Char Char Char Char Char Char Char Char,Footnote Text"/>
    <w:basedOn w:val="Normal"/>
    <w:link w:val="NotedebasdepageCar"/>
    <w:rsid w:val="00D80F57"/>
    <w:pPr>
      <w:bidi/>
      <w:spacing w:after="0" w:line="240" w:lineRule="auto"/>
    </w:pPr>
    <w:rPr>
      <w:rFonts w:ascii="Times New Roman" w:eastAsia="Times New Roman" w:hAnsi="Times New Roman" w:cs="Simplified Arabic"/>
      <w:sz w:val="20"/>
      <w:szCs w:val="20"/>
      <w:lang w:val="en-US" w:eastAsia="en-US" w:bidi="ar-EG"/>
    </w:rPr>
  </w:style>
  <w:style w:type="character" w:customStyle="1" w:styleId="NotedebasdepageCar">
    <w:name w:val="Note de bas de page Car"/>
    <w:aliases w:val="Footnote Text Char Char Char Char Car,Footnote Text Char Char Car,Footnote Text Char Char Char Car,Footnote Text Char Car,Footnote Text Char Char Char Char Char Char Car,Footnote Text Car"/>
    <w:basedOn w:val="Policepardfaut"/>
    <w:link w:val="Notedebasdepage"/>
    <w:rsid w:val="00D80F57"/>
    <w:rPr>
      <w:rFonts w:ascii="Times New Roman" w:eastAsia="Times New Roman" w:hAnsi="Times New Roman" w:cs="Simplified Arabic"/>
      <w:sz w:val="20"/>
      <w:szCs w:val="20"/>
      <w:lang w:val="en-US" w:eastAsia="en-US" w:bidi="ar-EG"/>
    </w:rPr>
  </w:style>
  <w:style w:type="character" w:styleId="Lienhypertexte">
    <w:name w:val="Hyperlink"/>
    <w:basedOn w:val="Policepardfaut"/>
    <w:uiPriority w:val="99"/>
    <w:semiHidden/>
    <w:unhideWhenUsed/>
    <w:rsid w:val="00C7051A"/>
    <w:rPr>
      <w:color w:val="0000FF"/>
      <w:u w:val="single"/>
    </w:rPr>
  </w:style>
  <w:style w:type="paragraph" w:styleId="Paragraphedeliste">
    <w:name w:val="List Paragraph"/>
    <w:basedOn w:val="Normal"/>
    <w:uiPriority w:val="34"/>
    <w:qFormat/>
    <w:rsid w:val="00E12850"/>
    <w:pPr>
      <w:ind w:left="720"/>
      <w:contextualSpacing/>
    </w:pPr>
  </w:style>
</w:styles>
</file>

<file path=word/webSettings.xml><?xml version="1.0" encoding="utf-8"?>
<w:webSettings xmlns:r="http://schemas.openxmlformats.org/officeDocument/2006/relationships" xmlns:w="http://schemas.openxmlformats.org/wordprocessingml/2006/main">
  <w:divs>
    <w:div w:id="3746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mesfoua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E8E0-ED90-4B71-AD7D-D9BBFF1F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405</Words>
  <Characters>2230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2024-12-15T23:47:00Z</dcterms:created>
  <dcterms:modified xsi:type="dcterms:W3CDTF">2025-12-03T13:07:00Z</dcterms:modified>
</cp:coreProperties>
</file>