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BB" w:rsidRPr="009326F8" w:rsidRDefault="00FE4FBB" w:rsidP="00FE4FBB">
      <w:pPr>
        <w:jc w:val="center"/>
        <w:rPr>
          <w:rFonts w:ascii="Times New Roman" w:eastAsia="Times New Roman" w:hAnsi="Times New Roman" w:cs="Times New Roman"/>
          <w:sz w:val="28"/>
          <w:szCs w:val="28"/>
          <w:lang w:eastAsia="fr-FR"/>
        </w:rPr>
      </w:pPr>
      <w:bookmarkStart w:id="0" w:name="_GoBack"/>
      <w:r>
        <w:rPr>
          <w:rFonts w:ascii="Times New Roman" w:eastAsia="Times New Roman" w:hAnsi="Times New Roman" w:cs="Times New Roman"/>
          <w:sz w:val="28"/>
          <w:szCs w:val="28"/>
          <w:lang w:eastAsia="fr-FR"/>
        </w:rPr>
        <w:t>TD N : 3. EXPLOITATION DES DONNEES PLUVIOMETRIQUES</w:t>
      </w:r>
    </w:p>
    <w:bookmarkEnd w:id="0"/>
    <w:p w:rsidR="00FE4FBB" w:rsidRPr="00C34692" w:rsidRDefault="00FE4FBB" w:rsidP="00FE4FBB">
      <w:pPr>
        <w:tabs>
          <w:tab w:val="left" w:pos="709"/>
        </w:tabs>
        <w:spacing w:before="240" w:after="0" w:line="360" w:lineRule="auto"/>
        <w:jc w:val="both"/>
        <w:rPr>
          <w:rFonts w:ascii="Times New Roman" w:eastAsia="Times New Roman" w:hAnsi="Times New Roman" w:cs="Times New Roman"/>
          <w:b/>
          <w:bCs/>
          <w:sz w:val="24"/>
          <w:szCs w:val="24"/>
          <w:lang w:eastAsia="fr-FR"/>
        </w:rPr>
      </w:pPr>
      <w:r w:rsidRPr="00C34692">
        <w:rPr>
          <w:rFonts w:ascii="Times New Roman" w:eastAsia="Times New Roman" w:hAnsi="Times New Roman" w:cs="Times New Roman"/>
          <w:b/>
          <w:bCs/>
          <w:sz w:val="24"/>
          <w:szCs w:val="24"/>
          <w:lang w:eastAsia="fr-FR"/>
        </w:rPr>
        <w:t xml:space="preserve">Exercice 1 : </w:t>
      </w:r>
    </w:p>
    <w:p w:rsidR="00FE4FBB" w:rsidRDefault="00FE4FBB" w:rsidP="00FE4FBB">
      <w:pPr>
        <w:tabs>
          <w:tab w:val="left" w:pos="709"/>
        </w:tabs>
        <w:spacing w:after="0"/>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sz w:val="24"/>
          <w:szCs w:val="24"/>
          <w:lang w:eastAsia="fr-FR"/>
        </w:rPr>
        <w:t xml:space="preserve">A partir des données du tableau </w:t>
      </w:r>
      <w:r>
        <w:rPr>
          <w:rFonts w:ascii="Times New Roman" w:eastAsia="Times New Roman" w:hAnsi="Times New Roman" w:cs="Times New Roman"/>
          <w:sz w:val="24"/>
          <w:szCs w:val="24"/>
          <w:lang w:eastAsia="fr-FR"/>
        </w:rPr>
        <w:t>1</w:t>
      </w:r>
      <w:r w:rsidRPr="00C34692">
        <w:rPr>
          <w:rFonts w:ascii="Times New Roman" w:eastAsia="Times New Roman" w:hAnsi="Times New Roman" w:cs="Times New Roman"/>
          <w:sz w:val="24"/>
          <w:szCs w:val="24"/>
          <w:lang w:eastAsia="fr-FR"/>
        </w:rPr>
        <w:t xml:space="preserve"> et </w:t>
      </w:r>
      <w:r>
        <w:rPr>
          <w:rFonts w:ascii="Times New Roman" w:eastAsia="Times New Roman" w:hAnsi="Times New Roman" w:cs="Times New Roman"/>
          <w:sz w:val="24"/>
          <w:szCs w:val="24"/>
          <w:lang w:eastAsia="fr-FR"/>
        </w:rPr>
        <w:t>2</w:t>
      </w:r>
      <w:r w:rsidRPr="00C34692">
        <w:rPr>
          <w:rFonts w:ascii="Times New Roman" w:eastAsia="Times New Roman" w:hAnsi="Times New Roman" w:cs="Times New Roman"/>
          <w:sz w:val="24"/>
          <w:szCs w:val="24"/>
          <w:lang w:eastAsia="fr-FR"/>
        </w:rPr>
        <w:t xml:space="preserve"> </w:t>
      </w:r>
    </w:p>
    <w:p w:rsidR="00FE4FBB" w:rsidRDefault="00FE4FBB" w:rsidP="00FE4FBB">
      <w:pPr>
        <w:tabs>
          <w:tab w:val="left" w:pos="7797"/>
        </w:tabs>
        <w:spacing w:before="240" w:after="0"/>
        <w:jc w:val="center"/>
        <w:rPr>
          <w:rFonts w:ascii="Times New Roman" w:hAnsi="Times New Roman" w:cs="Times New Roman"/>
          <w:sz w:val="24"/>
          <w:szCs w:val="24"/>
        </w:rPr>
      </w:pPr>
      <w:r>
        <w:rPr>
          <w:rFonts w:ascii="Times New Roman" w:hAnsi="Times New Roman" w:cs="Times New Roman"/>
          <w:sz w:val="24"/>
          <w:szCs w:val="24"/>
        </w:rPr>
        <w:t>Tableau</w:t>
      </w:r>
      <w:r w:rsidRPr="0032220C">
        <w:rPr>
          <w:rFonts w:ascii="Times New Roman" w:hAnsi="Times New Roman" w:cs="Times New Roman"/>
          <w:sz w:val="24"/>
          <w:szCs w:val="24"/>
        </w:rPr>
        <w:t xml:space="preserve"> </w:t>
      </w:r>
      <w:r>
        <w:rPr>
          <w:rFonts w:asciiTheme="majorBidi" w:hAnsiTheme="majorBidi" w:cstheme="majorBidi"/>
          <w:b/>
          <w:bCs/>
          <w:sz w:val="24"/>
          <w:szCs w:val="24"/>
        </w:rPr>
        <w:t>1</w:t>
      </w:r>
      <w:r w:rsidRPr="0032220C">
        <w:rPr>
          <w:rFonts w:ascii="Times New Roman" w:hAnsi="Times New Roman" w:cs="Times New Roman"/>
          <w:sz w:val="24"/>
          <w:szCs w:val="24"/>
        </w:rPr>
        <w:t>. Données relatives aux moyennes mensuelles et annuelles des précipitations et des températures pour l’ancienne période (1913-1938)</w:t>
      </w:r>
      <w:r w:rsidRPr="0023127D">
        <w:rPr>
          <w:rFonts w:ascii="Times New Roman" w:hAnsi="Times New Roman" w:cs="Times New Roman"/>
          <w:sz w:val="23"/>
          <w:szCs w:val="23"/>
        </w:rPr>
        <w:t xml:space="preserve"> </w:t>
      </w:r>
      <w:r w:rsidRPr="009655EA">
        <w:rPr>
          <w:rFonts w:ascii="Times New Roman" w:hAnsi="Times New Roman" w:cs="Times New Roman"/>
          <w:sz w:val="23"/>
          <w:szCs w:val="23"/>
        </w:rPr>
        <w:t>(O. N. M.)</w:t>
      </w:r>
    </w:p>
    <w:tbl>
      <w:tblPr>
        <w:tblpPr w:leftFromText="141" w:rightFromText="141" w:vertAnchor="text" w:horzAnchor="margin" w:tblpXSpec="center" w:tblpY="241"/>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358"/>
        <w:gridCol w:w="529"/>
        <w:gridCol w:w="529"/>
        <w:gridCol w:w="529"/>
        <w:gridCol w:w="529"/>
        <w:gridCol w:w="529"/>
        <w:gridCol w:w="529"/>
        <w:gridCol w:w="529"/>
        <w:gridCol w:w="529"/>
        <w:gridCol w:w="529"/>
        <w:gridCol w:w="529"/>
        <w:gridCol w:w="529"/>
        <w:gridCol w:w="529"/>
        <w:gridCol w:w="1674"/>
      </w:tblGrid>
      <w:tr w:rsidR="00FE4FBB" w:rsidRPr="0032220C" w:rsidTr="00496788">
        <w:trPr>
          <w:trHeight w:val="835"/>
        </w:trPr>
        <w:tc>
          <w:tcPr>
            <w:tcW w:w="724" w:type="pct"/>
            <w:vMerge w:val="restart"/>
            <w:tcBorders>
              <w:top w:val="single" w:sz="18" w:space="0" w:color="C00000"/>
              <w:left w:val="single" w:sz="18" w:space="0" w:color="C00000"/>
              <w:right w:val="single" w:sz="18" w:space="0" w:color="4BACC6"/>
            </w:tcBorders>
            <w:shd w:val="clear" w:color="auto" w:fill="auto"/>
            <w:noWrap/>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Stations</w:t>
            </w:r>
          </w:p>
        </w:tc>
        <w:tc>
          <w:tcPr>
            <w:tcW w:w="3421" w:type="pct"/>
            <w:gridSpan w:val="13"/>
            <w:tcBorders>
              <w:top w:val="single" w:sz="18" w:space="0" w:color="C00000"/>
              <w:left w:val="single" w:sz="18" w:space="0" w:color="4BACC6"/>
              <w:bottom w:val="single" w:sz="18" w:space="0" w:color="31849B"/>
              <w:right w:val="single" w:sz="18" w:space="0" w:color="4BACC6"/>
            </w:tcBorders>
            <w:shd w:val="clear" w:color="auto" w:fill="auto"/>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Moyennes mensuelles des précipitations et des températures</w:t>
            </w:r>
          </w:p>
        </w:tc>
        <w:tc>
          <w:tcPr>
            <w:tcW w:w="855" w:type="pct"/>
            <w:vMerge w:val="restart"/>
            <w:tcBorders>
              <w:top w:val="single" w:sz="18" w:space="0" w:color="C00000"/>
              <w:left w:val="single" w:sz="18" w:space="0" w:color="4BACC6"/>
              <w:right w:val="single" w:sz="18" w:space="0" w:color="C00000"/>
            </w:tcBorders>
            <w:shd w:val="clear" w:color="auto" w:fill="auto"/>
            <w:vAlign w:val="center"/>
          </w:tcPr>
          <w:p w:rsidR="00FE4FBB" w:rsidRPr="0032220C" w:rsidRDefault="00FE4FBB" w:rsidP="00496788">
            <w:pPr>
              <w:spacing w:after="0"/>
              <w:jc w:val="center"/>
              <w:rPr>
                <w:rFonts w:ascii="Times New Roman" w:eastAsia="Times New Roman" w:hAnsi="Times New Roman" w:cs="Times New Roman"/>
                <w:sz w:val="18"/>
                <w:szCs w:val="18"/>
                <w:lang w:eastAsia="fr-FR"/>
              </w:rPr>
            </w:pPr>
            <w:r w:rsidRPr="0032220C">
              <w:rPr>
                <w:rFonts w:ascii="Times New Roman" w:eastAsia="Times New Roman" w:hAnsi="Times New Roman" w:cs="Times New Roman"/>
                <w:sz w:val="18"/>
                <w:szCs w:val="18"/>
                <w:lang w:eastAsia="fr-FR"/>
              </w:rPr>
              <w:t xml:space="preserve">Précipitation (mm) et Température </w:t>
            </w:r>
            <w:r>
              <w:rPr>
                <w:rFonts w:ascii="Times New Roman" w:eastAsia="Times New Roman" w:hAnsi="Times New Roman" w:cs="Times New Roman"/>
                <w:sz w:val="18"/>
                <w:szCs w:val="18"/>
                <w:lang w:eastAsia="fr-FR"/>
              </w:rPr>
              <w:t>annuelles</w:t>
            </w:r>
            <w:r w:rsidRPr="0032220C">
              <w:rPr>
                <w:rFonts w:ascii="Times New Roman" w:eastAsia="Times New Roman" w:hAnsi="Times New Roman" w:cs="Times New Roman"/>
                <w:sz w:val="18"/>
                <w:szCs w:val="18"/>
                <w:lang w:eastAsia="fr-FR"/>
              </w:rPr>
              <w:t xml:space="preserve"> (°C)</w:t>
            </w:r>
          </w:p>
        </w:tc>
      </w:tr>
      <w:tr w:rsidR="00FE4FBB" w:rsidRPr="0032220C" w:rsidTr="00496788">
        <w:trPr>
          <w:trHeight w:val="69"/>
        </w:trPr>
        <w:tc>
          <w:tcPr>
            <w:tcW w:w="724" w:type="pct"/>
            <w:vMerge/>
            <w:tcBorders>
              <w:left w:val="single" w:sz="18" w:space="0" w:color="C00000"/>
              <w:bottom w:val="single" w:sz="18" w:space="0" w:color="C00000"/>
              <w:right w:val="single" w:sz="18" w:space="0" w:color="4BACC6"/>
            </w:tcBorders>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J</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F</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M</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A</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M</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J</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32220C">
              <w:rPr>
                <w:rFonts w:ascii="Times New Roman" w:eastAsia="Times New Roman" w:hAnsi="Times New Roman" w:cs="Times New Roman"/>
                <w:color w:val="000000"/>
                <w:sz w:val="18"/>
                <w:szCs w:val="18"/>
                <w:lang w:eastAsia="fr-FR"/>
              </w:rPr>
              <w:t>Jt</w:t>
            </w:r>
            <w:proofErr w:type="spellEnd"/>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32220C">
              <w:rPr>
                <w:rFonts w:ascii="Times New Roman" w:eastAsia="Times New Roman" w:hAnsi="Times New Roman" w:cs="Times New Roman"/>
                <w:color w:val="000000"/>
                <w:sz w:val="18"/>
                <w:szCs w:val="18"/>
                <w:lang w:eastAsia="fr-FR"/>
              </w:rPr>
              <w:t>At</w:t>
            </w:r>
            <w:proofErr w:type="spellEnd"/>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S</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O</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N</w:t>
            </w:r>
          </w:p>
        </w:tc>
        <w:tc>
          <w:tcPr>
            <w:tcW w:w="270"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D</w:t>
            </w:r>
          </w:p>
        </w:tc>
        <w:tc>
          <w:tcPr>
            <w:tcW w:w="855" w:type="pct"/>
            <w:vMerge/>
            <w:tcBorders>
              <w:left w:val="single" w:sz="18" w:space="0" w:color="4BACC6"/>
              <w:bottom w:val="single" w:sz="18" w:space="0" w:color="C00000"/>
              <w:right w:val="single" w:sz="18" w:space="0" w:color="C00000"/>
            </w:tcBorders>
            <w:shd w:val="clear" w:color="auto" w:fill="auto"/>
          </w:tcPr>
          <w:p w:rsidR="00FE4FBB" w:rsidRPr="0032220C" w:rsidRDefault="00FE4FBB" w:rsidP="00496788">
            <w:pPr>
              <w:spacing w:after="0"/>
              <w:jc w:val="center"/>
              <w:rPr>
                <w:rFonts w:ascii="Times New Roman" w:eastAsia="Times New Roman" w:hAnsi="Times New Roman" w:cs="Times New Roman"/>
                <w:sz w:val="18"/>
                <w:szCs w:val="18"/>
                <w:lang w:eastAsia="fr-FR"/>
              </w:rPr>
            </w:pPr>
          </w:p>
        </w:tc>
      </w:tr>
      <w:tr w:rsidR="00FE4FBB" w:rsidRPr="0032220C" w:rsidTr="00496788">
        <w:trPr>
          <w:trHeight w:val="25"/>
        </w:trPr>
        <w:tc>
          <w:tcPr>
            <w:tcW w:w="724" w:type="pct"/>
            <w:vMerge w:val="restart"/>
            <w:tcBorders>
              <w:top w:val="single" w:sz="18" w:space="0" w:color="C00000"/>
              <w:left w:val="single" w:sz="18" w:space="0" w:color="4BACC6"/>
              <w:right w:val="single" w:sz="18" w:space="0" w:color="C00000"/>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Ghazaouet</w:t>
            </w:r>
            <w:proofErr w:type="spellEnd"/>
          </w:p>
        </w:tc>
        <w:tc>
          <w:tcPr>
            <w:tcW w:w="182"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58</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44</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45</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39</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31</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42</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59</w:t>
            </w:r>
          </w:p>
        </w:tc>
        <w:tc>
          <w:tcPr>
            <w:tcW w:w="270"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61</w:t>
            </w:r>
          </w:p>
        </w:tc>
        <w:tc>
          <w:tcPr>
            <w:tcW w:w="855" w:type="pct"/>
            <w:tcBorders>
              <w:top w:val="single" w:sz="18" w:space="0" w:color="C00000"/>
              <w:left w:val="single" w:sz="18" w:space="0" w:color="C00000"/>
              <w:bottom w:val="single" w:sz="4" w:space="0" w:color="31849B"/>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410</w:t>
            </w:r>
          </w:p>
        </w:tc>
      </w:tr>
      <w:tr w:rsidR="00FE4FBB" w:rsidRPr="0032220C" w:rsidTr="00496788">
        <w:trPr>
          <w:trHeight w:val="25"/>
        </w:trPr>
        <w:tc>
          <w:tcPr>
            <w:tcW w:w="724" w:type="pct"/>
            <w:vMerge/>
            <w:tcBorders>
              <w:left w:val="single" w:sz="18" w:space="0" w:color="4BACC6"/>
              <w:bottom w:val="single" w:sz="18" w:space="0" w:color="C00000"/>
              <w:right w:val="single" w:sz="18" w:space="0" w:color="C00000"/>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11,45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11,85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12,9</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15,05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17,4</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20,6</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23,4</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24,25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22,15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18,7</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15,2</w:t>
            </w:r>
          </w:p>
        </w:tc>
        <w:tc>
          <w:tcPr>
            <w:tcW w:w="270"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12,35</w:t>
            </w:r>
          </w:p>
        </w:tc>
        <w:tc>
          <w:tcPr>
            <w:tcW w:w="855" w:type="pct"/>
            <w:tcBorders>
              <w:top w:val="single" w:sz="4" w:space="0" w:color="31849B"/>
              <w:left w:val="single" w:sz="18" w:space="0" w:color="C00000"/>
              <w:bottom w:val="single" w:sz="18" w:space="0" w:color="C00000"/>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18,12</w:t>
            </w:r>
          </w:p>
        </w:tc>
      </w:tr>
      <w:tr w:rsidR="00FE4FBB" w:rsidRPr="0032220C" w:rsidTr="00496788">
        <w:trPr>
          <w:trHeight w:val="25"/>
        </w:trPr>
        <w:tc>
          <w:tcPr>
            <w:tcW w:w="724" w:type="pct"/>
            <w:vMerge w:val="restart"/>
            <w:tcBorders>
              <w:top w:val="single" w:sz="18" w:space="0" w:color="C00000"/>
              <w:left w:val="single" w:sz="18" w:space="0" w:color="C00000"/>
              <w:right w:val="single" w:sz="18" w:space="0" w:color="4BACC6"/>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r w:rsidRPr="00B74E7D">
              <w:rPr>
                <w:rFonts w:ascii="Times New Roman" w:eastAsia="Times New Roman" w:hAnsi="Times New Roman" w:cs="Times New Roman"/>
                <w:color w:val="000000"/>
                <w:sz w:val="18"/>
                <w:szCs w:val="18"/>
                <w:lang w:eastAsia="fr-FR"/>
              </w:rPr>
              <w:t xml:space="preserve">Béni </w:t>
            </w:r>
            <w:proofErr w:type="spellStart"/>
            <w:r w:rsidRPr="00B74E7D">
              <w:rPr>
                <w:rFonts w:ascii="Times New Roman" w:eastAsia="Times New Roman" w:hAnsi="Times New Roman" w:cs="Times New Roman"/>
                <w:color w:val="000000"/>
                <w:sz w:val="18"/>
                <w:szCs w:val="18"/>
                <w:lang w:eastAsia="fr-FR"/>
              </w:rPr>
              <w:t>Saf</w:t>
            </w:r>
            <w:proofErr w:type="spellEnd"/>
          </w:p>
        </w:tc>
        <w:tc>
          <w:tcPr>
            <w:tcW w:w="182"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49</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40</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37</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30</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39</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57</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68</w:t>
            </w:r>
          </w:p>
        </w:tc>
        <w:tc>
          <w:tcPr>
            <w:tcW w:w="855" w:type="pct"/>
            <w:tcBorders>
              <w:top w:val="single" w:sz="18" w:space="0" w:color="C00000"/>
              <w:left w:val="single" w:sz="18" w:space="0" w:color="4BACC6"/>
              <w:bottom w:val="single" w:sz="4" w:space="0" w:color="31849B"/>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371</w:t>
            </w:r>
          </w:p>
        </w:tc>
      </w:tr>
      <w:tr w:rsidR="00FE4FBB" w:rsidRPr="0032220C" w:rsidTr="00496788">
        <w:trPr>
          <w:trHeight w:val="25"/>
        </w:trPr>
        <w:tc>
          <w:tcPr>
            <w:tcW w:w="724" w:type="pct"/>
            <w:vMerge/>
            <w:tcBorders>
              <w:left w:val="single" w:sz="18" w:space="0" w:color="C00000"/>
              <w:bottom w:val="single" w:sz="18" w:space="0" w:color="C00000"/>
              <w:right w:val="single" w:sz="18" w:space="0" w:color="4BACC6"/>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12,95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14,45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18,35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21,1</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24,2</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25,05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22,9</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19,7</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16,35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13,9</w:t>
            </w:r>
          </w:p>
        </w:tc>
        <w:tc>
          <w:tcPr>
            <w:tcW w:w="855" w:type="pct"/>
            <w:tcBorders>
              <w:top w:val="single" w:sz="4" w:space="0" w:color="31849B"/>
              <w:left w:val="single" w:sz="18" w:space="0" w:color="4BACC6"/>
              <w:bottom w:val="single" w:sz="18" w:space="0" w:color="C00000"/>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18.12</w:t>
            </w:r>
          </w:p>
        </w:tc>
      </w:tr>
      <w:tr w:rsidR="00FE4FBB" w:rsidRPr="0032220C" w:rsidTr="00496788">
        <w:trPr>
          <w:trHeight w:val="25"/>
        </w:trPr>
        <w:tc>
          <w:tcPr>
            <w:tcW w:w="724" w:type="pct"/>
            <w:vMerge w:val="restart"/>
            <w:tcBorders>
              <w:top w:val="single" w:sz="18" w:space="0" w:color="C00000"/>
              <w:left w:val="single" w:sz="18" w:space="0" w:color="4BACC6"/>
              <w:right w:val="single" w:sz="18" w:space="0" w:color="C00000"/>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Zenata</w:t>
            </w:r>
            <w:proofErr w:type="spellEnd"/>
          </w:p>
        </w:tc>
        <w:tc>
          <w:tcPr>
            <w:tcW w:w="182"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65</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62</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49</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44</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38</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42</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68</w:t>
            </w:r>
          </w:p>
        </w:tc>
        <w:tc>
          <w:tcPr>
            <w:tcW w:w="270"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67</w:t>
            </w:r>
          </w:p>
        </w:tc>
        <w:tc>
          <w:tcPr>
            <w:tcW w:w="855" w:type="pct"/>
            <w:tcBorders>
              <w:top w:val="single" w:sz="18" w:space="0" w:color="C00000"/>
              <w:left w:val="single" w:sz="18" w:space="0" w:color="C00000"/>
              <w:bottom w:val="single" w:sz="4" w:space="0" w:color="31849B"/>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474</w:t>
            </w:r>
          </w:p>
        </w:tc>
      </w:tr>
      <w:tr w:rsidR="00FE4FBB" w:rsidRPr="0032220C" w:rsidTr="00496788">
        <w:trPr>
          <w:trHeight w:val="25"/>
        </w:trPr>
        <w:tc>
          <w:tcPr>
            <w:tcW w:w="724" w:type="pct"/>
            <w:vMerge/>
            <w:tcBorders>
              <w:top w:val="single" w:sz="4" w:space="0" w:color="31849B"/>
              <w:left w:val="single" w:sz="18" w:space="0" w:color="4BACC6"/>
              <w:bottom w:val="single" w:sz="18" w:space="0" w:color="C00000"/>
              <w:right w:val="single" w:sz="18" w:space="0" w:color="C00000"/>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9,9</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26</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w:t>
            </w:r>
          </w:p>
        </w:tc>
        <w:tc>
          <w:tcPr>
            <w:tcW w:w="270"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w:t>
            </w:r>
          </w:p>
        </w:tc>
        <w:tc>
          <w:tcPr>
            <w:tcW w:w="855" w:type="pct"/>
            <w:tcBorders>
              <w:top w:val="single" w:sz="4" w:space="0" w:color="31849B"/>
              <w:left w:val="single" w:sz="18" w:space="0" w:color="C00000"/>
              <w:bottom w:val="single" w:sz="18" w:space="0" w:color="C00000"/>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15.9</w:t>
            </w:r>
          </w:p>
        </w:tc>
      </w:tr>
      <w:tr w:rsidR="00FE4FBB" w:rsidRPr="0032220C" w:rsidTr="00496788">
        <w:trPr>
          <w:trHeight w:val="25"/>
        </w:trPr>
        <w:tc>
          <w:tcPr>
            <w:tcW w:w="724" w:type="pct"/>
            <w:vMerge w:val="restart"/>
            <w:tcBorders>
              <w:top w:val="single" w:sz="18" w:space="0" w:color="C00000"/>
              <w:left w:val="single" w:sz="18" w:space="0" w:color="4BACC6"/>
              <w:right w:val="single" w:sz="18" w:space="0" w:color="C00000"/>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Saf-Saf</w:t>
            </w:r>
            <w:proofErr w:type="spellEnd"/>
          </w:p>
        </w:tc>
        <w:tc>
          <w:tcPr>
            <w:tcW w:w="182"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70</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72</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72</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61</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40</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70</w:t>
            </w:r>
          </w:p>
        </w:tc>
        <w:tc>
          <w:tcPr>
            <w:tcW w:w="270"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76</w:t>
            </w:r>
          </w:p>
        </w:tc>
        <w:tc>
          <w:tcPr>
            <w:tcW w:w="855" w:type="pct"/>
            <w:tcBorders>
              <w:top w:val="single" w:sz="18" w:space="0" w:color="C00000"/>
              <w:left w:val="single" w:sz="18" w:space="0" w:color="C00000"/>
              <w:bottom w:val="single" w:sz="4" w:space="0" w:color="31849B"/>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545</w:t>
            </w:r>
          </w:p>
        </w:tc>
      </w:tr>
      <w:tr w:rsidR="00FE4FBB" w:rsidRPr="0032220C" w:rsidTr="00496788">
        <w:trPr>
          <w:trHeight w:val="25"/>
        </w:trPr>
        <w:tc>
          <w:tcPr>
            <w:tcW w:w="724" w:type="pct"/>
            <w:vMerge/>
            <w:tcBorders>
              <w:left w:val="single" w:sz="18" w:space="0" w:color="4BACC6"/>
              <w:bottom w:val="single" w:sz="18" w:space="0" w:color="C00000"/>
              <w:right w:val="single" w:sz="18" w:space="0" w:color="C00000"/>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9,55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11,6</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14,25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16,8</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21,35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24,75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26</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22,3</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17,95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13,05</w:t>
            </w:r>
          </w:p>
        </w:tc>
        <w:tc>
          <w:tcPr>
            <w:tcW w:w="270"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w:t>
            </w:r>
          </w:p>
        </w:tc>
        <w:tc>
          <w:tcPr>
            <w:tcW w:w="855" w:type="pct"/>
            <w:tcBorders>
              <w:top w:val="single" w:sz="4" w:space="0" w:color="31849B"/>
              <w:left w:val="single" w:sz="18" w:space="0" w:color="C00000"/>
              <w:bottom w:val="single" w:sz="18" w:space="0" w:color="C00000"/>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16,38</w:t>
            </w:r>
          </w:p>
        </w:tc>
      </w:tr>
      <w:tr w:rsidR="00FE4FBB" w:rsidRPr="0032220C" w:rsidTr="00496788">
        <w:trPr>
          <w:trHeight w:val="25"/>
        </w:trPr>
        <w:tc>
          <w:tcPr>
            <w:tcW w:w="724" w:type="pct"/>
            <w:vMerge w:val="restart"/>
            <w:tcBorders>
              <w:top w:val="single" w:sz="18" w:space="0" w:color="C00000"/>
              <w:left w:val="single" w:sz="18" w:space="0" w:color="C00000"/>
              <w:right w:val="single" w:sz="18" w:space="0" w:color="31849B"/>
            </w:tcBorders>
            <w:shd w:val="clear" w:color="auto" w:fill="auto"/>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Ouled</w:t>
            </w:r>
            <w:proofErr w:type="spellEnd"/>
            <w:r w:rsidRPr="00B74E7D">
              <w:rPr>
                <w:rFonts w:ascii="Times New Roman" w:eastAsia="Times New Roman" w:hAnsi="Times New Roman" w:cs="Times New Roman"/>
                <w:color w:val="000000"/>
                <w:sz w:val="18"/>
                <w:szCs w:val="18"/>
                <w:lang w:eastAsia="fr-FR"/>
              </w:rPr>
              <w:t xml:space="preserve"> Mimoun</w:t>
            </w:r>
          </w:p>
        </w:tc>
        <w:tc>
          <w:tcPr>
            <w:tcW w:w="182" w:type="pct"/>
            <w:tcBorders>
              <w:top w:val="single" w:sz="18" w:space="0" w:color="C00000"/>
              <w:left w:val="single" w:sz="18" w:space="0" w:color="31849B"/>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71</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75</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59</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43</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54</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69</w:t>
            </w:r>
          </w:p>
        </w:tc>
        <w:tc>
          <w:tcPr>
            <w:tcW w:w="270" w:type="pct"/>
            <w:tcBorders>
              <w:top w:val="single" w:sz="18" w:space="0" w:color="C00000"/>
              <w:left w:val="single" w:sz="18" w:space="0" w:color="4BACC6"/>
              <w:bottom w:val="single" w:sz="4" w:space="0" w:color="C00000"/>
              <w:right w:val="single" w:sz="18" w:space="0" w:color="31849B"/>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68</w:t>
            </w:r>
          </w:p>
        </w:tc>
        <w:tc>
          <w:tcPr>
            <w:tcW w:w="855" w:type="pct"/>
            <w:tcBorders>
              <w:top w:val="single" w:sz="18" w:space="0" w:color="C00000"/>
              <w:left w:val="single" w:sz="18" w:space="0" w:color="31849B"/>
              <w:bottom w:val="single" w:sz="4" w:space="0" w:color="31849B"/>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528</w:t>
            </w:r>
          </w:p>
        </w:tc>
      </w:tr>
      <w:tr w:rsidR="00FE4FBB" w:rsidRPr="0032220C" w:rsidTr="00496788">
        <w:trPr>
          <w:trHeight w:val="25"/>
        </w:trPr>
        <w:tc>
          <w:tcPr>
            <w:tcW w:w="724" w:type="pct"/>
            <w:vMerge/>
            <w:tcBorders>
              <w:left w:val="single" w:sz="18" w:space="0" w:color="C00000"/>
              <w:bottom w:val="single" w:sz="18" w:space="0" w:color="C00000"/>
              <w:right w:val="single" w:sz="18" w:space="0" w:color="31849B"/>
            </w:tcBorders>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4" w:space="0" w:color="C00000"/>
              <w:left w:val="single" w:sz="18" w:space="0" w:color="31849B"/>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8,9</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9,8</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11,3</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16,6</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20,8</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24,4</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25,2</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21,7</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17,2</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12,5</w:t>
            </w:r>
          </w:p>
        </w:tc>
        <w:tc>
          <w:tcPr>
            <w:tcW w:w="270" w:type="pct"/>
            <w:tcBorders>
              <w:top w:val="single" w:sz="4" w:space="0" w:color="C00000"/>
              <w:left w:val="single" w:sz="18" w:space="0" w:color="4BACC6"/>
              <w:bottom w:val="single" w:sz="18" w:space="0" w:color="C00000"/>
              <w:right w:val="single" w:sz="18" w:space="0" w:color="31849B"/>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9,5</w:t>
            </w:r>
          </w:p>
        </w:tc>
        <w:tc>
          <w:tcPr>
            <w:tcW w:w="855" w:type="pct"/>
            <w:tcBorders>
              <w:top w:val="single" w:sz="4" w:space="0" w:color="31849B"/>
              <w:left w:val="single" w:sz="18" w:space="0" w:color="31849B"/>
              <w:bottom w:val="single" w:sz="18" w:space="0" w:color="C00000"/>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16</w:t>
            </w:r>
          </w:p>
        </w:tc>
      </w:tr>
      <w:tr w:rsidR="00FE4FBB" w:rsidRPr="0032220C" w:rsidTr="00496788">
        <w:trPr>
          <w:trHeight w:val="25"/>
        </w:trPr>
        <w:tc>
          <w:tcPr>
            <w:tcW w:w="724" w:type="pct"/>
            <w:vMerge w:val="restart"/>
            <w:tcBorders>
              <w:top w:val="single" w:sz="18" w:space="0" w:color="C00000"/>
              <w:left w:val="single" w:sz="18" w:space="0" w:color="4BACC6"/>
              <w:right w:val="single" w:sz="18" w:space="0" w:color="C00000"/>
            </w:tcBorders>
            <w:shd w:val="clear" w:color="auto" w:fill="auto"/>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Sebdou</w:t>
            </w:r>
            <w:proofErr w:type="spellEnd"/>
          </w:p>
        </w:tc>
        <w:tc>
          <w:tcPr>
            <w:tcW w:w="182"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43</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41</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37</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34</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w:t>
            </w:r>
          </w:p>
        </w:tc>
        <w:tc>
          <w:tcPr>
            <w:tcW w:w="270"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w:t>
            </w:r>
          </w:p>
        </w:tc>
        <w:tc>
          <w:tcPr>
            <w:tcW w:w="270"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35</w:t>
            </w:r>
          </w:p>
        </w:tc>
        <w:tc>
          <w:tcPr>
            <w:tcW w:w="270"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42</w:t>
            </w:r>
          </w:p>
        </w:tc>
        <w:tc>
          <w:tcPr>
            <w:tcW w:w="855" w:type="pct"/>
            <w:tcBorders>
              <w:top w:val="single" w:sz="18" w:space="0" w:color="C00000"/>
              <w:left w:val="single" w:sz="18" w:space="0" w:color="C00000"/>
              <w:bottom w:val="single" w:sz="4" w:space="0" w:color="31849B"/>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326</w:t>
            </w:r>
          </w:p>
        </w:tc>
      </w:tr>
      <w:tr w:rsidR="00FE4FBB" w:rsidRPr="0032220C" w:rsidTr="00496788">
        <w:trPr>
          <w:trHeight w:val="25"/>
        </w:trPr>
        <w:tc>
          <w:tcPr>
            <w:tcW w:w="724" w:type="pct"/>
            <w:vMerge/>
            <w:tcBorders>
              <w:left w:val="single" w:sz="18" w:space="0" w:color="4BACC6"/>
              <w:bottom w:val="single" w:sz="18" w:space="0" w:color="C00000"/>
              <w:right w:val="single" w:sz="18" w:space="0" w:color="C00000"/>
            </w:tcBorders>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82"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9,95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8,57</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12.25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12,1</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30,55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23,25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18,8</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14,5</w:t>
            </w:r>
          </w:p>
        </w:tc>
        <w:tc>
          <w:tcPr>
            <w:tcW w:w="270"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19,15</w:t>
            </w:r>
          </w:p>
        </w:tc>
        <w:tc>
          <w:tcPr>
            <w:tcW w:w="855" w:type="pct"/>
            <w:tcBorders>
              <w:top w:val="single" w:sz="4" w:space="0" w:color="31849B"/>
              <w:left w:val="single" w:sz="18" w:space="0" w:color="C00000"/>
              <w:bottom w:val="single" w:sz="18" w:space="0" w:color="C00000"/>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16,71</w:t>
            </w:r>
          </w:p>
        </w:tc>
      </w:tr>
      <w:tr w:rsidR="00FE4FBB" w:rsidRPr="0032220C" w:rsidTr="00496788">
        <w:trPr>
          <w:trHeight w:val="25"/>
        </w:trPr>
        <w:tc>
          <w:tcPr>
            <w:tcW w:w="724" w:type="pct"/>
            <w:vMerge w:val="restart"/>
            <w:tcBorders>
              <w:top w:val="single" w:sz="18" w:space="0" w:color="C00000"/>
              <w:left w:val="single" w:sz="18" w:space="0" w:color="C00000"/>
              <w:right w:val="single" w:sz="18" w:space="0" w:color="31849B"/>
            </w:tcBorders>
            <w:shd w:val="clear" w:color="auto" w:fill="auto"/>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r w:rsidRPr="00B74E7D">
              <w:rPr>
                <w:rFonts w:ascii="Times New Roman" w:eastAsia="Times New Roman" w:hAnsi="Times New Roman" w:cs="Times New Roman"/>
                <w:color w:val="000000"/>
                <w:sz w:val="18"/>
                <w:szCs w:val="18"/>
                <w:lang w:eastAsia="fr-FR"/>
              </w:rPr>
              <w:t xml:space="preserve">El </w:t>
            </w:r>
            <w:proofErr w:type="spellStart"/>
            <w:r w:rsidRPr="00B74E7D">
              <w:rPr>
                <w:rFonts w:ascii="Times New Roman" w:eastAsia="Times New Roman" w:hAnsi="Times New Roman" w:cs="Times New Roman"/>
                <w:color w:val="000000"/>
                <w:sz w:val="18"/>
                <w:szCs w:val="18"/>
                <w:lang w:eastAsia="fr-FR"/>
              </w:rPr>
              <w:t>Aricha</w:t>
            </w:r>
            <w:proofErr w:type="spellEnd"/>
          </w:p>
        </w:tc>
        <w:tc>
          <w:tcPr>
            <w:tcW w:w="182" w:type="pct"/>
            <w:tcBorders>
              <w:top w:val="single" w:sz="4" w:space="0" w:color="C00000"/>
              <w:left w:val="single" w:sz="18" w:space="0" w:color="31849B"/>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70" w:type="pct"/>
            <w:tcBorders>
              <w:top w:val="single" w:sz="4"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29,1</w:t>
            </w:r>
          </w:p>
        </w:tc>
        <w:tc>
          <w:tcPr>
            <w:tcW w:w="270" w:type="pct"/>
            <w:tcBorders>
              <w:top w:val="single" w:sz="4"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w:t>
            </w:r>
          </w:p>
        </w:tc>
        <w:tc>
          <w:tcPr>
            <w:tcW w:w="270" w:type="pct"/>
            <w:tcBorders>
              <w:top w:val="single" w:sz="4"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32</w:t>
            </w:r>
          </w:p>
        </w:tc>
        <w:tc>
          <w:tcPr>
            <w:tcW w:w="270" w:type="pct"/>
            <w:tcBorders>
              <w:top w:val="single" w:sz="4"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23,5</w:t>
            </w:r>
          </w:p>
        </w:tc>
        <w:tc>
          <w:tcPr>
            <w:tcW w:w="270" w:type="pct"/>
            <w:tcBorders>
              <w:top w:val="single" w:sz="4"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w:t>
            </w:r>
          </w:p>
        </w:tc>
        <w:tc>
          <w:tcPr>
            <w:tcW w:w="270" w:type="pct"/>
            <w:tcBorders>
              <w:top w:val="single" w:sz="4"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24,6</w:t>
            </w:r>
          </w:p>
        </w:tc>
        <w:tc>
          <w:tcPr>
            <w:tcW w:w="270" w:type="pct"/>
            <w:tcBorders>
              <w:top w:val="single" w:sz="4"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7,5</w:t>
            </w:r>
          </w:p>
        </w:tc>
        <w:tc>
          <w:tcPr>
            <w:tcW w:w="270" w:type="pct"/>
            <w:tcBorders>
              <w:top w:val="single" w:sz="4"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11,7</w:t>
            </w:r>
          </w:p>
        </w:tc>
        <w:tc>
          <w:tcPr>
            <w:tcW w:w="270" w:type="pct"/>
            <w:tcBorders>
              <w:top w:val="single" w:sz="4"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24,6</w:t>
            </w:r>
          </w:p>
        </w:tc>
        <w:tc>
          <w:tcPr>
            <w:tcW w:w="270" w:type="pct"/>
            <w:tcBorders>
              <w:top w:val="single" w:sz="4"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28,5</w:t>
            </w:r>
          </w:p>
        </w:tc>
        <w:tc>
          <w:tcPr>
            <w:tcW w:w="270" w:type="pct"/>
            <w:tcBorders>
              <w:top w:val="single" w:sz="4"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31</w:t>
            </w:r>
          </w:p>
        </w:tc>
        <w:tc>
          <w:tcPr>
            <w:tcW w:w="270" w:type="pct"/>
            <w:tcBorders>
              <w:top w:val="single" w:sz="4" w:space="0" w:color="C00000"/>
              <w:left w:val="single" w:sz="18" w:space="0" w:color="4BACC6"/>
              <w:bottom w:val="single" w:sz="4" w:space="0" w:color="C00000"/>
              <w:right w:val="single" w:sz="18" w:space="0" w:color="31849B"/>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27,5</w:t>
            </w:r>
          </w:p>
        </w:tc>
        <w:tc>
          <w:tcPr>
            <w:tcW w:w="855" w:type="pct"/>
            <w:tcBorders>
              <w:top w:val="single" w:sz="4" w:space="0" w:color="C00000"/>
              <w:left w:val="single" w:sz="18" w:space="0" w:color="31849B"/>
              <w:bottom w:val="single" w:sz="4" w:space="0" w:color="31849B"/>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296.8</w:t>
            </w:r>
          </w:p>
        </w:tc>
      </w:tr>
      <w:tr w:rsidR="00FE4FBB" w:rsidRPr="0032220C" w:rsidTr="00496788">
        <w:trPr>
          <w:trHeight w:val="25"/>
        </w:trPr>
        <w:tc>
          <w:tcPr>
            <w:tcW w:w="724" w:type="pct"/>
            <w:vMerge/>
            <w:tcBorders>
              <w:left w:val="single" w:sz="18" w:space="0" w:color="C00000"/>
              <w:bottom w:val="single" w:sz="18" w:space="0" w:color="C00000"/>
              <w:right w:val="single" w:sz="18" w:space="0" w:color="31849B"/>
            </w:tcBorders>
            <w:vAlign w:val="center"/>
            <w:hideMark/>
          </w:tcPr>
          <w:p w:rsidR="00FE4FBB" w:rsidRPr="0032220C" w:rsidRDefault="00FE4FBB" w:rsidP="00496788">
            <w:pPr>
              <w:spacing w:after="0"/>
              <w:jc w:val="both"/>
              <w:rPr>
                <w:rFonts w:ascii="Times New Roman" w:eastAsia="Times New Roman" w:hAnsi="Times New Roman" w:cs="Times New Roman"/>
                <w:i/>
                <w:iCs/>
                <w:color w:val="000000"/>
                <w:sz w:val="18"/>
                <w:szCs w:val="18"/>
                <w:lang w:eastAsia="fr-FR"/>
              </w:rPr>
            </w:pPr>
          </w:p>
        </w:tc>
        <w:tc>
          <w:tcPr>
            <w:tcW w:w="182" w:type="pct"/>
            <w:tcBorders>
              <w:top w:val="single" w:sz="4" w:space="0" w:color="C00000"/>
              <w:left w:val="single" w:sz="18" w:space="0" w:color="31849B"/>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5,6</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7,85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11,85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15,95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20,35</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24,85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24,8</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20,05</w:t>
            </w:r>
          </w:p>
        </w:tc>
        <w:tc>
          <w:tcPr>
            <w:tcW w:w="270"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14,8</w:t>
            </w:r>
          </w:p>
        </w:tc>
        <w:tc>
          <w:tcPr>
            <w:tcW w:w="270"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7,85</w:t>
            </w:r>
          </w:p>
        </w:tc>
        <w:tc>
          <w:tcPr>
            <w:tcW w:w="270" w:type="pct"/>
            <w:tcBorders>
              <w:top w:val="single" w:sz="4" w:space="0" w:color="C00000"/>
              <w:left w:val="single" w:sz="18" w:space="0" w:color="4BACC6"/>
              <w:bottom w:val="single" w:sz="18" w:space="0" w:color="C00000"/>
              <w:right w:val="single" w:sz="18" w:space="0" w:color="31849B"/>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5,2</w:t>
            </w:r>
          </w:p>
        </w:tc>
        <w:tc>
          <w:tcPr>
            <w:tcW w:w="855" w:type="pct"/>
            <w:tcBorders>
              <w:top w:val="single" w:sz="4" w:space="0" w:color="31849B"/>
              <w:left w:val="single" w:sz="18" w:space="0" w:color="31849B"/>
              <w:bottom w:val="single" w:sz="18" w:space="0" w:color="C00000"/>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13,67</w:t>
            </w:r>
          </w:p>
        </w:tc>
      </w:tr>
    </w:tbl>
    <w:p w:rsidR="00FE4FBB" w:rsidRDefault="00FE4FBB" w:rsidP="00FE4FBB">
      <w:pPr>
        <w:spacing w:before="240" w:after="0"/>
        <w:jc w:val="center"/>
        <w:rPr>
          <w:rFonts w:ascii="Times New Roman" w:hAnsi="Times New Roman" w:cs="Times New Roman"/>
          <w:sz w:val="24"/>
          <w:szCs w:val="24"/>
        </w:rPr>
      </w:pPr>
      <w:r>
        <w:rPr>
          <w:rFonts w:ascii="Times New Roman" w:hAnsi="Times New Roman" w:cs="Times New Roman"/>
          <w:sz w:val="24"/>
          <w:szCs w:val="24"/>
        </w:rPr>
        <w:t>Tableau</w:t>
      </w:r>
      <w:r w:rsidRPr="0032220C">
        <w:rPr>
          <w:rFonts w:ascii="Times New Roman" w:hAnsi="Times New Roman" w:cs="Times New Roman"/>
          <w:sz w:val="24"/>
          <w:szCs w:val="24"/>
        </w:rPr>
        <w:t xml:space="preserve"> </w:t>
      </w:r>
      <w:r>
        <w:rPr>
          <w:rFonts w:asciiTheme="majorBidi" w:hAnsiTheme="majorBidi" w:cstheme="majorBidi"/>
          <w:b/>
          <w:bCs/>
          <w:sz w:val="24"/>
          <w:szCs w:val="24"/>
        </w:rPr>
        <w:t>2</w:t>
      </w:r>
      <w:r w:rsidRPr="0032220C">
        <w:rPr>
          <w:rFonts w:ascii="Times New Roman" w:hAnsi="Times New Roman" w:cs="Times New Roman"/>
          <w:sz w:val="24"/>
          <w:szCs w:val="24"/>
        </w:rPr>
        <w:t>. Données relatives aux moyennes mensuelles et annuelles des précipitations et des températures pour la nouvelle période (1986-2011).</w:t>
      </w:r>
      <w:r w:rsidRPr="0023127D">
        <w:rPr>
          <w:rFonts w:ascii="Times New Roman" w:hAnsi="Times New Roman" w:cs="Times New Roman"/>
          <w:sz w:val="23"/>
          <w:szCs w:val="23"/>
        </w:rPr>
        <w:t xml:space="preserve"> </w:t>
      </w:r>
      <w:r w:rsidRPr="009655EA">
        <w:rPr>
          <w:rFonts w:ascii="Times New Roman" w:hAnsi="Times New Roman" w:cs="Times New Roman"/>
          <w:sz w:val="23"/>
          <w:szCs w:val="23"/>
        </w:rPr>
        <w:t>(O. N. M.)</w:t>
      </w:r>
    </w:p>
    <w:tbl>
      <w:tblPr>
        <w:tblpPr w:leftFromText="141" w:rightFromText="141" w:vertAnchor="text" w:horzAnchor="margin" w:tblpXSpec="center" w:tblpY="257"/>
        <w:tblW w:w="5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7"/>
        <w:gridCol w:w="336"/>
        <w:gridCol w:w="533"/>
        <w:gridCol w:w="537"/>
        <w:gridCol w:w="529"/>
        <w:gridCol w:w="537"/>
        <w:gridCol w:w="537"/>
        <w:gridCol w:w="537"/>
        <w:gridCol w:w="537"/>
        <w:gridCol w:w="535"/>
        <w:gridCol w:w="528"/>
        <w:gridCol w:w="537"/>
        <w:gridCol w:w="543"/>
        <w:gridCol w:w="528"/>
        <w:gridCol w:w="1738"/>
      </w:tblGrid>
      <w:tr w:rsidR="00FE4FBB" w:rsidRPr="0032220C" w:rsidTr="00496788">
        <w:trPr>
          <w:trHeight w:val="1091"/>
        </w:trPr>
        <w:tc>
          <w:tcPr>
            <w:tcW w:w="750" w:type="pct"/>
            <w:vMerge w:val="restart"/>
            <w:tcBorders>
              <w:top w:val="single" w:sz="18" w:space="0" w:color="C00000"/>
              <w:left w:val="single" w:sz="18" w:space="0" w:color="C00000"/>
              <w:right w:val="single" w:sz="18" w:space="0" w:color="4BACC6"/>
            </w:tcBorders>
            <w:shd w:val="clear" w:color="auto" w:fill="auto"/>
            <w:noWrap/>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32220C">
              <w:rPr>
                <w:rFonts w:ascii="Times New Roman" w:eastAsia="Times New Roman" w:hAnsi="Times New Roman" w:cs="Times New Roman"/>
                <w:color w:val="000000"/>
                <w:sz w:val="18"/>
                <w:szCs w:val="18"/>
                <w:lang w:eastAsia="fr-FR"/>
              </w:rPr>
              <w:t>Station</w:t>
            </w:r>
            <w:r>
              <w:rPr>
                <w:rFonts w:ascii="Times New Roman" w:eastAsia="Times New Roman" w:hAnsi="Times New Roman" w:cs="Times New Roman"/>
                <w:color w:val="000000"/>
                <w:sz w:val="18"/>
                <w:szCs w:val="18"/>
                <w:lang w:eastAsia="fr-FR"/>
              </w:rPr>
              <w:t>-</w:t>
            </w:r>
            <w:r w:rsidRPr="0032220C">
              <w:rPr>
                <w:rFonts w:ascii="Times New Roman" w:eastAsia="Times New Roman" w:hAnsi="Times New Roman" w:cs="Times New Roman"/>
                <w:color w:val="000000"/>
                <w:sz w:val="18"/>
                <w:szCs w:val="18"/>
                <w:lang w:eastAsia="fr-FR"/>
              </w:rPr>
              <w:t>s</w:t>
            </w:r>
            <w:proofErr w:type="spellEnd"/>
          </w:p>
        </w:tc>
        <w:tc>
          <w:tcPr>
            <w:tcW w:w="3379" w:type="pct"/>
            <w:gridSpan w:val="13"/>
            <w:tcBorders>
              <w:top w:val="single" w:sz="18" w:space="0" w:color="C00000"/>
              <w:left w:val="single" w:sz="18" w:space="0" w:color="4BACC6"/>
              <w:bottom w:val="single" w:sz="18" w:space="0" w:color="31849B"/>
              <w:right w:val="single" w:sz="18" w:space="0" w:color="4BACC6"/>
            </w:tcBorders>
            <w:shd w:val="clear" w:color="auto" w:fill="auto"/>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Moyennes mensuelles des précipitations et des températures</w:t>
            </w:r>
          </w:p>
        </w:tc>
        <w:tc>
          <w:tcPr>
            <w:tcW w:w="871" w:type="pct"/>
            <w:vMerge w:val="restart"/>
            <w:tcBorders>
              <w:top w:val="single" w:sz="18" w:space="0" w:color="C00000"/>
              <w:left w:val="single" w:sz="18" w:space="0" w:color="4BACC6"/>
              <w:right w:val="single" w:sz="18" w:space="0" w:color="C00000"/>
            </w:tcBorders>
            <w:shd w:val="clear" w:color="auto" w:fill="auto"/>
            <w:vAlign w:val="center"/>
          </w:tcPr>
          <w:p w:rsidR="00FE4FBB" w:rsidRPr="0032220C" w:rsidRDefault="00FE4FBB" w:rsidP="00496788">
            <w:pPr>
              <w:spacing w:after="0"/>
              <w:jc w:val="center"/>
              <w:rPr>
                <w:rFonts w:ascii="Times New Roman" w:eastAsia="Times New Roman" w:hAnsi="Times New Roman" w:cs="Times New Roman"/>
                <w:sz w:val="18"/>
                <w:szCs w:val="18"/>
                <w:lang w:eastAsia="fr-FR"/>
              </w:rPr>
            </w:pPr>
            <w:r w:rsidRPr="0032220C">
              <w:rPr>
                <w:rFonts w:ascii="Times New Roman" w:eastAsia="Times New Roman" w:hAnsi="Times New Roman" w:cs="Times New Roman"/>
                <w:sz w:val="18"/>
                <w:szCs w:val="18"/>
                <w:lang w:eastAsia="fr-FR"/>
              </w:rPr>
              <w:t xml:space="preserve">Précipitation (mm) et Température </w:t>
            </w:r>
            <w:r>
              <w:rPr>
                <w:rFonts w:ascii="Times New Roman" w:eastAsia="Times New Roman" w:hAnsi="Times New Roman" w:cs="Times New Roman"/>
                <w:sz w:val="18"/>
                <w:szCs w:val="18"/>
                <w:lang w:eastAsia="fr-FR"/>
              </w:rPr>
              <w:t>annuelles</w:t>
            </w:r>
            <w:r w:rsidRPr="0032220C">
              <w:rPr>
                <w:rFonts w:ascii="Times New Roman" w:eastAsia="Times New Roman" w:hAnsi="Times New Roman" w:cs="Times New Roman"/>
                <w:sz w:val="18"/>
                <w:szCs w:val="18"/>
                <w:lang w:eastAsia="fr-FR"/>
              </w:rPr>
              <w:t xml:space="preserve"> (°C)</w:t>
            </w:r>
          </w:p>
        </w:tc>
      </w:tr>
      <w:tr w:rsidR="00FE4FBB" w:rsidRPr="0032220C" w:rsidTr="00496788">
        <w:trPr>
          <w:trHeight w:val="374"/>
        </w:trPr>
        <w:tc>
          <w:tcPr>
            <w:tcW w:w="750" w:type="pct"/>
            <w:vMerge/>
            <w:tcBorders>
              <w:left w:val="single" w:sz="18" w:space="0" w:color="C00000"/>
              <w:bottom w:val="single" w:sz="18" w:space="0" w:color="C00000"/>
              <w:right w:val="single" w:sz="18" w:space="0" w:color="4BACC6"/>
            </w:tcBorders>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
        </w:tc>
        <w:tc>
          <w:tcPr>
            <w:tcW w:w="267"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J</w:t>
            </w:r>
          </w:p>
        </w:tc>
        <w:tc>
          <w:tcPr>
            <w:tcW w:w="269"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F</w:t>
            </w:r>
          </w:p>
        </w:tc>
        <w:tc>
          <w:tcPr>
            <w:tcW w:w="265"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M</w:t>
            </w:r>
          </w:p>
        </w:tc>
        <w:tc>
          <w:tcPr>
            <w:tcW w:w="269"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A</w:t>
            </w:r>
          </w:p>
        </w:tc>
        <w:tc>
          <w:tcPr>
            <w:tcW w:w="269"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M</w:t>
            </w:r>
          </w:p>
        </w:tc>
        <w:tc>
          <w:tcPr>
            <w:tcW w:w="269"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J</w:t>
            </w:r>
          </w:p>
        </w:tc>
        <w:tc>
          <w:tcPr>
            <w:tcW w:w="269"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32220C">
              <w:rPr>
                <w:rFonts w:ascii="Times New Roman" w:eastAsia="Times New Roman" w:hAnsi="Times New Roman" w:cs="Times New Roman"/>
                <w:color w:val="000000"/>
                <w:sz w:val="18"/>
                <w:szCs w:val="18"/>
                <w:lang w:eastAsia="fr-FR"/>
              </w:rPr>
              <w:t>Jt</w:t>
            </w:r>
            <w:proofErr w:type="spellEnd"/>
          </w:p>
        </w:tc>
        <w:tc>
          <w:tcPr>
            <w:tcW w:w="268"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32220C">
              <w:rPr>
                <w:rFonts w:ascii="Times New Roman" w:eastAsia="Times New Roman" w:hAnsi="Times New Roman" w:cs="Times New Roman"/>
                <w:color w:val="000000"/>
                <w:sz w:val="18"/>
                <w:szCs w:val="18"/>
                <w:lang w:eastAsia="fr-FR"/>
              </w:rPr>
              <w:t>At</w:t>
            </w:r>
            <w:proofErr w:type="spellEnd"/>
          </w:p>
        </w:tc>
        <w:tc>
          <w:tcPr>
            <w:tcW w:w="263"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S</w:t>
            </w:r>
          </w:p>
        </w:tc>
        <w:tc>
          <w:tcPr>
            <w:tcW w:w="269"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O</w:t>
            </w:r>
          </w:p>
        </w:tc>
        <w:tc>
          <w:tcPr>
            <w:tcW w:w="272"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N</w:t>
            </w:r>
          </w:p>
        </w:tc>
        <w:tc>
          <w:tcPr>
            <w:tcW w:w="263" w:type="pct"/>
            <w:tcBorders>
              <w:top w:val="single" w:sz="18" w:space="0" w:color="4BACC6"/>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D</w:t>
            </w:r>
          </w:p>
        </w:tc>
        <w:tc>
          <w:tcPr>
            <w:tcW w:w="871" w:type="pct"/>
            <w:vMerge/>
            <w:tcBorders>
              <w:left w:val="single" w:sz="18" w:space="0" w:color="4BACC6"/>
              <w:bottom w:val="single" w:sz="18" w:space="0" w:color="C00000"/>
              <w:right w:val="single" w:sz="18" w:space="0" w:color="C00000"/>
            </w:tcBorders>
            <w:shd w:val="clear" w:color="auto" w:fill="auto"/>
          </w:tcPr>
          <w:p w:rsidR="00FE4FBB" w:rsidRPr="0032220C" w:rsidRDefault="00FE4FBB" w:rsidP="00496788">
            <w:pPr>
              <w:spacing w:after="0"/>
              <w:jc w:val="center"/>
              <w:rPr>
                <w:rFonts w:ascii="Times New Roman" w:eastAsia="Times New Roman" w:hAnsi="Times New Roman" w:cs="Times New Roman"/>
                <w:sz w:val="18"/>
                <w:szCs w:val="18"/>
                <w:lang w:eastAsia="fr-FR"/>
              </w:rPr>
            </w:pPr>
          </w:p>
        </w:tc>
      </w:tr>
      <w:tr w:rsidR="00FE4FBB" w:rsidRPr="0032220C" w:rsidTr="00496788">
        <w:trPr>
          <w:trHeight w:val="35"/>
        </w:trPr>
        <w:tc>
          <w:tcPr>
            <w:tcW w:w="750" w:type="pct"/>
            <w:vMerge w:val="restart"/>
            <w:tcBorders>
              <w:top w:val="single" w:sz="18" w:space="0" w:color="C00000"/>
              <w:left w:val="single" w:sz="18" w:space="0" w:color="4BACC6"/>
              <w:right w:val="single" w:sz="18" w:space="0" w:color="C00000"/>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Ghazaouet</w:t>
            </w:r>
            <w:proofErr w:type="spellEnd"/>
          </w:p>
        </w:tc>
        <w:tc>
          <w:tcPr>
            <w:tcW w:w="168"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45,72</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49,68</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44,23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29,48</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27,21</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4,82</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0,826</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5,21</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18,7</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39,61</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66,09</w:t>
            </w:r>
          </w:p>
        </w:tc>
        <w:tc>
          <w:tcPr>
            <w:tcW w:w="263"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37,62</w:t>
            </w:r>
          </w:p>
        </w:tc>
        <w:tc>
          <w:tcPr>
            <w:tcW w:w="871" w:type="pct"/>
            <w:tcBorders>
              <w:top w:val="single" w:sz="18" w:space="0" w:color="C00000"/>
              <w:left w:val="single" w:sz="18" w:space="0" w:color="C00000"/>
              <w:bottom w:val="single" w:sz="4" w:space="0" w:color="31849B"/>
              <w:right w:val="single" w:sz="18" w:space="0" w:color="31849B"/>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369,20</w:t>
            </w:r>
          </w:p>
        </w:tc>
      </w:tr>
      <w:tr w:rsidR="00FE4FBB" w:rsidRPr="0032220C" w:rsidTr="00496788">
        <w:trPr>
          <w:trHeight w:val="35"/>
        </w:trPr>
        <w:tc>
          <w:tcPr>
            <w:tcW w:w="750" w:type="pct"/>
            <w:vMerge/>
            <w:tcBorders>
              <w:left w:val="single" w:sz="18" w:space="0" w:color="4BACC6"/>
              <w:bottom w:val="single" w:sz="18" w:space="0" w:color="C00000"/>
              <w:right w:val="single" w:sz="18" w:space="0" w:color="C00000"/>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13,4</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13,58</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14,92</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16,49</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19,15</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22,46</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25,31</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26,01</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23,45</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20,41</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16,77</w:t>
            </w:r>
          </w:p>
        </w:tc>
        <w:tc>
          <w:tcPr>
            <w:tcW w:w="263"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14,38</w:t>
            </w:r>
          </w:p>
        </w:tc>
        <w:tc>
          <w:tcPr>
            <w:tcW w:w="871" w:type="pct"/>
            <w:tcBorders>
              <w:top w:val="single" w:sz="4" w:space="0" w:color="31849B"/>
              <w:left w:val="single" w:sz="18" w:space="0" w:color="C00000"/>
              <w:bottom w:val="single" w:sz="18" w:space="0" w:color="C00000"/>
              <w:right w:val="single" w:sz="18" w:space="0" w:color="31849B"/>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18, 86</w:t>
            </w:r>
          </w:p>
        </w:tc>
      </w:tr>
      <w:tr w:rsidR="00FE4FBB" w:rsidRPr="0032220C" w:rsidTr="00496788">
        <w:trPr>
          <w:trHeight w:val="35"/>
        </w:trPr>
        <w:tc>
          <w:tcPr>
            <w:tcW w:w="750" w:type="pct"/>
            <w:vMerge w:val="restart"/>
            <w:tcBorders>
              <w:top w:val="single" w:sz="18" w:space="0" w:color="C00000"/>
              <w:left w:val="single" w:sz="18" w:space="0" w:color="C00000"/>
              <w:right w:val="single" w:sz="18" w:space="0" w:color="4BACC6"/>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r w:rsidRPr="00B74E7D">
              <w:rPr>
                <w:rFonts w:ascii="Times New Roman" w:eastAsia="Times New Roman" w:hAnsi="Times New Roman" w:cs="Times New Roman"/>
                <w:color w:val="000000"/>
                <w:sz w:val="18"/>
                <w:szCs w:val="18"/>
                <w:lang w:eastAsia="fr-FR"/>
              </w:rPr>
              <w:t xml:space="preserve">Béni </w:t>
            </w:r>
            <w:proofErr w:type="spellStart"/>
            <w:r w:rsidRPr="00B74E7D">
              <w:rPr>
                <w:rFonts w:ascii="Times New Roman" w:eastAsia="Times New Roman" w:hAnsi="Times New Roman" w:cs="Times New Roman"/>
                <w:color w:val="000000"/>
                <w:sz w:val="18"/>
                <w:szCs w:val="18"/>
                <w:lang w:eastAsia="fr-FR"/>
              </w:rPr>
              <w:t>Saf</w:t>
            </w:r>
            <w:proofErr w:type="spellEnd"/>
          </w:p>
        </w:tc>
        <w:tc>
          <w:tcPr>
            <w:tcW w:w="1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51,85</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47,1</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36,36</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shd w:val="clear" w:color="auto" w:fill="DAEEF3"/>
                <w:lang w:eastAsia="fr-FR"/>
              </w:rPr>
              <w:t>31,83</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19,01</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shd w:val="clear" w:color="auto" w:fill="DAEEF3"/>
                <w:lang w:eastAsia="fr-FR"/>
              </w:rPr>
              <w:t>4,41</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0,723</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w:t>
            </w:r>
            <w:r w:rsidRPr="00CB7A30">
              <w:rPr>
                <w:rFonts w:asciiTheme="majorHAnsi" w:eastAsia="Times New Roman" w:hAnsiTheme="majorHAnsi" w:cs="Times New Roman"/>
                <w:color w:val="000000"/>
                <w:sz w:val="16"/>
                <w:szCs w:val="16"/>
                <w:shd w:val="clear" w:color="auto" w:fill="DAEEF3"/>
                <w:lang w:eastAsia="fr-FR"/>
              </w:rPr>
              <w:t>34</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18,75</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shd w:val="clear" w:color="auto" w:fill="DAEEF3"/>
                <w:lang w:eastAsia="fr-FR"/>
              </w:rPr>
              <w:t>37</w:t>
            </w:r>
            <w:r w:rsidRPr="00CB7A30">
              <w:rPr>
                <w:rFonts w:asciiTheme="majorHAnsi" w:eastAsia="Times New Roman" w:hAnsiTheme="majorHAnsi" w:cs="Times New Roman"/>
                <w:color w:val="000000"/>
                <w:sz w:val="16"/>
                <w:szCs w:val="16"/>
                <w:lang w:eastAsia="fr-FR"/>
              </w:rPr>
              <w:t>,34</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62,71</w:t>
            </w:r>
          </w:p>
        </w:tc>
        <w:tc>
          <w:tcPr>
            <w:tcW w:w="263"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shd w:val="clear" w:color="auto" w:fill="DAEEF3"/>
                <w:lang w:eastAsia="fr-FR"/>
              </w:rPr>
              <w:t>33</w:t>
            </w:r>
            <w:r w:rsidRPr="00CB7A30">
              <w:rPr>
                <w:rFonts w:asciiTheme="majorHAnsi" w:eastAsia="Times New Roman" w:hAnsiTheme="majorHAnsi" w:cs="Times New Roman"/>
                <w:color w:val="000000"/>
                <w:sz w:val="16"/>
                <w:szCs w:val="16"/>
                <w:lang w:eastAsia="fr-FR"/>
              </w:rPr>
              <w:t>,32</w:t>
            </w:r>
          </w:p>
        </w:tc>
        <w:tc>
          <w:tcPr>
            <w:tcW w:w="871" w:type="pct"/>
            <w:tcBorders>
              <w:top w:val="single" w:sz="18" w:space="0" w:color="C00000"/>
              <w:left w:val="single" w:sz="18" w:space="0" w:color="4BACC6"/>
              <w:bottom w:val="single" w:sz="4" w:space="0" w:color="31849B"/>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346,74</w:t>
            </w:r>
          </w:p>
        </w:tc>
      </w:tr>
      <w:tr w:rsidR="00FE4FBB" w:rsidRPr="0032220C" w:rsidTr="00496788">
        <w:trPr>
          <w:trHeight w:val="35"/>
        </w:trPr>
        <w:tc>
          <w:tcPr>
            <w:tcW w:w="750" w:type="pct"/>
            <w:vMerge/>
            <w:tcBorders>
              <w:left w:val="single" w:sz="18" w:space="0" w:color="C00000"/>
              <w:bottom w:val="single" w:sz="18" w:space="0" w:color="C00000"/>
              <w:right w:val="single" w:sz="18" w:space="0" w:color="4BACC6"/>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13,16</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14,45</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15,2</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16,92</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19,29</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22,7</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25,34</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26,13</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23,77</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20,47</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16,78</w:t>
            </w:r>
          </w:p>
        </w:tc>
        <w:tc>
          <w:tcPr>
            <w:tcW w:w="263"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14,31</w:t>
            </w:r>
          </w:p>
        </w:tc>
        <w:tc>
          <w:tcPr>
            <w:tcW w:w="871" w:type="pct"/>
            <w:tcBorders>
              <w:top w:val="single" w:sz="4" w:space="0" w:color="31849B"/>
              <w:left w:val="single" w:sz="18" w:space="0" w:color="4BACC6"/>
              <w:bottom w:val="single" w:sz="18" w:space="0" w:color="C00000"/>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19,04</w:t>
            </w:r>
          </w:p>
        </w:tc>
      </w:tr>
      <w:tr w:rsidR="00FE4FBB" w:rsidRPr="0032220C" w:rsidTr="00496788">
        <w:trPr>
          <w:trHeight w:val="35"/>
        </w:trPr>
        <w:tc>
          <w:tcPr>
            <w:tcW w:w="750" w:type="pct"/>
            <w:vMerge w:val="restart"/>
            <w:tcBorders>
              <w:top w:val="single" w:sz="18" w:space="0" w:color="4BACC6"/>
              <w:left w:val="single" w:sz="18" w:space="0" w:color="4BACC6"/>
              <w:right w:val="single" w:sz="18" w:space="0" w:color="C00000"/>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Zenata</w:t>
            </w:r>
            <w:proofErr w:type="spellEnd"/>
          </w:p>
        </w:tc>
        <w:tc>
          <w:tcPr>
            <w:tcW w:w="168"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43,79</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44,76</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48,93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33,58</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26,93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5,65</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1,14</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3,96</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16,75</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25,27</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46,24</w:t>
            </w:r>
          </w:p>
        </w:tc>
        <w:tc>
          <w:tcPr>
            <w:tcW w:w="263"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36,96</w:t>
            </w:r>
          </w:p>
        </w:tc>
        <w:tc>
          <w:tcPr>
            <w:tcW w:w="871" w:type="pct"/>
            <w:tcBorders>
              <w:top w:val="single" w:sz="18" w:space="0" w:color="C00000"/>
              <w:left w:val="single" w:sz="18" w:space="0" w:color="C00000"/>
              <w:bottom w:val="single" w:sz="4" w:space="0" w:color="31849B"/>
              <w:right w:val="single" w:sz="18" w:space="0" w:color="31849B"/>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333,96</w:t>
            </w:r>
          </w:p>
        </w:tc>
      </w:tr>
      <w:tr w:rsidR="00FE4FBB" w:rsidRPr="0032220C" w:rsidTr="00496788">
        <w:trPr>
          <w:trHeight w:val="35"/>
        </w:trPr>
        <w:tc>
          <w:tcPr>
            <w:tcW w:w="750" w:type="pct"/>
            <w:vMerge/>
            <w:tcBorders>
              <w:top w:val="single" w:sz="4" w:space="0" w:color="31849B"/>
              <w:left w:val="single" w:sz="18" w:space="0" w:color="4BACC6"/>
              <w:bottom w:val="single" w:sz="18" w:space="0" w:color="C00000"/>
              <w:right w:val="single" w:sz="18" w:space="0" w:color="C00000"/>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11,18</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12,31</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14,32</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16,24</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19,39</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23,86</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26,93</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27,4</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24,76</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20,49</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15,83</w:t>
            </w:r>
          </w:p>
        </w:tc>
        <w:tc>
          <w:tcPr>
            <w:tcW w:w="263"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12,16</w:t>
            </w:r>
          </w:p>
        </w:tc>
        <w:tc>
          <w:tcPr>
            <w:tcW w:w="871" w:type="pct"/>
            <w:tcBorders>
              <w:top w:val="single" w:sz="4" w:space="0" w:color="31849B"/>
              <w:left w:val="single" w:sz="18" w:space="0" w:color="C00000"/>
              <w:bottom w:val="single" w:sz="18" w:space="0" w:color="C00000"/>
              <w:right w:val="single" w:sz="18" w:space="0" w:color="31849B"/>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18,73</w:t>
            </w:r>
          </w:p>
        </w:tc>
      </w:tr>
      <w:tr w:rsidR="00FE4FBB" w:rsidRPr="0032220C" w:rsidTr="00496788">
        <w:trPr>
          <w:trHeight w:val="35"/>
        </w:trPr>
        <w:tc>
          <w:tcPr>
            <w:tcW w:w="750" w:type="pct"/>
            <w:vMerge w:val="restart"/>
            <w:tcBorders>
              <w:top w:val="single" w:sz="18" w:space="0" w:color="C00000"/>
              <w:left w:val="single" w:sz="18" w:space="0" w:color="4BACC6"/>
              <w:right w:val="single" w:sz="18" w:space="0" w:color="C00000"/>
            </w:tcBorders>
            <w:shd w:val="clear" w:color="auto" w:fill="FFFFFF"/>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Saf-Saf</w:t>
            </w:r>
            <w:proofErr w:type="spellEnd"/>
          </w:p>
        </w:tc>
        <w:tc>
          <w:tcPr>
            <w:tcW w:w="168"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41,9</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47,1</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50,1</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35,1</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29</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6,3</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3,8</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14,8</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25,5</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49</w:t>
            </w:r>
          </w:p>
        </w:tc>
        <w:tc>
          <w:tcPr>
            <w:tcW w:w="263"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40,8</w:t>
            </w:r>
          </w:p>
        </w:tc>
        <w:tc>
          <w:tcPr>
            <w:tcW w:w="871" w:type="pct"/>
            <w:tcBorders>
              <w:top w:val="single" w:sz="18" w:space="0" w:color="C00000"/>
              <w:left w:val="single" w:sz="18" w:space="0" w:color="C00000"/>
              <w:bottom w:val="single" w:sz="4" w:space="0" w:color="31849B"/>
              <w:right w:val="single" w:sz="18" w:space="0" w:color="31849B"/>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344,6</w:t>
            </w:r>
          </w:p>
        </w:tc>
      </w:tr>
      <w:tr w:rsidR="00FE4FBB" w:rsidRPr="0032220C" w:rsidTr="00496788">
        <w:trPr>
          <w:trHeight w:val="35"/>
        </w:trPr>
        <w:tc>
          <w:tcPr>
            <w:tcW w:w="750" w:type="pct"/>
            <w:vMerge/>
            <w:tcBorders>
              <w:left w:val="single" w:sz="18" w:space="0" w:color="4BACC6"/>
              <w:bottom w:val="single" w:sz="18" w:space="0" w:color="C00000"/>
              <w:right w:val="single" w:sz="18" w:space="0" w:color="C00000"/>
            </w:tcBorders>
            <w:shd w:val="clear" w:color="auto" w:fill="FFFFFF"/>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9,1</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10,1</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14,1</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16,8</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19,2</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22,1</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22,2</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19,7</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17,2</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13,5</w:t>
            </w:r>
          </w:p>
        </w:tc>
        <w:tc>
          <w:tcPr>
            <w:tcW w:w="263"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9,73</w:t>
            </w:r>
          </w:p>
        </w:tc>
        <w:tc>
          <w:tcPr>
            <w:tcW w:w="871" w:type="pct"/>
            <w:tcBorders>
              <w:top w:val="single" w:sz="4" w:space="0" w:color="31849B"/>
              <w:left w:val="single" w:sz="18" w:space="0" w:color="C00000"/>
              <w:bottom w:val="single" w:sz="18" w:space="0" w:color="C00000"/>
              <w:right w:val="single" w:sz="18" w:space="0" w:color="31849B"/>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15,47</w:t>
            </w:r>
          </w:p>
        </w:tc>
      </w:tr>
      <w:tr w:rsidR="00FE4FBB" w:rsidRPr="0032220C" w:rsidTr="00496788">
        <w:trPr>
          <w:trHeight w:val="35"/>
        </w:trPr>
        <w:tc>
          <w:tcPr>
            <w:tcW w:w="750" w:type="pct"/>
            <w:vMerge w:val="restart"/>
            <w:tcBorders>
              <w:top w:val="single" w:sz="18" w:space="0" w:color="C00000"/>
              <w:left w:val="single" w:sz="18" w:space="0" w:color="C00000"/>
              <w:right w:val="single" w:sz="18" w:space="0" w:color="4BACC6"/>
            </w:tcBorders>
            <w:shd w:val="clear" w:color="auto" w:fill="auto"/>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Ouled</w:t>
            </w:r>
            <w:proofErr w:type="spellEnd"/>
            <w:r w:rsidRPr="00B74E7D">
              <w:rPr>
                <w:rFonts w:ascii="Times New Roman" w:eastAsia="Times New Roman" w:hAnsi="Times New Roman" w:cs="Times New Roman"/>
                <w:color w:val="000000"/>
                <w:sz w:val="18"/>
                <w:szCs w:val="18"/>
                <w:lang w:eastAsia="fr-FR"/>
              </w:rPr>
              <w:t xml:space="preserve"> Mimoun</w:t>
            </w:r>
          </w:p>
        </w:tc>
        <w:tc>
          <w:tcPr>
            <w:tcW w:w="1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40,4</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45,3</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33,8</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27,9</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6,1</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3,7</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24,6</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47,6</w:t>
            </w:r>
          </w:p>
        </w:tc>
        <w:tc>
          <w:tcPr>
            <w:tcW w:w="263"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39,4</w:t>
            </w:r>
          </w:p>
        </w:tc>
        <w:tc>
          <w:tcPr>
            <w:tcW w:w="871" w:type="pct"/>
            <w:tcBorders>
              <w:top w:val="single" w:sz="18" w:space="0" w:color="C00000"/>
              <w:left w:val="single" w:sz="18" w:space="0" w:color="4BACC6"/>
              <w:bottom w:val="single" w:sz="4" w:space="0" w:color="31849B"/>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332,6</w:t>
            </w:r>
          </w:p>
        </w:tc>
      </w:tr>
      <w:tr w:rsidR="00FE4FBB" w:rsidRPr="0032220C" w:rsidTr="00496788">
        <w:trPr>
          <w:trHeight w:val="35"/>
        </w:trPr>
        <w:tc>
          <w:tcPr>
            <w:tcW w:w="750" w:type="pct"/>
            <w:vMerge/>
            <w:tcBorders>
              <w:left w:val="single" w:sz="18" w:space="0" w:color="C00000"/>
              <w:bottom w:val="single" w:sz="18" w:space="0" w:color="C00000"/>
              <w:right w:val="single" w:sz="18" w:space="0" w:color="4BACC6"/>
            </w:tcBorders>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9,7</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10,8</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12,9</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15,1</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18,2</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20,9</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24,1</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24,1</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21,5</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18,6</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14,6</w:t>
            </w:r>
          </w:p>
        </w:tc>
        <w:tc>
          <w:tcPr>
            <w:tcW w:w="263"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10,4</w:t>
            </w:r>
          </w:p>
        </w:tc>
        <w:tc>
          <w:tcPr>
            <w:tcW w:w="871" w:type="pct"/>
            <w:tcBorders>
              <w:top w:val="single" w:sz="4" w:space="0" w:color="31849B"/>
              <w:left w:val="single" w:sz="18" w:space="0" w:color="4BACC6"/>
              <w:bottom w:val="single" w:sz="18" w:space="0" w:color="C00000"/>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16,74</w:t>
            </w:r>
          </w:p>
        </w:tc>
      </w:tr>
      <w:tr w:rsidR="00FE4FBB" w:rsidRPr="0032220C" w:rsidTr="00496788">
        <w:trPr>
          <w:trHeight w:val="35"/>
        </w:trPr>
        <w:tc>
          <w:tcPr>
            <w:tcW w:w="750" w:type="pct"/>
            <w:vMerge w:val="restart"/>
            <w:tcBorders>
              <w:top w:val="single" w:sz="18" w:space="0" w:color="C00000"/>
              <w:left w:val="single" w:sz="18" w:space="0" w:color="4BACC6"/>
              <w:right w:val="single" w:sz="18" w:space="0" w:color="C00000"/>
            </w:tcBorders>
            <w:shd w:val="clear" w:color="auto" w:fill="auto"/>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roofErr w:type="spellStart"/>
            <w:r w:rsidRPr="00B74E7D">
              <w:rPr>
                <w:rFonts w:ascii="Times New Roman" w:eastAsia="Times New Roman" w:hAnsi="Times New Roman" w:cs="Times New Roman"/>
                <w:color w:val="000000"/>
                <w:sz w:val="18"/>
                <w:szCs w:val="18"/>
                <w:lang w:eastAsia="fr-FR"/>
              </w:rPr>
              <w:t>Sebdou</w:t>
            </w:r>
            <w:proofErr w:type="spellEnd"/>
          </w:p>
        </w:tc>
        <w:tc>
          <w:tcPr>
            <w:tcW w:w="168" w:type="pct"/>
            <w:tcBorders>
              <w:top w:val="single" w:sz="18" w:space="0" w:color="C00000"/>
              <w:left w:val="single" w:sz="18" w:space="0" w:color="C00000"/>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48,59</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49,35</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43,86</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32,29</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33,13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10,72</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4,79</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7,7</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19,38</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29,62</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45,02</w:t>
            </w:r>
          </w:p>
        </w:tc>
        <w:tc>
          <w:tcPr>
            <w:tcW w:w="263" w:type="pct"/>
            <w:tcBorders>
              <w:top w:val="single" w:sz="18" w:space="0" w:color="C00000"/>
              <w:left w:val="single" w:sz="18" w:space="0" w:color="4BACC6"/>
              <w:bottom w:val="single" w:sz="4" w:space="0" w:color="C00000"/>
              <w:right w:val="single" w:sz="18" w:space="0" w:color="C00000"/>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44,81</w:t>
            </w:r>
          </w:p>
        </w:tc>
        <w:tc>
          <w:tcPr>
            <w:tcW w:w="871" w:type="pct"/>
            <w:tcBorders>
              <w:top w:val="single" w:sz="18" w:space="0" w:color="C00000"/>
              <w:left w:val="single" w:sz="18" w:space="0" w:color="C00000"/>
              <w:bottom w:val="single" w:sz="4" w:space="0" w:color="31849B"/>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369,26</w:t>
            </w:r>
          </w:p>
        </w:tc>
      </w:tr>
      <w:tr w:rsidR="00FE4FBB" w:rsidRPr="0032220C" w:rsidTr="00496788">
        <w:trPr>
          <w:trHeight w:val="35"/>
        </w:trPr>
        <w:tc>
          <w:tcPr>
            <w:tcW w:w="750" w:type="pct"/>
            <w:vMerge/>
            <w:tcBorders>
              <w:left w:val="single" w:sz="18" w:space="0" w:color="4BACC6"/>
              <w:bottom w:val="single" w:sz="18" w:space="0" w:color="C00000"/>
              <w:right w:val="single" w:sz="18" w:space="0" w:color="C00000"/>
            </w:tcBorders>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p>
        </w:tc>
        <w:tc>
          <w:tcPr>
            <w:tcW w:w="168" w:type="pct"/>
            <w:tcBorders>
              <w:top w:val="single" w:sz="4" w:space="0" w:color="C00000"/>
              <w:left w:val="single" w:sz="18" w:space="0" w:color="C00000"/>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6,48</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7,92</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9,33</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11,71</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14,97</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23,74</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27,2</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28,24</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23,82</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18,95</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14,81</w:t>
            </w:r>
          </w:p>
        </w:tc>
        <w:tc>
          <w:tcPr>
            <w:tcW w:w="263" w:type="pct"/>
            <w:tcBorders>
              <w:top w:val="single" w:sz="4" w:space="0" w:color="C00000"/>
              <w:left w:val="single" w:sz="18" w:space="0" w:color="4BACC6"/>
              <w:bottom w:val="single" w:sz="18" w:space="0" w:color="C00000"/>
              <w:right w:val="single" w:sz="18" w:space="0" w:color="C00000"/>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9,76</w:t>
            </w:r>
          </w:p>
        </w:tc>
        <w:tc>
          <w:tcPr>
            <w:tcW w:w="871" w:type="pct"/>
            <w:tcBorders>
              <w:top w:val="single" w:sz="4" w:space="0" w:color="31849B"/>
              <w:left w:val="single" w:sz="18" w:space="0" w:color="C00000"/>
              <w:bottom w:val="single" w:sz="18" w:space="0" w:color="C00000"/>
              <w:right w:val="single" w:sz="18" w:space="0" w:color="4BACC6"/>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16,41</w:t>
            </w:r>
          </w:p>
        </w:tc>
      </w:tr>
      <w:tr w:rsidR="00FE4FBB" w:rsidRPr="0032220C" w:rsidTr="00496788">
        <w:trPr>
          <w:trHeight w:val="35"/>
        </w:trPr>
        <w:tc>
          <w:tcPr>
            <w:tcW w:w="750" w:type="pct"/>
            <w:vMerge w:val="restart"/>
            <w:tcBorders>
              <w:top w:val="single" w:sz="18" w:space="0" w:color="C00000"/>
              <w:left w:val="single" w:sz="18" w:space="0" w:color="C00000"/>
              <w:right w:val="single" w:sz="18" w:space="0" w:color="4BACC6"/>
            </w:tcBorders>
            <w:shd w:val="clear" w:color="auto" w:fill="auto"/>
            <w:noWrap/>
            <w:vAlign w:val="center"/>
            <w:hideMark/>
          </w:tcPr>
          <w:p w:rsidR="00FE4FBB" w:rsidRPr="00B74E7D" w:rsidRDefault="00FE4FBB" w:rsidP="00496788">
            <w:pPr>
              <w:spacing w:after="0"/>
              <w:jc w:val="center"/>
              <w:rPr>
                <w:rFonts w:ascii="Times New Roman" w:eastAsia="Times New Roman" w:hAnsi="Times New Roman" w:cs="Times New Roman"/>
                <w:color w:val="000000"/>
                <w:sz w:val="18"/>
                <w:szCs w:val="18"/>
                <w:lang w:eastAsia="fr-FR"/>
              </w:rPr>
            </w:pPr>
            <w:r w:rsidRPr="00B74E7D">
              <w:rPr>
                <w:rFonts w:ascii="Times New Roman" w:eastAsia="Times New Roman" w:hAnsi="Times New Roman" w:cs="Times New Roman"/>
                <w:color w:val="000000"/>
                <w:sz w:val="18"/>
                <w:szCs w:val="18"/>
                <w:lang w:eastAsia="fr-FR"/>
              </w:rPr>
              <w:t xml:space="preserve">El </w:t>
            </w:r>
            <w:proofErr w:type="spellStart"/>
            <w:r w:rsidRPr="00B74E7D">
              <w:rPr>
                <w:rFonts w:ascii="Times New Roman" w:eastAsia="Times New Roman" w:hAnsi="Times New Roman" w:cs="Times New Roman"/>
                <w:color w:val="000000"/>
                <w:sz w:val="18"/>
                <w:szCs w:val="18"/>
                <w:lang w:eastAsia="fr-FR"/>
              </w:rPr>
              <w:t>Aricha</w:t>
            </w:r>
            <w:proofErr w:type="spellEnd"/>
          </w:p>
        </w:tc>
        <w:tc>
          <w:tcPr>
            <w:tcW w:w="1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P</w:t>
            </w:r>
          </w:p>
        </w:tc>
        <w:tc>
          <w:tcPr>
            <w:tcW w:w="267"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23,3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17,5</w:t>
            </w:r>
          </w:p>
        </w:tc>
        <w:tc>
          <w:tcPr>
            <w:tcW w:w="265"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28,2</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25,2</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19,8</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5,89</w:t>
            </w:r>
          </w:p>
        </w:tc>
        <w:tc>
          <w:tcPr>
            <w:tcW w:w="269"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6,46</w:t>
            </w:r>
          </w:p>
        </w:tc>
        <w:tc>
          <w:tcPr>
            <w:tcW w:w="268"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9,13</w:t>
            </w:r>
          </w:p>
        </w:tc>
        <w:tc>
          <w:tcPr>
            <w:tcW w:w="263"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15,3</w:t>
            </w:r>
          </w:p>
        </w:tc>
        <w:tc>
          <w:tcPr>
            <w:tcW w:w="269"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17,8</w:t>
            </w:r>
          </w:p>
        </w:tc>
        <w:tc>
          <w:tcPr>
            <w:tcW w:w="272" w:type="pct"/>
            <w:tcBorders>
              <w:top w:val="single" w:sz="18" w:space="0" w:color="C00000"/>
              <w:left w:val="single" w:sz="18" w:space="0" w:color="4BACC6"/>
              <w:bottom w:val="single" w:sz="4"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19,6</w:t>
            </w:r>
          </w:p>
        </w:tc>
        <w:tc>
          <w:tcPr>
            <w:tcW w:w="263" w:type="pct"/>
            <w:tcBorders>
              <w:top w:val="single" w:sz="18" w:space="0" w:color="C00000"/>
              <w:left w:val="single" w:sz="18" w:space="0" w:color="4BACC6"/>
              <w:bottom w:val="single" w:sz="4" w:space="0" w:color="C00000"/>
              <w:right w:val="single" w:sz="18" w:space="0" w:color="4BACC6"/>
            </w:tcBorders>
            <w:shd w:val="clear" w:color="auto" w:fill="DAEEF3"/>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10,8</w:t>
            </w:r>
          </w:p>
        </w:tc>
        <w:tc>
          <w:tcPr>
            <w:tcW w:w="871" w:type="pct"/>
            <w:tcBorders>
              <w:top w:val="single" w:sz="18" w:space="0" w:color="C00000"/>
              <w:left w:val="single" w:sz="18" w:space="0" w:color="4BACC6"/>
              <w:bottom w:val="single" w:sz="4" w:space="0" w:color="31849B"/>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198,98</w:t>
            </w:r>
          </w:p>
        </w:tc>
      </w:tr>
      <w:tr w:rsidR="00FE4FBB" w:rsidRPr="0032220C" w:rsidTr="00496788">
        <w:trPr>
          <w:trHeight w:val="35"/>
        </w:trPr>
        <w:tc>
          <w:tcPr>
            <w:tcW w:w="750" w:type="pct"/>
            <w:vMerge/>
            <w:tcBorders>
              <w:left w:val="single" w:sz="18" w:space="0" w:color="C00000"/>
              <w:bottom w:val="single" w:sz="18" w:space="0" w:color="C00000"/>
              <w:right w:val="single" w:sz="18" w:space="0" w:color="4BACC6"/>
            </w:tcBorders>
            <w:vAlign w:val="center"/>
            <w:hideMark/>
          </w:tcPr>
          <w:p w:rsidR="00FE4FBB" w:rsidRPr="0032220C" w:rsidRDefault="00FE4FBB" w:rsidP="00496788">
            <w:pPr>
              <w:spacing w:after="0"/>
              <w:jc w:val="center"/>
              <w:rPr>
                <w:rFonts w:ascii="Times New Roman" w:eastAsia="Times New Roman" w:hAnsi="Times New Roman" w:cs="Times New Roman"/>
                <w:i/>
                <w:iCs/>
                <w:color w:val="000000"/>
                <w:sz w:val="18"/>
                <w:szCs w:val="18"/>
                <w:lang w:eastAsia="fr-FR"/>
              </w:rPr>
            </w:pPr>
          </w:p>
        </w:tc>
        <w:tc>
          <w:tcPr>
            <w:tcW w:w="1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32220C" w:rsidRDefault="00FE4FBB" w:rsidP="00496788">
            <w:pPr>
              <w:spacing w:after="0"/>
              <w:jc w:val="center"/>
              <w:rPr>
                <w:rFonts w:ascii="Times New Roman" w:eastAsia="Times New Roman" w:hAnsi="Times New Roman" w:cs="Times New Roman"/>
                <w:color w:val="000000"/>
                <w:sz w:val="18"/>
                <w:szCs w:val="18"/>
                <w:lang w:eastAsia="fr-FR"/>
              </w:rPr>
            </w:pPr>
            <w:r w:rsidRPr="0032220C">
              <w:rPr>
                <w:rFonts w:ascii="Times New Roman" w:eastAsia="Times New Roman" w:hAnsi="Times New Roman" w:cs="Times New Roman"/>
                <w:color w:val="000000"/>
                <w:sz w:val="18"/>
                <w:szCs w:val="18"/>
                <w:lang w:eastAsia="fr-FR"/>
              </w:rPr>
              <w:t>T</w:t>
            </w:r>
          </w:p>
        </w:tc>
        <w:tc>
          <w:tcPr>
            <w:tcW w:w="267"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4,8</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6,18</w:t>
            </w:r>
          </w:p>
        </w:tc>
        <w:tc>
          <w:tcPr>
            <w:tcW w:w="265"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9,37</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10,9</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17,6</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21,9</w:t>
            </w:r>
          </w:p>
        </w:tc>
        <w:tc>
          <w:tcPr>
            <w:tcW w:w="269"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27,7</w:t>
            </w:r>
          </w:p>
        </w:tc>
        <w:tc>
          <w:tcPr>
            <w:tcW w:w="268"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27</w:t>
            </w:r>
          </w:p>
        </w:tc>
        <w:tc>
          <w:tcPr>
            <w:tcW w:w="263"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20,7</w:t>
            </w:r>
          </w:p>
        </w:tc>
        <w:tc>
          <w:tcPr>
            <w:tcW w:w="269"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14,6</w:t>
            </w:r>
          </w:p>
        </w:tc>
        <w:tc>
          <w:tcPr>
            <w:tcW w:w="272" w:type="pct"/>
            <w:tcBorders>
              <w:top w:val="single" w:sz="4" w:space="0" w:color="C00000"/>
              <w:left w:val="single" w:sz="18" w:space="0" w:color="4BACC6"/>
              <w:bottom w:val="single" w:sz="18" w:space="0" w:color="C00000"/>
              <w:right w:val="single" w:sz="18" w:space="0" w:color="4BACC6"/>
            </w:tcBorders>
            <w:shd w:val="clear" w:color="auto" w:fill="FDE9D9"/>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8,65</w:t>
            </w:r>
          </w:p>
        </w:tc>
        <w:tc>
          <w:tcPr>
            <w:tcW w:w="263" w:type="pct"/>
            <w:tcBorders>
              <w:top w:val="single" w:sz="4" w:space="0" w:color="C00000"/>
              <w:left w:val="single" w:sz="18" w:space="0" w:color="4BACC6"/>
              <w:bottom w:val="single" w:sz="18" w:space="0" w:color="C00000"/>
              <w:right w:val="single" w:sz="18" w:space="0" w:color="4BACC6"/>
            </w:tcBorders>
            <w:shd w:val="clear" w:color="auto" w:fill="FFFFFF"/>
            <w:vAlign w:val="center"/>
            <w:hideMark/>
          </w:tcPr>
          <w:p w:rsidR="00FE4FBB" w:rsidRPr="00CB7A30" w:rsidRDefault="00FE4FBB" w:rsidP="00496788">
            <w:pPr>
              <w:spacing w:after="0"/>
              <w:jc w:val="center"/>
              <w:rPr>
                <w:rFonts w:asciiTheme="majorHAnsi" w:eastAsia="Times New Roman" w:hAnsiTheme="majorHAnsi" w:cs="Times New Roman"/>
                <w:color w:val="000000"/>
                <w:sz w:val="16"/>
                <w:szCs w:val="16"/>
                <w:lang w:eastAsia="fr-FR"/>
              </w:rPr>
            </w:pPr>
            <w:r w:rsidRPr="00CB7A30">
              <w:rPr>
                <w:rFonts w:asciiTheme="majorHAnsi" w:eastAsia="Times New Roman" w:hAnsiTheme="majorHAnsi" w:cs="Times New Roman"/>
                <w:color w:val="000000"/>
                <w:sz w:val="16"/>
                <w:szCs w:val="16"/>
                <w:lang w:eastAsia="fr-FR"/>
              </w:rPr>
              <w:t>5,5</w:t>
            </w:r>
          </w:p>
        </w:tc>
        <w:tc>
          <w:tcPr>
            <w:tcW w:w="871" w:type="pct"/>
            <w:tcBorders>
              <w:top w:val="single" w:sz="4" w:space="0" w:color="31849B"/>
              <w:left w:val="single" w:sz="18" w:space="0" w:color="4BACC6"/>
              <w:bottom w:val="single" w:sz="18" w:space="0" w:color="C00000"/>
              <w:right w:val="single" w:sz="18" w:space="0" w:color="C00000"/>
            </w:tcBorders>
            <w:shd w:val="clear" w:color="auto" w:fill="FFFFFF"/>
            <w:vAlign w:val="center"/>
          </w:tcPr>
          <w:p w:rsidR="00FE4FBB" w:rsidRPr="00CB7A30" w:rsidRDefault="00FE4FBB" w:rsidP="00496788">
            <w:pPr>
              <w:spacing w:after="0"/>
              <w:jc w:val="center"/>
              <w:rPr>
                <w:rFonts w:asciiTheme="majorHAnsi" w:eastAsia="Times New Roman" w:hAnsiTheme="majorHAnsi" w:cs="Times New Roman"/>
                <w:sz w:val="16"/>
                <w:szCs w:val="16"/>
                <w:lang w:eastAsia="fr-FR"/>
              </w:rPr>
            </w:pPr>
            <w:r w:rsidRPr="00CB7A30">
              <w:rPr>
                <w:rFonts w:asciiTheme="majorHAnsi" w:eastAsia="Times New Roman" w:hAnsiTheme="majorHAnsi" w:cs="Times New Roman"/>
                <w:sz w:val="16"/>
                <w:szCs w:val="16"/>
                <w:lang w:eastAsia="fr-FR"/>
              </w:rPr>
              <w:t>14,57</w:t>
            </w:r>
          </w:p>
        </w:tc>
      </w:tr>
    </w:tbl>
    <w:p w:rsidR="00FE4FBB" w:rsidRPr="00C34692" w:rsidRDefault="00FE4FBB" w:rsidP="00FE4FBB">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b/>
          <w:bCs/>
          <w:sz w:val="24"/>
          <w:szCs w:val="24"/>
          <w:lang w:eastAsia="fr-FR"/>
        </w:rPr>
        <w:lastRenderedPageBreak/>
        <w:t>Q1.</w:t>
      </w:r>
      <w:r w:rsidRPr="00C34692">
        <w:rPr>
          <w:rFonts w:ascii="Times New Roman" w:eastAsia="Times New Roman" w:hAnsi="Times New Roman" w:cs="Times New Roman"/>
          <w:sz w:val="24"/>
          <w:szCs w:val="24"/>
          <w:lang w:eastAsia="fr-FR"/>
        </w:rPr>
        <w:t xml:space="preserve"> Calculer le coefficient relatif saisonnier de Musset de chaque station pendant les deux périodes ancienne et nouvelle.</w:t>
      </w:r>
    </w:p>
    <w:p w:rsidR="00FE4FBB" w:rsidRPr="00C34692" w:rsidRDefault="00FE4FBB" w:rsidP="00FE4FBB">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b/>
          <w:bCs/>
          <w:sz w:val="24"/>
          <w:szCs w:val="24"/>
          <w:lang w:eastAsia="fr-FR"/>
        </w:rPr>
        <w:t>Q2</w:t>
      </w:r>
      <w:r w:rsidRPr="00C34692">
        <w:rPr>
          <w:rFonts w:ascii="Times New Roman" w:eastAsia="Times New Roman" w:hAnsi="Times New Roman" w:cs="Times New Roman"/>
          <w:sz w:val="24"/>
          <w:szCs w:val="24"/>
          <w:lang w:eastAsia="fr-FR"/>
        </w:rPr>
        <w:t xml:space="preserve">. Identifier le régime pluviométrique saisonnier de chaque station pour les deux périodes. </w:t>
      </w:r>
    </w:p>
    <w:p w:rsidR="00FE4FBB" w:rsidRPr="00C34692" w:rsidRDefault="00FE4FBB" w:rsidP="00FE4FBB">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b/>
          <w:bCs/>
          <w:sz w:val="24"/>
          <w:szCs w:val="24"/>
          <w:lang w:eastAsia="fr-FR"/>
        </w:rPr>
        <w:t>Q3.</w:t>
      </w:r>
      <w:r w:rsidRPr="00C34692">
        <w:rPr>
          <w:rFonts w:ascii="Times New Roman" w:eastAsia="Times New Roman" w:hAnsi="Times New Roman" w:cs="Times New Roman"/>
          <w:sz w:val="24"/>
          <w:szCs w:val="24"/>
          <w:lang w:eastAsia="fr-FR"/>
        </w:rPr>
        <w:t xml:space="preserve"> Construire les histogrammes de variations saisonniers de précipitations des différentes stations pour les deux périodes, les commenter et les interpréter. </w:t>
      </w:r>
    </w:p>
    <w:p w:rsidR="00FE4FBB" w:rsidRPr="00C34692" w:rsidRDefault="00FE4FBB" w:rsidP="00FE4FBB">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b/>
          <w:bCs/>
          <w:sz w:val="24"/>
          <w:szCs w:val="24"/>
          <w:lang w:eastAsia="fr-FR"/>
        </w:rPr>
        <w:t>Q4.</w:t>
      </w:r>
      <w:r w:rsidRPr="00C34692">
        <w:rPr>
          <w:rFonts w:ascii="Times New Roman" w:eastAsia="Times New Roman" w:hAnsi="Times New Roman" w:cs="Times New Roman"/>
          <w:sz w:val="24"/>
          <w:szCs w:val="24"/>
          <w:lang w:eastAsia="fr-FR"/>
        </w:rPr>
        <w:t xml:space="preserve"> Tracer les courbes de variations mensuelles des précipitations pour toutes les stations durant les deux périodes, les commenter et les interpréter. </w:t>
      </w:r>
    </w:p>
    <w:p w:rsidR="00FE4FBB" w:rsidRPr="00C34692" w:rsidRDefault="00FE4FBB" w:rsidP="00FE4FBB">
      <w:pPr>
        <w:tabs>
          <w:tab w:val="left" w:pos="709"/>
        </w:tabs>
        <w:spacing w:after="0" w:line="360" w:lineRule="auto"/>
        <w:jc w:val="both"/>
        <w:rPr>
          <w:rFonts w:ascii="Times New Roman" w:eastAsia="Times New Roman" w:hAnsi="Times New Roman" w:cs="Times New Roman"/>
          <w:b/>
          <w:bCs/>
          <w:sz w:val="24"/>
          <w:szCs w:val="24"/>
          <w:lang w:eastAsia="fr-FR"/>
        </w:rPr>
      </w:pPr>
      <w:r w:rsidRPr="00C34692">
        <w:rPr>
          <w:rFonts w:ascii="Times New Roman" w:eastAsia="Times New Roman" w:hAnsi="Times New Roman" w:cs="Times New Roman"/>
          <w:b/>
          <w:bCs/>
          <w:sz w:val="24"/>
          <w:szCs w:val="24"/>
          <w:lang w:eastAsia="fr-FR"/>
        </w:rPr>
        <w:t xml:space="preserve">Solution d’exercice 1 : </w:t>
      </w:r>
    </w:p>
    <w:p w:rsidR="00FE4FBB" w:rsidRPr="00C34692" w:rsidRDefault="00FE4FBB" w:rsidP="00FE4FBB">
      <w:pPr>
        <w:tabs>
          <w:tab w:val="left" w:pos="709"/>
        </w:tabs>
        <w:spacing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b/>
          <w:bCs/>
          <w:sz w:val="24"/>
          <w:szCs w:val="24"/>
          <w:lang w:eastAsia="fr-FR"/>
        </w:rPr>
        <w:t>Q1 et Q2.</w:t>
      </w:r>
      <w:r w:rsidRPr="00C34692">
        <w:rPr>
          <w:rFonts w:ascii="Times New Roman" w:eastAsia="Times New Roman" w:hAnsi="Times New Roman" w:cs="Times New Roman"/>
          <w:sz w:val="24"/>
          <w:szCs w:val="24"/>
          <w:lang w:eastAsia="fr-FR"/>
        </w:rPr>
        <w:t xml:space="preserve"> Les régimes pluviométriques saisonniers de chaque station pour les deux périodes ancienne et nouvelle, ainsi que leurs indicatifs saisonniers, sont résumés sur le Tableau </w:t>
      </w:r>
      <w:r>
        <w:rPr>
          <w:rFonts w:asciiTheme="majorBidi" w:hAnsiTheme="majorBidi" w:cstheme="majorBidi"/>
          <w:b/>
          <w:bCs/>
          <w:sz w:val="24"/>
          <w:szCs w:val="24"/>
        </w:rPr>
        <w:t>3</w:t>
      </w:r>
      <w:r w:rsidRPr="00C34692">
        <w:rPr>
          <w:rFonts w:ascii="Times New Roman" w:eastAsia="Times New Roman" w:hAnsi="Times New Roman" w:cs="Times New Roman"/>
          <w:sz w:val="24"/>
          <w:szCs w:val="24"/>
          <w:lang w:eastAsia="fr-FR"/>
        </w:rPr>
        <w:t xml:space="preserve"> et illustrés dans la Figure </w:t>
      </w:r>
      <w:r w:rsidRPr="00C34692">
        <w:rPr>
          <w:rFonts w:asciiTheme="majorBidi" w:hAnsiTheme="majorBidi" w:cstheme="majorBidi"/>
          <w:b/>
          <w:bCs/>
          <w:sz w:val="24"/>
          <w:szCs w:val="24"/>
        </w:rPr>
        <w:t>2</w:t>
      </w:r>
      <w:r w:rsidRPr="00C34692">
        <w:rPr>
          <w:rFonts w:ascii="Times New Roman" w:eastAsia="Times New Roman" w:hAnsi="Times New Roman" w:cs="Times New Roman"/>
          <w:sz w:val="24"/>
          <w:szCs w:val="24"/>
          <w:lang w:eastAsia="fr-FR"/>
        </w:rPr>
        <w:t xml:space="preserve">. </w:t>
      </w:r>
    </w:p>
    <w:p w:rsidR="00FE4FBB" w:rsidRPr="00C34692" w:rsidRDefault="00FE4FBB" w:rsidP="00FE4FBB">
      <w:pPr>
        <w:spacing w:after="0" w:line="360" w:lineRule="auto"/>
        <w:jc w:val="center"/>
        <w:rPr>
          <w:rFonts w:ascii="Times New Roman" w:eastAsia="Times New Roman" w:hAnsi="Times New Roman" w:cs="Times New Roman"/>
          <w:sz w:val="24"/>
          <w:szCs w:val="24"/>
          <w:lang w:eastAsia="fr-FR"/>
        </w:rPr>
      </w:pPr>
      <w:r w:rsidRPr="00C34692">
        <w:rPr>
          <w:rFonts w:ascii="Times New Roman" w:eastAsia="Times New Roman" w:hAnsi="Times New Roman" w:cs="Times New Roman"/>
          <w:sz w:val="24"/>
          <w:szCs w:val="24"/>
          <w:lang w:eastAsia="fr-FR"/>
        </w:rPr>
        <w:t xml:space="preserve">         Tableau </w:t>
      </w:r>
      <w:r>
        <w:rPr>
          <w:rFonts w:asciiTheme="majorBidi" w:eastAsia="Times New Roman" w:hAnsiTheme="majorBidi" w:cstheme="majorBidi"/>
          <w:b/>
          <w:bCs/>
          <w:sz w:val="24"/>
          <w:szCs w:val="24"/>
          <w:lang w:eastAsia="fr-FR"/>
        </w:rPr>
        <w:t>3</w:t>
      </w:r>
      <w:r w:rsidRPr="00C34692">
        <w:rPr>
          <w:rFonts w:ascii="Times New Roman" w:eastAsia="Times New Roman" w:hAnsi="Times New Roman" w:cs="Times New Roman"/>
          <w:sz w:val="24"/>
          <w:szCs w:val="24"/>
          <w:lang w:eastAsia="fr-FR"/>
        </w:rPr>
        <w:t>. Régime pluviométrique saisonnier des stations de la région d’étude.</w:t>
      </w:r>
    </w:p>
    <w:tbl>
      <w:tblPr>
        <w:tblStyle w:val="Grilledutableau"/>
        <w:tblpPr w:leftFromText="141" w:rightFromText="141" w:vertAnchor="page" w:horzAnchor="margin" w:tblpY="6827"/>
        <w:tblW w:w="5195" w:type="pct"/>
        <w:tblLayout w:type="fixed"/>
        <w:tblLook w:val="0000" w:firstRow="0" w:lastRow="0" w:firstColumn="0" w:lastColumn="0" w:noHBand="0" w:noVBand="0"/>
      </w:tblPr>
      <w:tblGrid>
        <w:gridCol w:w="1384"/>
        <w:gridCol w:w="567"/>
        <w:gridCol w:w="849"/>
        <w:gridCol w:w="743"/>
        <w:gridCol w:w="865"/>
        <w:gridCol w:w="741"/>
        <w:gridCol w:w="876"/>
        <w:gridCol w:w="741"/>
        <w:gridCol w:w="857"/>
        <w:gridCol w:w="855"/>
        <w:gridCol w:w="1172"/>
      </w:tblGrid>
      <w:tr w:rsidR="00FE4FBB" w:rsidRPr="00E41371" w:rsidTr="00496788">
        <w:trPr>
          <w:gridBefore w:val="2"/>
          <w:wBefore w:w="1011" w:type="pct"/>
          <w:trHeight w:val="18"/>
        </w:trPr>
        <w:tc>
          <w:tcPr>
            <w:tcW w:w="3382" w:type="pct"/>
            <w:gridSpan w:val="8"/>
            <w:tcBorders>
              <w:top w:val="single" w:sz="12" w:space="0" w:color="auto"/>
              <w:left w:val="single" w:sz="12" w:space="0" w:color="auto"/>
              <w:right w:val="single" w:sz="12" w:space="0" w:color="auto"/>
            </w:tcBorders>
            <w:vAlign w:val="center"/>
          </w:tcPr>
          <w:p w:rsidR="00FE4FBB" w:rsidRPr="00F50D7B" w:rsidRDefault="00FE4FBB" w:rsidP="00496788">
            <w:pPr>
              <w:tabs>
                <w:tab w:val="left" w:pos="426"/>
                <w:tab w:val="right" w:pos="1880"/>
              </w:tabs>
              <w:jc w:val="center"/>
              <w:rPr>
                <w:rFonts w:ascii="Times New Roman" w:eastAsia="Times New Roman" w:hAnsi="Times New Roman" w:cs="Times New Roman"/>
                <w:lang w:eastAsia="fr-FR"/>
              </w:rPr>
            </w:pPr>
            <w:r w:rsidRPr="00F50D7B">
              <w:rPr>
                <w:rFonts w:ascii="Times New Roman" w:eastAsia="Times New Roman" w:hAnsi="Times New Roman" w:cs="Times New Roman"/>
                <w:lang w:eastAsia="fr-FR"/>
              </w:rPr>
              <w:t>Saisons</w:t>
            </w:r>
          </w:p>
        </w:tc>
        <w:tc>
          <w:tcPr>
            <w:tcW w:w="607" w:type="pct"/>
            <w:tcBorders>
              <w:top w:val="nil"/>
              <w:left w:val="single" w:sz="12" w:space="0" w:color="auto"/>
              <w:right w:val="nil"/>
            </w:tcBorders>
            <w:vAlign w:val="center"/>
          </w:tcPr>
          <w:p w:rsidR="00FE4FBB" w:rsidRPr="00E41371" w:rsidRDefault="00FE4FBB" w:rsidP="00496788">
            <w:pPr>
              <w:jc w:val="center"/>
              <w:rPr>
                <w:rFonts w:ascii="Times New Roman" w:eastAsia="Times New Roman" w:hAnsi="Times New Roman" w:cs="Times New Roman"/>
                <w:sz w:val="23"/>
                <w:szCs w:val="23"/>
                <w:lang w:eastAsia="fr-FR"/>
              </w:rPr>
            </w:pPr>
          </w:p>
        </w:tc>
      </w:tr>
      <w:tr w:rsidR="00FE4FBB" w:rsidRPr="00E41371" w:rsidTr="00496788">
        <w:trPr>
          <w:trHeight w:val="18"/>
        </w:trPr>
        <w:tc>
          <w:tcPr>
            <w:tcW w:w="1011" w:type="pct"/>
            <w:gridSpan w:val="2"/>
            <w:vMerge w:val="restart"/>
            <w:tcBorders>
              <w:top w:val="single" w:sz="12" w:space="0" w:color="auto"/>
              <w:right w:val="single" w:sz="12" w:space="0" w:color="auto"/>
            </w:tcBorders>
            <w:vAlign w:val="center"/>
          </w:tcPr>
          <w:p w:rsidR="00FE4FBB" w:rsidRPr="00F50D7B" w:rsidRDefault="00FE4FBB" w:rsidP="00496788">
            <w:pPr>
              <w:tabs>
                <w:tab w:val="left" w:pos="426"/>
                <w:tab w:val="right" w:pos="1880"/>
              </w:tabs>
              <w:jc w:val="center"/>
              <w:rPr>
                <w:rFonts w:ascii="Times New Roman" w:eastAsia="Times New Roman" w:hAnsi="Times New Roman" w:cs="Times New Roman"/>
                <w:lang w:eastAsia="fr-FR"/>
              </w:rPr>
            </w:pPr>
            <w:r w:rsidRPr="00F50D7B">
              <w:rPr>
                <w:rFonts w:ascii="Times New Roman" w:eastAsia="Times New Roman" w:hAnsi="Times New Roman" w:cs="Times New Roman"/>
                <w:lang w:eastAsia="fr-FR"/>
              </w:rPr>
              <w:t>Stations</w:t>
            </w:r>
          </w:p>
        </w:tc>
        <w:tc>
          <w:tcPr>
            <w:tcW w:w="825" w:type="pct"/>
            <w:gridSpan w:val="2"/>
            <w:tcBorders>
              <w:top w:val="single" w:sz="12" w:space="0" w:color="auto"/>
              <w:left w:val="single" w:sz="12" w:space="0" w:color="auto"/>
              <w:right w:val="single" w:sz="12" w:space="0" w:color="auto"/>
            </w:tcBorders>
            <w:shd w:val="clear" w:color="auto" w:fill="4BACC6" w:themeFill="accent5"/>
            <w:vAlign w:val="center"/>
          </w:tcPr>
          <w:p w:rsidR="00FE4FBB" w:rsidRPr="00E41371" w:rsidRDefault="00FE4FBB" w:rsidP="00496788">
            <w:pPr>
              <w:tabs>
                <w:tab w:val="left" w:pos="426"/>
              </w:tabs>
              <w:jc w:val="center"/>
              <w:rPr>
                <w:rFonts w:ascii="Times New Roman" w:eastAsia="Times New Roman" w:hAnsi="Times New Roman" w:cs="Times New Roman"/>
                <w:sz w:val="23"/>
                <w:szCs w:val="23"/>
                <w:lang w:eastAsia="fr-FR"/>
              </w:rPr>
            </w:pPr>
            <w:r w:rsidRPr="00E41371">
              <w:rPr>
                <w:rFonts w:ascii="Times New Roman" w:eastAsia="Times New Roman" w:hAnsi="Times New Roman" w:cs="Times New Roman"/>
                <w:sz w:val="23"/>
                <w:szCs w:val="23"/>
                <w:lang w:eastAsia="fr-FR"/>
              </w:rPr>
              <w:t>Hiver (H)</w:t>
            </w:r>
          </w:p>
        </w:tc>
        <w:tc>
          <w:tcPr>
            <w:tcW w:w="832" w:type="pct"/>
            <w:gridSpan w:val="2"/>
            <w:tcBorders>
              <w:top w:val="single" w:sz="12" w:space="0" w:color="auto"/>
              <w:left w:val="single" w:sz="12" w:space="0" w:color="auto"/>
              <w:right w:val="single" w:sz="12" w:space="0" w:color="auto"/>
            </w:tcBorders>
            <w:shd w:val="clear" w:color="auto" w:fill="92D050"/>
            <w:vAlign w:val="center"/>
          </w:tcPr>
          <w:p w:rsidR="00FE4FBB" w:rsidRPr="00E41371" w:rsidRDefault="00FE4FBB" w:rsidP="00496788">
            <w:pPr>
              <w:tabs>
                <w:tab w:val="left" w:pos="426"/>
              </w:tabs>
              <w:jc w:val="center"/>
              <w:rPr>
                <w:rFonts w:ascii="Times New Roman" w:eastAsia="Times New Roman" w:hAnsi="Times New Roman" w:cs="Times New Roman"/>
                <w:sz w:val="23"/>
                <w:szCs w:val="23"/>
                <w:lang w:eastAsia="fr-FR"/>
              </w:rPr>
            </w:pPr>
            <w:r w:rsidRPr="00E41371">
              <w:rPr>
                <w:rFonts w:ascii="Times New Roman" w:eastAsia="Times New Roman" w:hAnsi="Times New Roman" w:cs="Times New Roman"/>
                <w:sz w:val="23"/>
                <w:szCs w:val="23"/>
                <w:lang w:eastAsia="fr-FR"/>
              </w:rPr>
              <w:t>Printemps (P)</w:t>
            </w:r>
          </w:p>
        </w:tc>
        <w:tc>
          <w:tcPr>
            <w:tcW w:w="838" w:type="pct"/>
            <w:gridSpan w:val="2"/>
            <w:tcBorders>
              <w:top w:val="single" w:sz="12" w:space="0" w:color="auto"/>
              <w:left w:val="single" w:sz="12" w:space="0" w:color="auto"/>
              <w:right w:val="single" w:sz="12" w:space="0" w:color="auto"/>
            </w:tcBorders>
            <w:shd w:val="clear" w:color="auto" w:fill="FF0000"/>
            <w:vAlign w:val="center"/>
          </w:tcPr>
          <w:p w:rsidR="00FE4FBB" w:rsidRPr="00E41371" w:rsidRDefault="00FE4FBB" w:rsidP="00496788">
            <w:pPr>
              <w:tabs>
                <w:tab w:val="left" w:pos="426"/>
              </w:tabs>
              <w:jc w:val="center"/>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Été</w:t>
            </w:r>
            <w:r w:rsidRPr="00E41371">
              <w:rPr>
                <w:rFonts w:ascii="Times New Roman" w:eastAsia="Times New Roman" w:hAnsi="Times New Roman" w:cs="Times New Roman"/>
                <w:sz w:val="23"/>
                <w:szCs w:val="23"/>
                <w:lang w:eastAsia="fr-FR"/>
              </w:rPr>
              <w:t xml:space="preserve"> (E)</w:t>
            </w:r>
          </w:p>
        </w:tc>
        <w:tc>
          <w:tcPr>
            <w:tcW w:w="887" w:type="pct"/>
            <w:gridSpan w:val="2"/>
            <w:tcBorders>
              <w:top w:val="single" w:sz="12" w:space="0" w:color="auto"/>
              <w:left w:val="single" w:sz="12" w:space="0" w:color="auto"/>
              <w:right w:val="single" w:sz="12" w:space="0" w:color="auto"/>
            </w:tcBorders>
            <w:shd w:val="clear" w:color="auto" w:fill="E36C0A" w:themeFill="accent6" w:themeFillShade="BF"/>
            <w:vAlign w:val="center"/>
          </w:tcPr>
          <w:p w:rsidR="00FE4FBB" w:rsidRPr="00E41371" w:rsidRDefault="00FE4FBB" w:rsidP="00496788">
            <w:pPr>
              <w:tabs>
                <w:tab w:val="left" w:pos="426"/>
              </w:tabs>
              <w:jc w:val="center"/>
              <w:rPr>
                <w:rFonts w:ascii="Times New Roman" w:eastAsia="Times New Roman" w:hAnsi="Times New Roman" w:cs="Times New Roman"/>
                <w:sz w:val="23"/>
                <w:szCs w:val="23"/>
                <w:lang w:eastAsia="fr-FR"/>
              </w:rPr>
            </w:pPr>
            <w:r w:rsidRPr="00E41371">
              <w:rPr>
                <w:rFonts w:ascii="Times New Roman" w:eastAsia="Times New Roman" w:hAnsi="Times New Roman" w:cs="Times New Roman"/>
                <w:sz w:val="23"/>
                <w:szCs w:val="23"/>
                <w:lang w:eastAsia="fr-FR"/>
              </w:rPr>
              <w:t>Automne (A)</w:t>
            </w:r>
          </w:p>
        </w:tc>
        <w:tc>
          <w:tcPr>
            <w:tcW w:w="607" w:type="pct"/>
            <w:vMerge w:val="restart"/>
            <w:tcBorders>
              <w:top w:val="single" w:sz="12" w:space="0" w:color="auto"/>
              <w:left w:val="single" w:sz="12" w:space="0" w:color="auto"/>
              <w:right w:val="single" w:sz="12" w:space="0" w:color="auto"/>
            </w:tcBorders>
            <w:vAlign w:val="center"/>
          </w:tcPr>
          <w:p w:rsidR="00FE4FBB" w:rsidRPr="00F50D7B" w:rsidRDefault="00FE4FBB" w:rsidP="00496788">
            <w:pPr>
              <w:tabs>
                <w:tab w:val="left" w:pos="426"/>
                <w:tab w:val="right" w:pos="1880"/>
              </w:tabs>
              <w:jc w:val="center"/>
              <w:rPr>
                <w:rFonts w:ascii="Times New Roman" w:eastAsia="Times New Roman" w:hAnsi="Times New Roman" w:cs="Times New Roman"/>
                <w:lang w:eastAsia="fr-FR"/>
              </w:rPr>
            </w:pPr>
            <w:r w:rsidRPr="00F50D7B">
              <w:rPr>
                <w:rFonts w:ascii="Times New Roman" w:eastAsia="Times New Roman" w:hAnsi="Times New Roman" w:cs="Times New Roman"/>
                <w:lang w:eastAsia="fr-FR"/>
              </w:rPr>
              <w:t>Régime saisonnier</w:t>
            </w:r>
          </w:p>
        </w:tc>
      </w:tr>
      <w:tr w:rsidR="00FE4FBB" w:rsidRPr="00E41371" w:rsidTr="00496788">
        <w:trPr>
          <w:trHeight w:val="18"/>
        </w:trPr>
        <w:tc>
          <w:tcPr>
            <w:tcW w:w="1011" w:type="pct"/>
            <w:gridSpan w:val="2"/>
            <w:vMerge/>
            <w:tcBorders>
              <w:bottom w:val="single" w:sz="12" w:space="0" w:color="auto"/>
              <w:right w:val="single" w:sz="12" w:space="0" w:color="auto"/>
            </w:tcBorders>
            <w:vAlign w:val="center"/>
          </w:tcPr>
          <w:p w:rsidR="00FE4FBB" w:rsidRPr="00E41371" w:rsidRDefault="00FE4FBB" w:rsidP="00496788">
            <w:pPr>
              <w:tabs>
                <w:tab w:val="left" w:pos="426"/>
              </w:tabs>
              <w:jc w:val="center"/>
              <w:rPr>
                <w:rFonts w:ascii="Times New Roman" w:eastAsia="Times New Roman" w:hAnsi="Times New Roman" w:cs="Times New Roman"/>
                <w:sz w:val="23"/>
                <w:szCs w:val="23"/>
                <w:lang w:eastAsia="fr-FR"/>
              </w:rPr>
            </w:pPr>
          </w:p>
        </w:tc>
        <w:tc>
          <w:tcPr>
            <w:tcW w:w="440" w:type="pct"/>
            <w:tcBorders>
              <w:top w:val="single" w:sz="12" w:space="0" w:color="auto"/>
              <w:left w:val="single" w:sz="12" w:space="0" w:color="auto"/>
              <w:bottom w:val="single" w:sz="12" w:space="0" w:color="auto"/>
              <w:right w:val="single" w:sz="12" w:space="0" w:color="auto"/>
            </w:tcBorders>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Ps (mm)</w:t>
            </w:r>
          </w:p>
        </w:tc>
        <w:tc>
          <w:tcPr>
            <w:tcW w:w="385" w:type="pct"/>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Crs</w:t>
            </w:r>
          </w:p>
        </w:tc>
        <w:tc>
          <w:tcPr>
            <w:tcW w:w="448" w:type="pct"/>
            <w:tcBorders>
              <w:top w:val="single" w:sz="12" w:space="0" w:color="auto"/>
              <w:left w:val="single" w:sz="12" w:space="0" w:color="auto"/>
              <w:bottom w:val="single" w:sz="12" w:space="0" w:color="auto"/>
              <w:right w:val="single" w:sz="12" w:space="0" w:color="auto"/>
            </w:tcBorders>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Ps (mm)</w:t>
            </w:r>
          </w:p>
        </w:tc>
        <w:tc>
          <w:tcPr>
            <w:tcW w:w="384" w:type="pct"/>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Crs</w:t>
            </w:r>
          </w:p>
        </w:tc>
        <w:tc>
          <w:tcPr>
            <w:tcW w:w="454" w:type="pct"/>
            <w:tcBorders>
              <w:top w:val="single" w:sz="12" w:space="0" w:color="auto"/>
              <w:left w:val="single" w:sz="12" w:space="0" w:color="auto"/>
              <w:bottom w:val="single" w:sz="12" w:space="0" w:color="auto"/>
              <w:right w:val="single" w:sz="12" w:space="0" w:color="auto"/>
            </w:tcBorders>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Ps (mm)</w:t>
            </w:r>
          </w:p>
        </w:tc>
        <w:tc>
          <w:tcPr>
            <w:tcW w:w="384" w:type="pct"/>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Crs</w:t>
            </w:r>
          </w:p>
        </w:tc>
        <w:tc>
          <w:tcPr>
            <w:tcW w:w="444" w:type="pct"/>
            <w:tcBorders>
              <w:top w:val="single" w:sz="12" w:space="0" w:color="auto"/>
              <w:left w:val="single" w:sz="12" w:space="0" w:color="auto"/>
              <w:bottom w:val="single" w:sz="12" w:space="0" w:color="auto"/>
              <w:right w:val="single" w:sz="12" w:space="0" w:color="auto"/>
            </w:tcBorders>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Ps (mm)</w:t>
            </w:r>
          </w:p>
        </w:tc>
        <w:tc>
          <w:tcPr>
            <w:tcW w:w="443" w:type="pct"/>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FE4FBB" w:rsidRPr="00086319" w:rsidRDefault="00FE4FBB" w:rsidP="00496788">
            <w:pPr>
              <w:tabs>
                <w:tab w:val="left" w:pos="426"/>
              </w:tabs>
              <w:jc w:val="center"/>
              <w:rPr>
                <w:rFonts w:ascii="Times New Roman" w:eastAsia="Times New Roman" w:hAnsi="Times New Roman" w:cs="Times New Roman"/>
                <w:sz w:val="20"/>
                <w:szCs w:val="20"/>
                <w:lang w:eastAsia="fr-FR"/>
              </w:rPr>
            </w:pPr>
            <w:r w:rsidRPr="00086319">
              <w:rPr>
                <w:rFonts w:ascii="Times New Roman" w:eastAsia="Times New Roman" w:hAnsi="Times New Roman" w:cs="Times New Roman"/>
                <w:sz w:val="20"/>
                <w:szCs w:val="20"/>
                <w:lang w:eastAsia="fr-FR"/>
              </w:rPr>
              <w:t>Crs</w:t>
            </w:r>
          </w:p>
        </w:tc>
        <w:tc>
          <w:tcPr>
            <w:tcW w:w="607" w:type="pct"/>
            <w:vMerge/>
            <w:tcBorders>
              <w:left w:val="single" w:sz="12" w:space="0" w:color="auto"/>
              <w:bottom w:val="single" w:sz="12" w:space="0" w:color="auto"/>
              <w:right w:val="single" w:sz="12" w:space="0" w:color="auto"/>
            </w:tcBorders>
            <w:vAlign w:val="center"/>
          </w:tcPr>
          <w:p w:rsidR="00FE4FBB" w:rsidRPr="00E41371" w:rsidRDefault="00FE4FBB" w:rsidP="00496788">
            <w:pPr>
              <w:jc w:val="center"/>
              <w:rPr>
                <w:rFonts w:ascii="Times New Roman" w:eastAsia="Times New Roman" w:hAnsi="Times New Roman" w:cs="Times New Roman"/>
                <w:sz w:val="23"/>
                <w:szCs w:val="23"/>
                <w:lang w:eastAsia="fr-FR"/>
              </w:rPr>
            </w:pPr>
          </w:p>
        </w:tc>
      </w:tr>
      <w:tr w:rsidR="00FE4FBB" w:rsidRPr="00E41371" w:rsidTr="00496788">
        <w:trPr>
          <w:trHeight w:val="121"/>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roofErr w:type="spellStart"/>
            <w:r w:rsidRPr="00D90B5F">
              <w:rPr>
                <w:rFonts w:ascii="Times New Roman" w:eastAsia="Times New Roman" w:hAnsi="Times New Roman" w:cs="Times New Roman"/>
                <w:sz w:val="18"/>
                <w:szCs w:val="18"/>
                <w:lang w:eastAsia="fr-FR"/>
              </w:rPr>
              <w:t>Ghazaouet</w:t>
            </w:r>
            <w:proofErr w:type="spellEnd"/>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163</w:t>
            </w:r>
          </w:p>
        </w:tc>
        <w:tc>
          <w:tcPr>
            <w:tcW w:w="385" w:type="pct"/>
            <w:tcBorders>
              <w:top w:val="single" w:sz="8"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1,75</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115</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1,23</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0.13</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120</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1,29</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HAPE</w:t>
            </w:r>
          </w:p>
        </w:tc>
      </w:tr>
      <w:tr w:rsidR="00FE4FBB" w:rsidRPr="00E41371" w:rsidTr="00496788">
        <w:trPr>
          <w:trHeight w:val="18"/>
        </w:trPr>
        <w:tc>
          <w:tcPr>
            <w:tcW w:w="717" w:type="pct"/>
            <w:vMerge/>
            <w:tcBorders>
              <w:bottom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
        </w:tc>
        <w:tc>
          <w:tcPr>
            <w:tcW w:w="294" w:type="pct"/>
            <w:tcBorders>
              <w:top w:val="single" w:sz="8" w:space="0" w:color="auto"/>
              <w:bottom w:val="single" w:sz="12"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133,02</w:t>
            </w:r>
          </w:p>
        </w:tc>
        <w:tc>
          <w:tcPr>
            <w:tcW w:w="385"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1,44</w:t>
            </w:r>
          </w:p>
        </w:tc>
        <w:tc>
          <w:tcPr>
            <w:tcW w:w="448"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100,92</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1,09</w:t>
            </w:r>
          </w:p>
        </w:tc>
        <w:tc>
          <w:tcPr>
            <w:tcW w:w="45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10,85</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0,117</w:t>
            </w:r>
          </w:p>
        </w:tc>
        <w:tc>
          <w:tcPr>
            <w:tcW w:w="44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124,4</w:t>
            </w:r>
          </w:p>
        </w:tc>
        <w:tc>
          <w:tcPr>
            <w:tcW w:w="443"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1,34</w:t>
            </w:r>
          </w:p>
        </w:tc>
        <w:tc>
          <w:tcPr>
            <w:tcW w:w="607" w:type="pct"/>
            <w:tcBorders>
              <w:top w:val="single" w:sz="8" w:space="0" w:color="auto"/>
              <w:left w:val="single" w:sz="12" w:space="0" w:color="auto"/>
              <w:bottom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HAPE</w:t>
            </w:r>
          </w:p>
        </w:tc>
      </w:tr>
      <w:tr w:rsidR="00FE4FBB" w:rsidRPr="00E41371" w:rsidTr="00496788">
        <w:trPr>
          <w:trHeight w:val="18"/>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r w:rsidRPr="00D90B5F">
              <w:rPr>
                <w:rFonts w:ascii="Times New Roman" w:eastAsia="Times New Roman" w:hAnsi="Times New Roman" w:cs="Times New Roman"/>
                <w:sz w:val="18"/>
                <w:szCs w:val="18"/>
                <w:lang w:eastAsia="fr-FR"/>
              </w:rPr>
              <w:t xml:space="preserve">Béni </w:t>
            </w:r>
            <w:proofErr w:type="spellStart"/>
            <w:r w:rsidRPr="00D90B5F">
              <w:rPr>
                <w:rFonts w:ascii="Times New Roman" w:eastAsia="Times New Roman" w:hAnsi="Times New Roman" w:cs="Times New Roman"/>
                <w:sz w:val="18"/>
                <w:szCs w:val="18"/>
                <w:lang w:eastAsia="fr-FR"/>
              </w:rPr>
              <w:t>Saf</w:t>
            </w:r>
            <w:proofErr w:type="spellEnd"/>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157</w:t>
            </w:r>
          </w:p>
        </w:tc>
        <w:tc>
          <w:tcPr>
            <w:tcW w:w="385"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1,53</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91</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0,88</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0,117</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111</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1,08</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HAPE</w:t>
            </w:r>
          </w:p>
        </w:tc>
      </w:tr>
      <w:tr w:rsidR="00FE4FBB" w:rsidRPr="00E41371" w:rsidTr="00496788">
        <w:trPr>
          <w:trHeight w:val="18"/>
        </w:trPr>
        <w:tc>
          <w:tcPr>
            <w:tcW w:w="717" w:type="pct"/>
            <w:vMerge/>
            <w:tcBorders>
              <w:bottom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
        </w:tc>
        <w:tc>
          <w:tcPr>
            <w:tcW w:w="294" w:type="pct"/>
            <w:tcBorders>
              <w:top w:val="single" w:sz="8" w:space="0" w:color="auto"/>
              <w:bottom w:val="single" w:sz="12"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132,27</w:t>
            </w:r>
          </w:p>
        </w:tc>
        <w:tc>
          <w:tcPr>
            <w:tcW w:w="385"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1,52</w:t>
            </w:r>
          </w:p>
        </w:tc>
        <w:tc>
          <w:tcPr>
            <w:tcW w:w="448"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87,2</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0,95</w:t>
            </w:r>
          </w:p>
        </w:tc>
        <w:tc>
          <w:tcPr>
            <w:tcW w:w="45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8,473</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0,097</w:t>
            </w:r>
          </w:p>
        </w:tc>
        <w:tc>
          <w:tcPr>
            <w:tcW w:w="44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118,8</w:t>
            </w:r>
          </w:p>
        </w:tc>
        <w:tc>
          <w:tcPr>
            <w:tcW w:w="443"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1,37</w:t>
            </w:r>
          </w:p>
        </w:tc>
        <w:tc>
          <w:tcPr>
            <w:tcW w:w="607" w:type="pct"/>
            <w:tcBorders>
              <w:top w:val="single" w:sz="8" w:space="0" w:color="auto"/>
              <w:left w:val="single" w:sz="12" w:space="0" w:color="auto"/>
              <w:bottom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HAPE</w:t>
            </w:r>
          </w:p>
        </w:tc>
      </w:tr>
      <w:tr w:rsidR="00FE4FBB" w:rsidRPr="00E41371" w:rsidTr="00496788">
        <w:trPr>
          <w:trHeight w:val="18"/>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roofErr w:type="spellStart"/>
            <w:r w:rsidRPr="00D90B5F">
              <w:rPr>
                <w:rFonts w:ascii="Times New Roman" w:eastAsia="Times New Roman" w:hAnsi="Times New Roman" w:cs="Times New Roman"/>
                <w:sz w:val="18"/>
                <w:szCs w:val="18"/>
                <w:lang w:eastAsia="fr-FR"/>
              </w:rPr>
              <w:t>Zenata</w:t>
            </w:r>
            <w:proofErr w:type="spellEnd"/>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194</w:t>
            </w:r>
          </w:p>
        </w:tc>
        <w:tc>
          <w:tcPr>
            <w:tcW w:w="385"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1,63</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131</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1,10</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16</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0,135</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133</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1,12</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HAPE</w:t>
            </w:r>
          </w:p>
        </w:tc>
      </w:tr>
      <w:tr w:rsidR="00FE4FBB" w:rsidRPr="00E41371" w:rsidTr="00496788">
        <w:trPr>
          <w:trHeight w:val="18"/>
        </w:trPr>
        <w:tc>
          <w:tcPr>
            <w:tcW w:w="717" w:type="pct"/>
            <w:vMerge/>
            <w:tcBorders>
              <w:bottom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
        </w:tc>
        <w:tc>
          <w:tcPr>
            <w:tcW w:w="294" w:type="pct"/>
            <w:tcBorders>
              <w:top w:val="single" w:sz="8" w:space="0" w:color="auto"/>
              <w:bottom w:val="single" w:sz="12"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125,51</w:t>
            </w:r>
          </w:p>
        </w:tc>
        <w:tc>
          <w:tcPr>
            <w:tcW w:w="385"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1,50</w:t>
            </w:r>
          </w:p>
        </w:tc>
        <w:tc>
          <w:tcPr>
            <w:tcW w:w="448"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109,44</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1,31</w:t>
            </w:r>
          </w:p>
        </w:tc>
        <w:tc>
          <w:tcPr>
            <w:tcW w:w="45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10,75</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0,128</w:t>
            </w:r>
          </w:p>
        </w:tc>
        <w:tc>
          <w:tcPr>
            <w:tcW w:w="44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88,26</w:t>
            </w:r>
          </w:p>
        </w:tc>
        <w:tc>
          <w:tcPr>
            <w:tcW w:w="443"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1,057</w:t>
            </w:r>
          </w:p>
        </w:tc>
        <w:tc>
          <w:tcPr>
            <w:tcW w:w="607" w:type="pct"/>
            <w:tcBorders>
              <w:top w:val="single" w:sz="8" w:space="0" w:color="auto"/>
              <w:left w:val="single" w:sz="12" w:space="0" w:color="auto"/>
              <w:bottom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18"/>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roofErr w:type="spellStart"/>
            <w:r w:rsidRPr="00D90B5F">
              <w:rPr>
                <w:rFonts w:ascii="Times New Roman" w:eastAsia="Times New Roman" w:hAnsi="Times New Roman" w:cs="Times New Roman"/>
                <w:sz w:val="18"/>
                <w:szCs w:val="18"/>
                <w:lang w:eastAsia="fr-FR"/>
              </w:rPr>
              <w:t>Saf-Saf</w:t>
            </w:r>
            <w:proofErr w:type="spellEnd"/>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218</w:t>
            </w:r>
          </w:p>
        </w:tc>
        <w:tc>
          <w:tcPr>
            <w:tcW w:w="385"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1,6</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181</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1,32</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27</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0,198</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125</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0,91</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18"/>
        </w:trPr>
        <w:tc>
          <w:tcPr>
            <w:tcW w:w="717" w:type="pct"/>
            <w:vMerge/>
            <w:tcBorders>
              <w:bottom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
        </w:tc>
        <w:tc>
          <w:tcPr>
            <w:tcW w:w="294" w:type="pct"/>
            <w:tcBorders>
              <w:top w:val="single" w:sz="8" w:space="0" w:color="auto"/>
              <w:bottom w:val="single" w:sz="12"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129,8</w:t>
            </w:r>
          </w:p>
        </w:tc>
        <w:tc>
          <w:tcPr>
            <w:tcW w:w="385"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1,50</w:t>
            </w:r>
          </w:p>
        </w:tc>
        <w:tc>
          <w:tcPr>
            <w:tcW w:w="448"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114,2</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1,32</w:t>
            </w:r>
          </w:p>
        </w:tc>
        <w:tc>
          <w:tcPr>
            <w:tcW w:w="45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11,3</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0,13</w:t>
            </w:r>
          </w:p>
        </w:tc>
        <w:tc>
          <w:tcPr>
            <w:tcW w:w="44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89,3</w:t>
            </w:r>
          </w:p>
        </w:tc>
        <w:tc>
          <w:tcPr>
            <w:tcW w:w="443"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1,03</w:t>
            </w:r>
          </w:p>
        </w:tc>
        <w:tc>
          <w:tcPr>
            <w:tcW w:w="607" w:type="pct"/>
            <w:tcBorders>
              <w:top w:val="single" w:sz="8" w:space="0" w:color="auto"/>
              <w:left w:val="single" w:sz="12" w:space="0" w:color="auto"/>
              <w:bottom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300"/>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roofErr w:type="spellStart"/>
            <w:r w:rsidRPr="00D90B5F">
              <w:rPr>
                <w:rFonts w:ascii="Times New Roman" w:eastAsia="Times New Roman" w:hAnsi="Times New Roman" w:cs="Times New Roman"/>
                <w:sz w:val="18"/>
                <w:szCs w:val="18"/>
                <w:lang w:eastAsia="fr-FR"/>
              </w:rPr>
              <w:t>Ouled</w:t>
            </w:r>
            <w:proofErr w:type="spellEnd"/>
            <w:r w:rsidRPr="00D90B5F">
              <w:rPr>
                <w:rFonts w:ascii="Times New Roman" w:eastAsia="Times New Roman" w:hAnsi="Times New Roman" w:cs="Times New Roman"/>
                <w:sz w:val="18"/>
                <w:szCs w:val="18"/>
                <w:lang w:eastAsia="fr-FR"/>
              </w:rPr>
              <w:t xml:space="preserve"> Mimoun</w:t>
            </w:r>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214</w:t>
            </w:r>
          </w:p>
        </w:tc>
        <w:tc>
          <w:tcPr>
            <w:tcW w:w="385"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2,62</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150</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1,84</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26</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0,31</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138</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1,69</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54"/>
        </w:trPr>
        <w:tc>
          <w:tcPr>
            <w:tcW w:w="717" w:type="pct"/>
            <w:vMerge/>
            <w:tcBorders>
              <w:bottom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
        </w:tc>
        <w:tc>
          <w:tcPr>
            <w:tcW w:w="294" w:type="pct"/>
            <w:tcBorders>
              <w:top w:val="single" w:sz="8" w:space="0" w:color="auto"/>
              <w:bottom w:val="single" w:sz="12"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125,1</w:t>
            </w:r>
          </w:p>
        </w:tc>
        <w:tc>
          <w:tcPr>
            <w:tcW w:w="385"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1,50</w:t>
            </w:r>
          </w:p>
        </w:tc>
        <w:tc>
          <w:tcPr>
            <w:tcW w:w="448"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110</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1,32</w:t>
            </w:r>
          </w:p>
        </w:tc>
        <w:tc>
          <w:tcPr>
            <w:tcW w:w="45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0,13</w:t>
            </w:r>
          </w:p>
        </w:tc>
        <w:tc>
          <w:tcPr>
            <w:tcW w:w="44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86,5</w:t>
            </w:r>
          </w:p>
        </w:tc>
        <w:tc>
          <w:tcPr>
            <w:tcW w:w="443"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1,04</w:t>
            </w:r>
          </w:p>
        </w:tc>
        <w:tc>
          <w:tcPr>
            <w:tcW w:w="607" w:type="pct"/>
            <w:tcBorders>
              <w:top w:val="single" w:sz="8" w:space="0" w:color="auto"/>
              <w:left w:val="single" w:sz="12" w:space="0" w:color="auto"/>
              <w:bottom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18"/>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roofErr w:type="spellStart"/>
            <w:r w:rsidRPr="00D90B5F">
              <w:rPr>
                <w:rFonts w:ascii="Times New Roman" w:eastAsia="Times New Roman" w:hAnsi="Times New Roman" w:cs="Times New Roman"/>
                <w:sz w:val="18"/>
                <w:szCs w:val="18"/>
                <w:lang w:eastAsia="fr-FR"/>
              </w:rPr>
              <w:t>Sebdou</w:t>
            </w:r>
            <w:proofErr w:type="spellEnd"/>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126</w:t>
            </w:r>
          </w:p>
        </w:tc>
        <w:tc>
          <w:tcPr>
            <w:tcW w:w="385"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0,95</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96</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0,72</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27</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0,20</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77</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0,58</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18"/>
        </w:trPr>
        <w:tc>
          <w:tcPr>
            <w:tcW w:w="717" w:type="pct"/>
            <w:vMerge/>
            <w:tcBorders>
              <w:bottom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p>
        </w:tc>
        <w:tc>
          <w:tcPr>
            <w:tcW w:w="294" w:type="pct"/>
            <w:tcBorders>
              <w:top w:val="single" w:sz="8" w:space="0" w:color="auto"/>
              <w:bottom w:val="single" w:sz="12"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142,75</w:t>
            </w:r>
          </w:p>
        </w:tc>
        <w:tc>
          <w:tcPr>
            <w:tcW w:w="385"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1,54</w:t>
            </w:r>
          </w:p>
        </w:tc>
        <w:tc>
          <w:tcPr>
            <w:tcW w:w="448"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109,28</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1,18</w:t>
            </w:r>
          </w:p>
        </w:tc>
        <w:tc>
          <w:tcPr>
            <w:tcW w:w="45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23,21</w:t>
            </w:r>
          </w:p>
        </w:tc>
        <w:tc>
          <w:tcPr>
            <w:tcW w:w="384"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0,25</w:t>
            </w:r>
          </w:p>
        </w:tc>
        <w:tc>
          <w:tcPr>
            <w:tcW w:w="444" w:type="pct"/>
            <w:tcBorders>
              <w:top w:val="single" w:sz="8" w:space="0" w:color="4BACC6" w:themeColor="accent5"/>
              <w:left w:val="single" w:sz="12" w:space="0" w:color="auto"/>
              <w:bottom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94,02</w:t>
            </w:r>
          </w:p>
        </w:tc>
        <w:tc>
          <w:tcPr>
            <w:tcW w:w="443" w:type="pct"/>
            <w:tcBorders>
              <w:top w:val="single" w:sz="8" w:space="0" w:color="4BACC6" w:themeColor="accent5"/>
              <w:left w:val="single" w:sz="12" w:space="0" w:color="auto"/>
              <w:bottom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1,018</w:t>
            </w:r>
          </w:p>
        </w:tc>
        <w:tc>
          <w:tcPr>
            <w:tcW w:w="607" w:type="pct"/>
            <w:tcBorders>
              <w:top w:val="single" w:sz="8" w:space="0" w:color="auto"/>
              <w:left w:val="single" w:sz="12" w:space="0" w:color="auto"/>
              <w:bottom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r w:rsidR="00FE4FBB" w:rsidRPr="00E41371" w:rsidTr="00496788">
        <w:trPr>
          <w:trHeight w:val="18"/>
        </w:trPr>
        <w:tc>
          <w:tcPr>
            <w:tcW w:w="717" w:type="pct"/>
            <w:vMerge w:val="restart"/>
            <w:tcBorders>
              <w:top w:val="single" w:sz="12" w:space="0" w:color="auto"/>
            </w:tcBorders>
            <w:vAlign w:val="center"/>
          </w:tcPr>
          <w:p w:rsidR="00FE4FBB" w:rsidRPr="00D90B5F" w:rsidRDefault="00FE4FBB" w:rsidP="00496788">
            <w:pPr>
              <w:tabs>
                <w:tab w:val="left" w:pos="426"/>
              </w:tabs>
              <w:jc w:val="center"/>
              <w:rPr>
                <w:rFonts w:ascii="Times New Roman" w:eastAsia="Times New Roman" w:hAnsi="Times New Roman" w:cs="Times New Roman"/>
                <w:sz w:val="18"/>
                <w:szCs w:val="18"/>
                <w:lang w:eastAsia="fr-FR"/>
              </w:rPr>
            </w:pPr>
            <w:r w:rsidRPr="00D90B5F">
              <w:rPr>
                <w:rFonts w:ascii="Times New Roman" w:eastAsia="Times New Roman" w:hAnsi="Times New Roman" w:cs="Times New Roman"/>
                <w:sz w:val="18"/>
                <w:szCs w:val="18"/>
                <w:lang w:eastAsia="fr-FR"/>
              </w:rPr>
              <w:t xml:space="preserve">El </w:t>
            </w:r>
            <w:proofErr w:type="spellStart"/>
            <w:r w:rsidRPr="00D90B5F">
              <w:rPr>
                <w:rFonts w:ascii="Times New Roman" w:eastAsia="Times New Roman" w:hAnsi="Times New Roman" w:cs="Times New Roman"/>
                <w:sz w:val="18"/>
                <w:szCs w:val="18"/>
                <w:lang w:eastAsia="fr-FR"/>
              </w:rPr>
              <w:t>Aricha</w:t>
            </w:r>
            <w:proofErr w:type="spellEnd"/>
          </w:p>
        </w:tc>
        <w:tc>
          <w:tcPr>
            <w:tcW w:w="294" w:type="pct"/>
            <w:tcBorders>
              <w:top w:val="single" w:sz="12" w:space="0" w:color="auto"/>
              <w:bottom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AP</w:t>
            </w:r>
          </w:p>
        </w:tc>
        <w:tc>
          <w:tcPr>
            <w:tcW w:w="440"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85,1</w:t>
            </w:r>
          </w:p>
        </w:tc>
        <w:tc>
          <w:tcPr>
            <w:tcW w:w="385"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1,146</w:t>
            </w:r>
          </w:p>
        </w:tc>
        <w:tc>
          <w:tcPr>
            <w:tcW w:w="448"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70,1</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0,94</w:t>
            </w:r>
          </w:p>
        </w:tc>
        <w:tc>
          <w:tcPr>
            <w:tcW w:w="45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43,8</w:t>
            </w:r>
          </w:p>
        </w:tc>
        <w:tc>
          <w:tcPr>
            <w:tcW w:w="38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0,59</w:t>
            </w:r>
          </w:p>
        </w:tc>
        <w:tc>
          <w:tcPr>
            <w:tcW w:w="444"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87</w:t>
            </w:r>
          </w:p>
        </w:tc>
        <w:tc>
          <w:tcPr>
            <w:tcW w:w="443" w:type="pct"/>
            <w:tcBorders>
              <w:top w:val="single" w:sz="12" w:space="0" w:color="auto"/>
              <w:left w:val="single" w:sz="12" w:space="0" w:color="auto"/>
              <w:bottom w:val="single" w:sz="8" w:space="0" w:color="4BACC6" w:themeColor="accent5"/>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1,17</w:t>
            </w:r>
          </w:p>
        </w:tc>
        <w:tc>
          <w:tcPr>
            <w:tcW w:w="607" w:type="pct"/>
            <w:tcBorders>
              <w:top w:val="single" w:sz="12" w:space="0" w:color="auto"/>
              <w:left w:val="single" w:sz="12" w:space="0" w:color="auto"/>
              <w:bottom w:val="single" w:sz="8"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AHPE</w:t>
            </w:r>
          </w:p>
        </w:tc>
      </w:tr>
      <w:tr w:rsidR="00FE4FBB" w:rsidRPr="00E41371" w:rsidTr="00496788">
        <w:trPr>
          <w:trHeight w:val="18"/>
        </w:trPr>
        <w:tc>
          <w:tcPr>
            <w:tcW w:w="717" w:type="pct"/>
            <w:vMerge/>
            <w:tcBorders>
              <w:bottom w:val="single" w:sz="12" w:space="0" w:color="auto"/>
            </w:tcBorders>
            <w:vAlign w:val="center"/>
          </w:tcPr>
          <w:p w:rsidR="00FE4FBB" w:rsidRPr="00E41371" w:rsidRDefault="00FE4FBB" w:rsidP="00496788">
            <w:pPr>
              <w:tabs>
                <w:tab w:val="left" w:pos="426"/>
              </w:tabs>
              <w:jc w:val="center"/>
              <w:rPr>
                <w:rFonts w:ascii="Times New Roman" w:eastAsia="Times New Roman" w:hAnsi="Times New Roman" w:cs="Times New Roman"/>
                <w:i/>
                <w:iCs/>
                <w:sz w:val="23"/>
                <w:szCs w:val="23"/>
                <w:lang w:eastAsia="fr-FR"/>
              </w:rPr>
            </w:pPr>
          </w:p>
        </w:tc>
        <w:tc>
          <w:tcPr>
            <w:tcW w:w="294" w:type="pct"/>
            <w:tcBorders>
              <w:top w:val="single" w:sz="8" w:space="0" w:color="auto"/>
              <w:right w:val="single" w:sz="12" w:space="0" w:color="auto"/>
            </w:tcBorders>
            <w:vAlign w:val="center"/>
          </w:tcPr>
          <w:p w:rsidR="00FE4FBB" w:rsidRPr="00F50D7B" w:rsidRDefault="00FE4FBB" w:rsidP="00496788">
            <w:pPr>
              <w:tabs>
                <w:tab w:val="left" w:pos="426"/>
              </w:tabs>
              <w:jc w:val="center"/>
              <w:rPr>
                <w:rFonts w:ascii="Times New Roman" w:eastAsia="Times New Roman" w:hAnsi="Times New Roman" w:cs="Times New Roman"/>
                <w:sz w:val="18"/>
                <w:szCs w:val="18"/>
                <w:lang w:eastAsia="fr-FR"/>
              </w:rPr>
            </w:pPr>
            <w:r w:rsidRPr="00F50D7B">
              <w:rPr>
                <w:rFonts w:ascii="Times New Roman" w:eastAsia="Times New Roman" w:hAnsi="Times New Roman" w:cs="Times New Roman"/>
                <w:sz w:val="18"/>
                <w:szCs w:val="18"/>
                <w:lang w:eastAsia="fr-FR"/>
              </w:rPr>
              <w:t>NP</w:t>
            </w:r>
          </w:p>
        </w:tc>
        <w:tc>
          <w:tcPr>
            <w:tcW w:w="440" w:type="pct"/>
            <w:tcBorders>
              <w:top w:val="single" w:sz="8" w:space="0" w:color="4BACC6" w:themeColor="accent5"/>
              <w:left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69</w:t>
            </w:r>
          </w:p>
        </w:tc>
        <w:tc>
          <w:tcPr>
            <w:tcW w:w="385" w:type="pct"/>
            <w:tcBorders>
              <w:top w:val="single" w:sz="8" w:space="0" w:color="4BACC6" w:themeColor="accent5"/>
              <w:left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1,39</w:t>
            </w:r>
          </w:p>
        </w:tc>
        <w:tc>
          <w:tcPr>
            <w:tcW w:w="448" w:type="pct"/>
            <w:tcBorders>
              <w:top w:val="single" w:sz="8" w:space="0" w:color="4BACC6" w:themeColor="accent5"/>
              <w:left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50,89</w:t>
            </w:r>
          </w:p>
        </w:tc>
        <w:tc>
          <w:tcPr>
            <w:tcW w:w="384" w:type="pct"/>
            <w:tcBorders>
              <w:top w:val="single" w:sz="8" w:space="0" w:color="4BACC6" w:themeColor="accent5"/>
              <w:left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1,03</w:t>
            </w:r>
          </w:p>
        </w:tc>
        <w:tc>
          <w:tcPr>
            <w:tcW w:w="454" w:type="pct"/>
            <w:tcBorders>
              <w:top w:val="single" w:sz="8" w:space="0" w:color="4BACC6" w:themeColor="accent5"/>
              <w:left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30,89</w:t>
            </w:r>
          </w:p>
        </w:tc>
        <w:tc>
          <w:tcPr>
            <w:tcW w:w="384" w:type="pct"/>
            <w:tcBorders>
              <w:top w:val="single" w:sz="8" w:space="0" w:color="4BACC6" w:themeColor="accent5"/>
              <w:left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0,62</w:t>
            </w:r>
          </w:p>
        </w:tc>
        <w:tc>
          <w:tcPr>
            <w:tcW w:w="444" w:type="pct"/>
            <w:tcBorders>
              <w:top w:val="single" w:sz="8" w:space="0" w:color="4BACC6" w:themeColor="accent5"/>
              <w:left w:val="single" w:sz="12" w:space="0" w:color="auto"/>
              <w:right w:val="single" w:sz="12" w:space="0" w:color="auto"/>
            </w:tcBorders>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48,2</w:t>
            </w:r>
          </w:p>
        </w:tc>
        <w:tc>
          <w:tcPr>
            <w:tcW w:w="443" w:type="pct"/>
            <w:tcBorders>
              <w:top w:val="single" w:sz="8" w:space="0" w:color="4BACC6" w:themeColor="accent5"/>
              <w:left w:val="single" w:sz="12" w:space="0" w:color="auto"/>
              <w:right w:val="single" w:sz="12" w:space="0" w:color="auto"/>
            </w:tcBorders>
            <w:shd w:val="clear" w:color="auto" w:fill="C4BC96" w:themeFill="background2" w:themeFillShade="BF"/>
            <w:vAlign w:val="center"/>
          </w:tcPr>
          <w:p w:rsidR="00FE4FBB" w:rsidRPr="00CB7A30" w:rsidRDefault="00FE4FBB" w:rsidP="00496788">
            <w:pPr>
              <w:tabs>
                <w:tab w:val="left" w:pos="426"/>
              </w:tabs>
              <w:jc w:val="center"/>
              <w:rPr>
                <w:rFonts w:asciiTheme="majorHAnsi" w:eastAsia="Times New Roman" w:hAnsiTheme="majorHAnsi" w:cs="Times New Roman"/>
                <w:sz w:val="20"/>
                <w:szCs w:val="20"/>
                <w:lang w:eastAsia="fr-FR"/>
              </w:rPr>
            </w:pPr>
            <w:r w:rsidRPr="00CB7A30">
              <w:rPr>
                <w:rFonts w:asciiTheme="majorHAnsi" w:eastAsia="Times New Roman" w:hAnsiTheme="majorHAnsi" w:cs="Times New Roman"/>
                <w:sz w:val="20"/>
                <w:szCs w:val="20"/>
                <w:lang w:eastAsia="fr-FR"/>
              </w:rPr>
              <w:t>0,97</w:t>
            </w:r>
          </w:p>
        </w:tc>
        <w:tc>
          <w:tcPr>
            <w:tcW w:w="607" w:type="pct"/>
            <w:tcBorders>
              <w:top w:val="single" w:sz="8" w:space="0" w:color="auto"/>
              <w:left w:val="single" w:sz="12" w:space="0" w:color="auto"/>
              <w:right w:val="single" w:sz="12" w:space="0" w:color="auto"/>
            </w:tcBorders>
            <w:vAlign w:val="center"/>
          </w:tcPr>
          <w:p w:rsidR="00FE4FBB" w:rsidRPr="00F50D7B" w:rsidRDefault="00FE4FBB" w:rsidP="00496788">
            <w:pPr>
              <w:jc w:val="center"/>
              <w:rPr>
                <w:rFonts w:ascii="Times New Roman" w:eastAsia="Times New Roman" w:hAnsi="Times New Roman" w:cs="Times New Roman"/>
                <w:sz w:val="20"/>
                <w:szCs w:val="20"/>
                <w:lang w:eastAsia="fr-FR"/>
              </w:rPr>
            </w:pPr>
            <w:r w:rsidRPr="00F50D7B">
              <w:rPr>
                <w:rFonts w:ascii="Times New Roman" w:eastAsia="Times New Roman" w:hAnsi="Times New Roman" w:cs="Times New Roman"/>
                <w:sz w:val="20"/>
                <w:szCs w:val="20"/>
                <w:lang w:eastAsia="fr-FR"/>
              </w:rPr>
              <w:t>HPAE</w:t>
            </w:r>
          </w:p>
        </w:tc>
      </w:tr>
    </w:tbl>
    <w:p w:rsidR="00FE4FBB" w:rsidRDefault="00FE4FBB" w:rsidP="00FE4FBB">
      <w:pPr>
        <w:tabs>
          <w:tab w:val="left" w:pos="709"/>
        </w:tabs>
        <w:spacing w:after="0" w:line="360" w:lineRule="auto"/>
        <w:jc w:val="both"/>
        <w:rPr>
          <w:rFonts w:ascii="Times New Roman" w:eastAsia="Times New Roman" w:hAnsi="Times New Roman" w:cs="Times New Roman"/>
          <w:b/>
          <w:bCs/>
          <w:sz w:val="24"/>
          <w:szCs w:val="24"/>
          <w:lang w:eastAsia="fr-FR"/>
        </w:rPr>
      </w:pPr>
    </w:p>
    <w:p w:rsidR="00FE4FBB" w:rsidRDefault="00FE4FBB" w:rsidP="00FE4FBB">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b/>
          <w:bCs/>
          <w:sz w:val="24"/>
          <w:szCs w:val="24"/>
          <w:lang w:eastAsia="fr-FR"/>
        </w:rPr>
        <w:t>Q3.</w:t>
      </w:r>
      <w:r w:rsidRPr="00C34692">
        <w:rPr>
          <w:rFonts w:ascii="Times New Roman" w:eastAsia="Times New Roman" w:hAnsi="Times New Roman" w:cs="Times New Roman"/>
          <w:sz w:val="24"/>
          <w:szCs w:val="24"/>
          <w:lang w:eastAsia="fr-FR"/>
        </w:rPr>
        <w:t xml:space="preserve"> </w:t>
      </w:r>
    </w:p>
    <w:p w:rsidR="00FE4FBB" w:rsidRPr="00C34692" w:rsidRDefault="00FE4FBB" w:rsidP="00FE4FBB">
      <w:pPr>
        <w:pStyle w:val="Paragraphedeliste"/>
        <w:numPr>
          <w:ilvl w:val="0"/>
          <w:numId w:val="1"/>
        </w:numPr>
        <w:tabs>
          <w:tab w:val="left" w:pos="709"/>
        </w:tabs>
        <w:spacing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sz w:val="24"/>
          <w:szCs w:val="24"/>
          <w:lang w:eastAsia="fr-FR"/>
        </w:rPr>
        <w:t xml:space="preserve">Les variations saisonnières des précipitations sont illustrées dans la figure </w:t>
      </w:r>
      <w:r>
        <w:rPr>
          <w:rFonts w:ascii="Times New Roman" w:eastAsia="Times New Roman" w:hAnsi="Times New Roman" w:cs="Times New Roman"/>
          <w:sz w:val="24"/>
          <w:szCs w:val="24"/>
          <w:lang w:eastAsia="fr-FR"/>
        </w:rPr>
        <w:t>2</w:t>
      </w:r>
    </w:p>
    <w:p w:rsidR="00FE4FBB" w:rsidRDefault="00FE4FBB" w:rsidP="00FE4FBB">
      <w:pPr>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br w:type="page"/>
      </w:r>
    </w:p>
    <w:p w:rsidR="00FE4FBB" w:rsidRDefault="00FE4FBB" w:rsidP="00FE4FBB">
      <w:pPr>
        <w:tabs>
          <w:tab w:val="left" w:pos="709"/>
        </w:tabs>
        <w:spacing w:line="360" w:lineRule="auto"/>
        <w:jc w:val="both"/>
        <w:rPr>
          <w:rFonts w:ascii="Times New Roman" w:eastAsia="Times New Roman" w:hAnsi="Times New Roman" w:cs="Times New Roman"/>
          <w:sz w:val="23"/>
          <w:szCs w:val="23"/>
          <w:lang w:eastAsia="fr-FR"/>
        </w:rPr>
        <w:sectPr w:rsidR="00FE4FBB" w:rsidSect="00392CDE">
          <w:headerReference w:type="default" r:id="rId6"/>
          <w:footerReference w:type="default" r:id="rId7"/>
          <w:pgSz w:w="11906" w:h="16838"/>
          <w:pgMar w:top="1417" w:right="1417" w:bottom="1417" w:left="1417" w:header="708" w:footer="708" w:gutter="0"/>
          <w:pgNumType w:start="1"/>
          <w:cols w:space="708"/>
          <w:docGrid w:linePitch="360"/>
        </w:sectPr>
      </w:pPr>
    </w:p>
    <w:p w:rsidR="00FE4FBB" w:rsidRPr="00C34692" w:rsidRDefault="00FE4FBB" w:rsidP="00FE4FBB">
      <w:pPr>
        <w:tabs>
          <w:tab w:val="left" w:pos="709"/>
        </w:tabs>
        <w:spacing w:before="240" w:after="0"/>
        <w:jc w:val="center"/>
        <w:rPr>
          <w:rFonts w:asciiTheme="majorBidi" w:hAnsiTheme="majorBidi" w:cstheme="majorBidi"/>
          <w:sz w:val="24"/>
          <w:szCs w:val="24"/>
        </w:rPr>
      </w:pPr>
      <w:r>
        <w:rPr>
          <w:rFonts w:ascii="Times New Roman" w:eastAsia="Code2000" w:hAnsi="Times New Roman" w:cs="Times New Roman"/>
          <w:noProof/>
          <w:sz w:val="23"/>
          <w:szCs w:val="23"/>
          <w:lang w:eastAsia="fr-FR"/>
        </w:rPr>
        <w:lastRenderedPageBreak/>
        <w:drawing>
          <wp:anchor distT="0" distB="0" distL="114300" distR="114300" simplePos="0" relativeHeight="251659264" behindDoc="0" locked="0" layoutInCell="1" allowOverlap="1" wp14:anchorId="3911109A" wp14:editId="5EB6C786">
            <wp:simplePos x="0" y="0"/>
            <wp:positionH relativeFrom="column">
              <wp:posOffset>19685</wp:posOffset>
            </wp:positionH>
            <wp:positionV relativeFrom="paragraph">
              <wp:posOffset>50165</wp:posOffset>
            </wp:positionV>
            <wp:extent cx="2891155" cy="1732915"/>
            <wp:effectExtent l="19050" t="0" r="23495" b="635"/>
            <wp:wrapSquare wrapText="bothSides"/>
            <wp:docPr id="2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eastAsia="Code2000" w:hAnsi="Times New Roman" w:cs="Times New Roman"/>
          <w:noProof/>
          <w:sz w:val="23"/>
          <w:szCs w:val="23"/>
          <w:lang w:eastAsia="fr-FR"/>
        </w:rPr>
        <w:drawing>
          <wp:anchor distT="0" distB="0" distL="114300" distR="114300" simplePos="0" relativeHeight="251660288" behindDoc="0" locked="0" layoutInCell="1" allowOverlap="1" wp14:anchorId="251148E2" wp14:editId="2325BA7B">
            <wp:simplePos x="0" y="0"/>
            <wp:positionH relativeFrom="column">
              <wp:posOffset>3107690</wp:posOffset>
            </wp:positionH>
            <wp:positionV relativeFrom="paragraph">
              <wp:posOffset>50800</wp:posOffset>
            </wp:positionV>
            <wp:extent cx="2846705" cy="1732915"/>
            <wp:effectExtent l="19050" t="0" r="10795" b="635"/>
            <wp:wrapSquare wrapText="bothSides"/>
            <wp:docPr id="2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eastAsia="Code2000" w:hAnsi="Times New Roman" w:cs="Times New Roman"/>
          <w:noProof/>
          <w:sz w:val="23"/>
          <w:szCs w:val="23"/>
          <w:lang w:eastAsia="fr-FR"/>
        </w:rPr>
        <w:drawing>
          <wp:anchor distT="0" distB="0" distL="114300" distR="114300" simplePos="0" relativeHeight="251662336" behindDoc="0" locked="0" layoutInCell="1" allowOverlap="1" wp14:anchorId="796FB2E2" wp14:editId="4D2E7CC4">
            <wp:simplePos x="0" y="0"/>
            <wp:positionH relativeFrom="column">
              <wp:posOffset>3076575</wp:posOffset>
            </wp:positionH>
            <wp:positionV relativeFrom="paragraph">
              <wp:posOffset>2012950</wp:posOffset>
            </wp:positionV>
            <wp:extent cx="2872105" cy="1746885"/>
            <wp:effectExtent l="19050" t="0" r="23495" b="5715"/>
            <wp:wrapSquare wrapText="bothSides"/>
            <wp:docPr id="2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eastAsia="Code2000" w:hAnsi="Times New Roman" w:cs="Times New Roman"/>
          <w:noProof/>
          <w:sz w:val="23"/>
          <w:szCs w:val="23"/>
          <w:lang w:eastAsia="fr-FR"/>
        </w:rPr>
        <w:drawing>
          <wp:anchor distT="0" distB="0" distL="114300" distR="114300" simplePos="0" relativeHeight="251661312" behindDoc="0" locked="0" layoutInCell="1" allowOverlap="1" wp14:anchorId="0B753E01" wp14:editId="2BD854D3">
            <wp:simplePos x="0" y="0"/>
            <wp:positionH relativeFrom="column">
              <wp:posOffset>19685</wp:posOffset>
            </wp:positionH>
            <wp:positionV relativeFrom="paragraph">
              <wp:posOffset>2070735</wp:posOffset>
            </wp:positionV>
            <wp:extent cx="2889250" cy="1692275"/>
            <wp:effectExtent l="19050" t="0" r="25400" b="3175"/>
            <wp:wrapSquare wrapText="bothSides"/>
            <wp:docPr id="2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eastAsia="Code2000" w:hAnsi="Times New Roman" w:cs="Times New Roman"/>
          <w:noProof/>
          <w:sz w:val="23"/>
          <w:szCs w:val="23"/>
          <w:lang w:eastAsia="fr-FR"/>
        </w:rPr>
        <w:drawing>
          <wp:anchor distT="0" distB="0" distL="114300" distR="114300" simplePos="0" relativeHeight="251664384" behindDoc="0" locked="0" layoutInCell="1" allowOverlap="1" wp14:anchorId="253AFFCA" wp14:editId="6373B9C1">
            <wp:simplePos x="0" y="0"/>
            <wp:positionH relativeFrom="column">
              <wp:posOffset>3090545</wp:posOffset>
            </wp:positionH>
            <wp:positionV relativeFrom="paragraph">
              <wp:posOffset>4017010</wp:posOffset>
            </wp:positionV>
            <wp:extent cx="2890520" cy="1678305"/>
            <wp:effectExtent l="19050" t="0" r="24130" b="0"/>
            <wp:wrapSquare wrapText="bothSides"/>
            <wp:docPr id="2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eastAsia="Code2000" w:hAnsi="Times New Roman" w:cs="Times New Roman"/>
          <w:noProof/>
          <w:sz w:val="23"/>
          <w:szCs w:val="23"/>
          <w:lang w:eastAsia="fr-FR"/>
        </w:rPr>
        <w:drawing>
          <wp:anchor distT="0" distB="0" distL="114300" distR="114300" simplePos="0" relativeHeight="251663360" behindDoc="0" locked="0" layoutInCell="1" allowOverlap="1" wp14:anchorId="69AA04FE" wp14:editId="3A8E62FC">
            <wp:simplePos x="0" y="0"/>
            <wp:positionH relativeFrom="column">
              <wp:posOffset>19685</wp:posOffset>
            </wp:positionH>
            <wp:positionV relativeFrom="paragraph">
              <wp:posOffset>4022090</wp:posOffset>
            </wp:positionV>
            <wp:extent cx="2850515" cy="1671320"/>
            <wp:effectExtent l="19050" t="0" r="26035" b="5080"/>
            <wp:wrapSquare wrapText="bothSides"/>
            <wp:docPr id="2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FE4FBB" w:rsidRDefault="00FE4FBB" w:rsidP="00FE4FBB">
      <w:pPr>
        <w:rPr>
          <w:rFonts w:ascii="Times New Roman" w:eastAsia="Times New Roman" w:hAnsi="Times New Roman" w:cs="Times New Roman"/>
          <w:sz w:val="23"/>
          <w:szCs w:val="23"/>
          <w:lang w:eastAsia="fr-FR"/>
        </w:rPr>
      </w:pPr>
    </w:p>
    <w:p w:rsidR="00FE4FBB" w:rsidRDefault="00FE4FBB" w:rsidP="00FE4FBB">
      <w:pPr>
        <w:tabs>
          <w:tab w:val="left" w:pos="709"/>
        </w:tabs>
        <w:spacing w:line="360" w:lineRule="auto"/>
        <w:jc w:val="center"/>
        <w:rPr>
          <w:rFonts w:ascii="Times New Roman" w:eastAsia="Times New Roman" w:hAnsi="Times New Roman" w:cs="Times New Roman"/>
          <w:sz w:val="23"/>
          <w:szCs w:val="23"/>
          <w:lang w:eastAsia="fr-FR"/>
        </w:rPr>
      </w:pPr>
      <w:r>
        <w:rPr>
          <w:rFonts w:ascii="Times New Roman" w:eastAsia="Times New Roman" w:hAnsi="Times New Roman" w:cs="Times New Roman"/>
          <w:noProof/>
          <w:sz w:val="23"/>
          <w:szCs w:val="23"/>
          <w:lang w:eastAsia="fr-FR"/>
        </w:rPr>
        <w:drawing>
          <wp:anchor distT="0" distB="0" distL="114300" distR="114300" simplePos="0" relativeHeight="251665408" behindDoc="1" locked="0" layoutInCell="1" allowOverlap="1" wp14:anchorId="78C31758" wp14:editId="6F637E5B">
            <wp:simplePos x="0" y="0"/>
            <wp:positionH relativeFrom="margin">
              <wp:posOffset>1379220</wp:posOffset>
            </wp:positionH>
            <wp:positionV relativeFrom="margin">
              <wp:posOffset>6110605</wp:posOffset>
            </wp:positionV>
            <wp:extent cx="2889250" cy="1664970"/>
            <wp:effectExtent l="19050" t="0" r="25400" b="0"/>
            <wp:wrapTight wrapText="bothSides">
              <wp:wrapPolygon edited="0">
                <wp:start x="-142" y="0"/>
                <wp:lineTo x="-142" y="21501"/>
                <wp:lineTo x="21790" y="21501"/>
                <wp:lineTo x="21790" y="0"/>
                <wp:lineTo x="-142" y="0"/>
              </wp:wrapPolygon>
            </wp:wrapTight>
            <wp:docPr id="2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E4FBB" w:rsidRDefault="00FE4FBB" w:rsidP="00FE4FBB">
      <w:pPr>
        <w:tabs>
          <w:tab w:val="left" w:pos="709"/>
        </w:tabs>
        <w:spacing w:line="360" w:lineRule="auto"/>
        <w:jc w:val="center"/>
        <w:rPr>
          <w:rFonts w:ascii="Times New Roman" w:eastAsia="Times New Roman" w:hAnsi="Times New Roman" w:cs="Times New Roman"/>
          <w:sz w:val="23"/>
          <w:szCs w:val="23"/>
          <w:lang w:eastAsia="fr-FR"/>
        </w:rPr>
      </w:pPr>
    </w:p>
    <w:p w:rsidR="00FE4FBB" w:rsidRDefault="00FE4FBB" w:rsidP="00FE4FBB">
      <w:pPr>
        <w:tabs>
          <w:tab w:val="left" w:pos="709"/>
        </w:tabs>
        <w:spacing w:line="360" w:lineRule="auto"/>
        <w:jc w:val="center"/>
        <w:rPr>
          <w:rFonts w:ascii="Times New Roman" w:eastAsia="Times New Roman" w:hAnsi="Times New Roman" w:cs="Times New Roman"/>
          <w:sz w:val="23"/>
          <w:szCs w:val="23"/>
          <w:lang w:eastAsia="fr-FR"/>
        </w:rPr>
      </w:pPr>
    </w:p>
    <w:p w:rsidR="00FE4FBB" w:rsidRDefault="00FE4FBB" w:rsidP="00FE4FBB">
      <w:pPr>
        <w:tabs>
          <w:tab w:val="left" w:pos="709"/>
        </w:tabs>
        <w:spacing w:line="360" w:lineRule="auto"/>
        <w:jc w:val="center"/>
        <w:rPr>
          <w:rFonts w:ascii="Times New Roman" w:eastAsia="Times New Roman" w:hAnsi="Times New Roman" w:cs="Times New Roman"/>
          <w:sz w:val="23"/>
          <w:szCs w:val="23"/>
          <w:lang w:eastAsia="fr-FR"/>
        </w:rPr>
      </w:pPr>
    </w:p>
    <w:p w:rsidR="00FE4FBB" w:rsidRDefault="00FE4FBB" w:rsidP="00FE4FBB">
      <w:pPr>
        <w:tabs>
          <w:tab w:val="left" w:pos="709"/>
        </w:tabs>
        <w:spacing w:line="360" w:lineRule="auto"/>
        <w:rPr>
          <w:rFonts w:ascii="Times New Roman" w:eastAsia="Times New Roman" w:hAnsi="Times New Roman" w:cs="Times New Roman"/>
          <w:sz w:val="23"/>
          <w:szCs w:val="23"/>
          <w:lang w:eastAsia="fr-FR"/>
        </w:rPr>
      </w:pPr>
    </w:p>
    <w:p w:rsidR="00FE4FBB" w:rsidRDefault="00FE4FBB" w:rsidP="00FE4FBB">
      <w:pPr>
        <w:tabs>
          <w:tab w:val="left" w:pos="709"/>
        </w:tabs>
        <w:spacing w:line="360" w:lineRule="auto"/>
        <w:jc w:val="center"/>
        <w:rPr>
          <w:rFonts w:ascii="Times New Roman" w:eastAsia="Times New Roman" w:hAnsi="Times New Roman" w:cs="Times New Roman"/>
          <w:sz w:val="23"/>
          <w:szCs w:val="23"/>
          <w:lang w:eastAsia="fr-FR"/>
        </w:rPr>
      </w:pPr>
    </w:p>
    <w:p w:rsidR="00FE4FBB" w:rsidRPr="00EA679E" w:rsidRDefault="00FE4FBB" w:rsidP="00FE4FBB">
      <w:pPr>
        <w:tabs>
          <w:tab w:val="left" w:pos="709"/>
        </w:tabs>
        <w:spacing w:line="360" w:lineRule="auto"/>
        <w:jc w:val="center"/>
        <w:rPr>
          <w:rFonts w:ascii="Times New Roman" w:eastAsia="Times New Roman" w:hAnsi="Times New Roman" w:cs="Times New Roman"/>
          <w:sz w:val="24"/>
          <w:szCs w:val="24"/>
          <w:lang w:eastAsia="fr-FR"/>
        </w:rPr>
      </w:pPr>
      <w:r w:rsidRPr="00EA679E">
        <w:rPr>
          <w:rFonts w:ascii="Times New Roman" w:eastAsia="Times New Roman" w:hAnsi="Times New Roman" w:cs="Times New Roman"/>
          <w:sz w:val="24"/>
          <w:szCs w:val="24"/>
          <w:lang w:eastAsia="fr-FR"/>
        </w:rPr>
        <w:t xml:space="preserve">Figure 2. </w:t>
      </w:r>
      <w:r w:rsidRPr="00EA679E">
        <w:rPr>
          <w:rFonts w:asciiTheme="majorBidi" w:hAnsiTheme="majorBidi" w:cstheme="majorBidi"/>
          <w:sz w:val="24"/>
          <w:szCs w:val="24"/>
        </w:rPr>
        <w:t>Variations saisonnières des précipitations</w:t>
      </w:r>
    </w:p>
    <w:p w:rsidR="00FE4FBB" w:rsidRPr="00EA679E" w:rsidRDefault="00FE4FBB" w:rsidP="00FE4FBB">
      <w:pPr>
        <w:tabs>
          <w:tab w:val="left" w:pos="709"/>
        </w:tabs>
        <w:spacing w:line="360" w:lineRule="auto"/>
        <w:rPr>
          <w:rFonts w:ascii="Times New Roman" w:eastAsia="Times New Roman" w:hAnsi="Times New Roman" w:cs="Times New Roman"/>
          <w:sz w:val="24"/>
          <w:szCs w:val="24"/>
          <w:lang w:eastAsia="fr-FR"/>
        </w:rPr>
      </w:pPr>
    </w:p>
    <w:p w:rsidR="00FE4FBB" w:rsidRDefault="00FE4FBB" w:rsidP="00FE4FBB">
      <w:pPr>
        <w:pStyle w:val="Paragraphedeliste"/>
        <w:numPr>
          <w:ilvl w:val="0"/>
          <w:numId w:val="1"/>
        </w:numPr>
        <w:tabs>
          <w:tab w:val="left" w:pos="426"/>
        </w:tabs>
        <w:spacing w:line="360" w:lineRule="auto"/>
        <w:jc w:val="both"/>
        <w:rPr>
          <w:rFonts w:asciiTheme="majorBidi" w:eastAsia="Code2000" w:hAnsiTheme="majorBidi" w:cstheme="majorBidi"/>
          <w:sz w:val="24"/>
          <w:szCs w:val="24"/>
        </w:rPr>
      </w:pPr>
      <w:r w:rsidRPr="00C34692">
        <w:rPr>
          <w:rFonts w:asciiTheme="majorBidi" w:eastAsia="Code2000" w:hAnsiTheme="majorBidi" w:cstheme="majorBidi"/>
          <w:sz w:val="24"/>
          <w:szCs w:val="24"/>
        </w:rPr>
        <w:lastRenderedPageBreak/>
        <w:t xml:space="preserve">Interprétation : </w:t>
      </w:r>
    </w:p>
    <w:p w:rsidR="00FE4FBB" w:rsidRPr="0051201E" w:rsidRDefault="00FE4FBB" w:rsidP="00FE4FBB">
      <w:pPr>
        <w:tabs>
          <w:tab w:val="left" w:pos="709"/>
        </w:tabs>
        <w:spacing w:line="360" w:lineRule="auto"/>
        <w:ind w:left="360"/>
        <w:jc w:val="both"/>
        <w:rPr>
          <w:rFonts w:ascii="Times New Roman" w:eastAsia="Times New Roman" w:hAnsi="Times New Roman" w:cs="Times New Roman"/>
          <w:sz w:val="23"/>
          <w:szCs w:val="23"/>
          <w:lang w:eastAsia="fr-FR"/>
        </w:rPr>
      </w:pPr>
      <w:r w:rsidRPr="0051201E">
        <w:rPr>
          <w:rFonts w:ascii="Times New Roman" w:eastAsia="Times New Roman" w:hAnsi="Times New Roman" w:cs="Times New Roman"/>
          <w:color w:val="000000"/>
          <w:sz w:val="23"/>
          <w:szCs w:val="23"/>
          <w:lang w:eastAsia="fr-FR"/>
        </w:rPr>
        <w:t xml:space="preserve">Cette </w:t>
      </w:r>
      <w:r w:rsidRPr="0051201E">
        <w:rPr>
          <w:rFonts w:ascii="Times New Roman" w:eastAsia="Times New Roman" w:hAnsi="Times New Roman" w:cs="Times New Roman"/>
          <w:sz w:val="23"/>
          <w:szCs w:val="23"/>
          <w:lang w:eastAsia="fr-FR"/>
        </w:rPr>
        <w:t xml:space="preserve">analyse révèle que la région de Tlemcen est soumise à un régime saisonnier, à maximum pluviométrique centré sur la saison hivernale (Figure </w:t>
      </w:r>
      <w:r>
        <w:rPr>
          <w:rFonts w:ascii="Corbel" w:hAnsi="Corbel" w:cs="Times New Roman"/>
          <w:b/>
          <w:bCs/>
          <w:sz w:val="23"/>
          <w:szCs w:val="23"/>
        </w:rPr>
        <w:t>2</w:t>
      </w:r>
      <w:r w:rsidRPr="0051201E">
        <w:rPr>
          <w:rFonts w:ascii="Times New Roman" w:eastAsia="Times New Roman" w:hAnsi="Times New Roman" w:cs="Times New Roman"/>
          <w:sz w:val="23"/>
          <w:szCs w:val="23"/>
          <w:lang w:eastAsia="fr-FR"/>
        </w:rPr>
        <w:t>). Les précipitations,</w:t>
      </w:r>
      <w:r w:rsidRPr="0051201E">
        <w:rPr>
          <w:rFonts w:ascii="Times New Roman" w:eastAsia="Times New Roman" w:hAnsi="Times New Roman" w:cs="Times New Roman"/>
          <w:sz w:val="24"/>
          <w:szCs w:val="24"/>
          <w:lang w:eastAsia="fr-FR"/>
        </w:rPr>
        <w:t xml:space="preserve"> </w:t>
      </w:r>
      <w:r w:rsidRPr="0051201E">
        <w:rPr>
          <w:rFonts w:ascii="Times New Roman" w:eastAsia="Times New Roman" w:hAnsi="Times New Roman" w:cs="Times New Roman"/>
          <w:sz w:val="23"/>
          <w:szCs w:val="23"/>
          <w:lang w:eastAsia="fr-FR"/>
        </w:rPr>
        <w:t xml:space="preserve">d’origine cyclonique, tombent principalement en hiver, entre décembre et février, et fournissent plus de 36 % de pluies annuelles. Presque partout, le printemps est la seconde saison la plus pluvieuse de l’année (régime saisonnier de type HPAE) notamment dans les stations de </w:t>
      </w:r>
      <w:proofErr w:type="spellStart"/>
      <w:r w:rsidRPr="0051201E">
        <w:rPr>
          <w:rFonts w:ascii="Times New Roman" w:eastAsia="Times New Roman" w:hAnsi="Times New Roman" w:cs="Times New Roman"/>
          <w:sz w:val="23"/>
          <w:szCs w:val="23"/>
          <w:lang w:eastAsia="fr-FR"/>
        </w:rPr>
        <w:t>Zenata</w:t>
      </w:r>
      <w:proofErr w:type="spellEnd"/>
      <w:r w:rsidRPr="0051201E">
        <w:rPr>
          <w:rFonts w:ascii="Times New Roman" w:eastAsia="Times New Roman" w:hAnsi="Times New Roman" w:cs="Times New Roman"/>
          <w:sz w:val="23"/>
          <w:szCs w:val="23"/>
          <w:lang w:eastAsia="fr-FR"/>
        </w:rPr>
        <w:t xml:space="preserve">, </w:t>
      </w:r>
      <w:proofErr w:type="spellStart"/>
      <w:r w:rsidRPr="0051201E">
        <w:rPr>
          <w:rFonts w:ascii="Times New Roman" w:eastAsia="Times New Roman" w:hAnsi="Times New Roman" w:cs="Times New Roman"/>
          <w:sz w:val="23"/>
          <w:szCs w:val="23"/>
          <w:lang w:eastAsia="fr-FR"/>
        </w:rPr>
        <w:t>Saf-Saf</w:t>
      </w:r>
      <w:proofErr w:type="spellEnd"/>
      <w:r w:rsidRPr="0051201E">
        <w:rPr>
          <w:rFonts w:ascii="Times New Roman" w:eastAsia="Times New Roman" w:hAnsi="Times New Roman" w:cs="Times New Roman"/>
          <w:sz w:val="23"/>
          <w:szCs w:val="23"/>
          <w:lang w:eastAsia="fr-FR"/>
        </w:rPr>
        <w:t xml:space="preserve">, </w:t>
      </w:r>
      <w:proofErr w:type="spellStart"/>
      <w:r w:rsidRPr="0051201E">
        <w:rPr>
          <w:rFonts w:ascii="Times New Roman" w:eastAsia="Times New Roman" w:hAnsi="Times New Roman" w:cs="Times New Roman"/>
          <w:sz w:val="23"/>
          <w:szCs w:val="23"/>
          <w:lang w:eastAsia="fr-FR"/>
        </w:rPr>
        <w:t>Ouled</w:t>
      </w:r>
      <w:proofErr w:type="spellEnd"/>
      <w:r w:rsidRPr="0051201E">
        <w:rPr>
          <w:rFonts w:ascii="Times New Roman" w:eastAsia="Times New Roman" w:hAnsi="Times New Roman" w:cs="Times New Roman"/>
          <w:sz w:val="23"/>
          <w:szCs w:val="23"/>
          <w:lang w:eastAsia="fr-FR"/>
        </w:rPr>
        <w:t xml:space="preserve"> Mimoun, </w:t>
      </w:r>
      <w:proofErr w:type="spellStart"/>
      <w:r w:rsidRPr="0051201E">
        <w:rPr>
          <w:rFonts w:ascii="Times New Roman" w:eastAsia="Times New Roman" w:hAnsi="Times New Roman" w:cs="Times New Roman"/>
          <w:sz w:val="23"/>
          <w:szCs w:val="23"/>
          <w:lang w:eastAsia="fr-FR"/>
        </w:rPr>
        <w:t>Sebdou</w:t>
      </w:r>
      <w:proofErr w:type="spellEnd"/>
      <w:r w:rsidRPr="0051201E">
        <w:rPr>
          <w:rFonts w:ascii="Times New Roman" w:eastAsia="Times New Roman" w:hAnsi="Times New Roman" w:cs="Times New Roman"/>
          <w:sz w:val="23"/>
          <w:szCs w:val="23"/>
          <w:lang w:eastAsia="fr-FR"/>
        </w:rPr>
        <w:t xml:space="preserve"> et El </w:t>
      </w:r>
      <w:proofErr w:type="spellStart"/>
      <w:r w:rsidRPr="0051201E">
        <w:rPr>
          <w:rFonts w:ascii="Times New Roman" w:eastAsia="Times New Roman" w:hAnsi="Times New Roman" w:cs="Times New Roman"/>
          <w:sz w:val="23"/>
          <w:szCs w:val="23"/>
          <w:lang w:eastAsia="fr-FR"/>
        </w:rPr>
        <w:t>Aricha</w:t>
      </w:r>
      <w:proofErr w:type="spellEnd"/>
      <w:r w:rsidRPr="0051201E">
        <w:rPr>
          <w:rFonts w:ascii="Times New Roman" w:eastAsia="Times New Roman" w:hAnsi="Times New Roman" w:cs="Times New Roman"/>
          <w:sz w:val="23"/>
          <w:szCs w:val="23"/>
          <w:lang w:eastAsia="fr-FR"/>
        </w:rPr>
        <w:t xml:space="preserve">. Néanmoins, une certaine concentration géographique du régime saisonnier apparaît puisque les localités de </w:t>
      </w:r>
      <w:proofErr w:type="spellStart"/>
      <w:r w:rsidRPr="0051201E">
        <w:rPr>
          <w:rFonts w:ascii="Times New Roman" w:eastAsia="Times New Roman" w:hAnsi="Times New Roman" w:cs="Times New Roman"/>
          <w:sz w:val="23"/>
          <w:szCs w:val="23"/>
          <w:lang w:eastAsia="fr-FR"/>
        </w:rPr>
        <w:t>Ghazaouet</w:t>
      </w:r>
      <w:proofErr w:type="spellEnd"/>
      <w:r w:rsidRPr="0051201E">
        <w:rPr>
          <w:rFonts w:ascii="Times New Roman" w:eastAsia="Times New Roman" w:hAnsi="Times New Roman" w:cs="Times New Roman"/>
          <w:sz w:val="23"/>
          <w:szCs w:val="23"/>
          <w:lang w:eastAsia="fr-FR"/>
        </w:rPr>
        <w:t xml:space="preserve"> et Béni </w:t>
      </w:r>
      <w:proofErr w:type="spellStart"/>
      <w:r w:rsidRPr="0051201E">
        <w:rPr>
          <w:rFonts w:ascii="Times New Roman" w:eastAsia="Times New Roman" w:hAnsi="Times New Roman" w:cs="Times New Roman"/>
          <w:sz w:val="23"/>
          <w:szCs w:val="23"/>
          <w:lang w:eastAsia="fr-FR"/>
        </w:rPr>
        <w:t>Saf</w:t>
      </w:r>
      <w:proofErr w:type="spellEnd"/>
      <w:r w:rsidRPr="0051201E">
        <w:rPr>
          <w:rFonts w:ascii="Times New Roman" w:eastAsia="Times New Roman" w:hAnsi="Times New Roman" w:cs="Times New Roman"/>
          <w:sz w:val="23"/>
          <w:szCs w:val="23"/>
          <w:lang w:eastAsia="fr-FR"/>
        </w:rPr>
        <w:t xml:space="preserve"> accusent un second maximum pluviométrique en automne (régime saisonnier HAPE).</w:t>
      </w:r>
      <w:r>
        <w:rPr>
          <w:rFonts w:ascii="Times New Roman" w:eastAsia="Times New Roman" w:hAnsi="Times New Roman" w:cs="Times New Roman"/>
          <w:sz w:val="23"/>
          <w:szCs w:val="23"/>
          <w:lang w:eastAsia="fr-FR"/>
        </w:rPr>
        <w:t xml:space="preserve"> </w:t>
      </w:r>
      <w:proofErr w:type="spellStart"/>
      <w:r w:rsidRPr="0051201E">
        <w:rPr>
          <w:rFonts w:ascii="Times New Roman" w:eastAsia="Times New Roman" w:hAnsi="Times New Roman" w:cs="Times New Roman"/>
          <w:sz w:val="23"/>
          <w:szCs w:val="23"/>
          <w:lang w:eastAsia="fr-FR"/>
        </w:rPr>
        <w:t>Daget</w:t>
      </w:r>
      <w:proofErr w:type="spellEnd"/>
      <w:r w:rsidRPr="0051201E">
        <w:rPr>
          <w:rFonts w:ascii="Times New Roman" w:eastAsia="Times New Roman" w:hAnsi="Times New Roman" w:cs="Times New Roman"/>
          <w:sz w:val="23"/>
          <w:szCs w:val="23"/>
          <w:lang w:eastAsia="fr-FR"/>
        </w:rPr>
        <w:t xml:space="preserve"> (1977 a) confirme que l'été sous le climat méditerranéen est la saison la plus chaude et la moins arrosée, et considère les mois de juin, juillet, août comme les mois d'été. Il est intéressant de signaler que le régime saisonnier pluviométrique dominant dans la région était auparavant plutôt du type HPAE. Notamment lorsqu’on le calcul avec les données de </w:t>
      </w:r>
      <w:proofErr w:type="spellStart"/>
      <w:r w:rsidRPr="0051201E">
        <w:rPr>
          <w:rFonts w:ascii="Times New Roman" w:eastAsia="Times New Roman" w:hAnsi="Times New Roman" w:cs="Times New Roman"/>
          <w:sz w:val="23"/>
          <w:szCs w:val="23"/>
          <w:lang w:eastAsia="fr-FR"/>
        </w:rPr>
        <w:t>Seltzer</w:t>
      </w:r>
      <w:proofErr w:type="spellEnd"/>
      <w:r w:rsidRPr="0051201E">
        <w:rPr>
          <w:rFonts w:ascii="Times New Roman" w:eastAsia="Times New Roman" w:hAnsi="Times New Roman" w:cs="Times New Roman"/>
          <w:sz w:val="23"/>
          <w:szCs w:val="23"/>
          <w:lang w:eastAsia="fr-FR"/>
        </w:rPr>
        <w:t xml:space="preserve"> (1946) que peut bien traduire ce changement d’un régime à l’autre.</w:t>
      </w:r>
    </w:p>
    <w:p w:rsidR="00FE4FBB" w:rsidRDefault="00FE4FBB" w:rsidP="00FE4FBB">
      <w:pPr>
        <w:tabs>
          <w:tab w:val="left" w:pos="426"/>
        </w:tabs>
        <w:spacing w:after="0" w:line="360" w:lineRule="auto"/>
        <w:jc w:val="both"/>
        <w:rPr>
          <w:rFonts w:asciiTheme="majorBidi" w:eastAsia="Code2000" w:hAnsiTheme="majorBidi" w:cstheme="majorBidi"/>
          <w:b/>
          <w:bCs/>
          <w:sz w:val="24"/>
          <w:szCs w:val="24"/>
        </w:rPr>
      </w:pPr>
      <w:r w:rsidRPr="00C34692">
        <w:rPr>
          <w:rFonts w:asciiTheme="majorBidi" w:eastAsia="Code2000" w:hAnsiTheme="majorBidi" w:cstheme="majorBidi"/>
          <w:b/>
          <w:bCs/>
          <w:sz w:val="24"/>
          <w:szCs w:val="24"/>
        </w:rPr>
        <w:t xml:space="preserve">Q 4. </w:t>
      </w:r>
    </w:p>
    <w:p w:rsidR="00FE4FBB" w:rsidRPr="00C34692" w:rsidRDefault="00FE4FBB" w:rsidP="00FE4FBB">
      <w:pPr>
        <w:pStyle w:val="Paragraphedeliste"/>
        <w:numPr>
          <w:ilvl w:val="0"/>
          <w:numId w:val="2"/>
        </w:numPr>
        <w:tabs>
          <w:tab w:val="left" w:pos="426"/>
        </w:tabs>
        <w:spacing w:line="360" w:lineRule="auto"/>
        <w:jc w:val="both"/>
        <w:rPr>
          <w:rFonts w:asciiTheme="majorBidi" w:eastAsia="Code2000" w:hAnsiTheme="majorBidi" w:cstheme="majorBidi"/>
          <w:sz w:val="24"/>
          <w:szCs w:val="24"/>
        </w:rPr>
      </w:pPr>
      <w:r w:rsidRPr="00C34692">
        <w:rPr>
          <w:rFonts w:asciiTheme="majorBidi" w:eastAsia="Code2000" w:hAnsiTheme="majorBidi" w:cstheme="majorBidi"/>
          <w:sz w:val="24"/>
          <w:szCs w:val="24"/>
        </w:rPr>
        <w:t xml:space="preserve">Les </w:t>
      </w:r>
      <w:r w:rsidRPr="00C34692">
        <w:rPr>
          <w:rFonts w:asciiTheme="majorBidi" w:hAnsiTheme="majorBidi" w:cstheme="majorBidi"/>
          <w:sz w:val="24"/>
          <w:szCs w:val="24"/>
          <w:lang w:bidi="he-IL"/>
        </w:rPr>
        <w:t>Variations mensuelles des précipitations sont illustrées dans la figure 3</w:t>
      </w:r>
    </w:p>
    <w:p w:rsidR="00FE4FBB" w:rsidRPr="00C34692" w:rsidRDefault="00FE4FBB" w:rsidP="00FE4FBB">
      <w:pPr>
        <w:tabs>
          <w:tab w:val="left" w:pos="426"/>
        </w:tabs>
        <w:spacing w:after="0" w:line="360" w:lineRule="auto"/>
        <w:jc w:val="both"/>
        <w:rPr>
          <w:rFonts w:asciiTheme="majorBidi" w:eastAsia="Code2000" w:hAnsiTheme="majorBidi" w:cstheme="majorBidi"/>
          <w:b/>
          <w:bCs/>
          <w:sz w:val="24"/>
          <w:szCs w:val="24"/>
        </w:rPr>
      </w:pPr>
    </w:p>
    <w:p w:rsidR="00FE4FBB" w:rsidRPr="00C34692" w:rsidRDefault="00FE4FBB" w:rsidP="00FE4FBB">
      <w:pPr>
        <w:tabs>
          <w:tab w:val="left" w:pos="426"/>
        </w:tabs>
        <w:spacing w:after="0" w:line="360" w:lineRule="auto"/>
        <w:jc w:val="both"/>
        <w:rPr>
          <w:rFonts w:asciiTheme="majorBidi" w:eastAsia="Code2000" w:hAnsiTheme="majorBidi" w:cstheme="majorBidi"/>
          <w:b/>
          <w:bCs/>
          <w:sz w:val="24"/>
          <w:szCs w:val="24"/>
        </w:rPr>
      </w:pPr>
    </w:p>
    <w:p w:rsidR="00FE4FBB" w:rsidRPr="00C34692" w:rsidRDefault="00FE4FBB" w:rsidP="00FE4FBB">
      <w:pPr>
        <w:tabs>
          <w:tab w:val="left" w:pos="426"/>
        </w:tabs>
        <w:spacing w:after="0" w:line="360" w:lineRule="auto"/>
        <w:jc w:val="both"/>
        <w:rPr>
          <w:rFonts w:asciiTheme="majorBidi" w:eastAsia="Code2000" w:hAnsiTheme="majorBidi" w:cstheme="majorBidi"/>
          <w:b/>
          <w:bCs/>
          <w:sz w:val="24"/>
          <w:szCs w:val="24"/>
        </w:rPr>
      </w:pPr>
    </w:p>
    <w:p w:rsidR="00FE4FBB" w:rsidRPr="00C34692" w:rsidRDefault="00FE4FBB" w:rsidP="00FE4FBB">
      <w:pPr>
        <w:tabs>
          <w:tab w:val="left" w:pos="426"/>
        </w:tabs>
        <w:spacing w:after="0" w:line="360" w:lineRule="auto"/>
        <w:jc w:val="both"/>
        <w:rPr>
          <w:rFonts w:asciiTheme="majorBidi" w:eastAsia="Code2000" w:hAnsiTheme="majorBidi" w:cstheme="majorBidi"/>
          <w:b/>
          <w:bCs/>
          <w:sz w:val="24"/>
          <w:szCs w:val="24"/>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r>
        <w:rPr>
          <w:rFonts w:asciiTheme="majorBidi" w:hAnsiTheme="majorBidi" w:cstheme="majorBidi"/>
          <w:noProof/>
          <w:sz w:val="23"/>
          <w:szCs w:val="23"/>
          <w:lang w:eastAsia="fr-FR"/>
        </w:rPr>
        <w:lastRenderedPageBreak/>
        <w:drawing>
          <wp:anchor distT="0" distB="0" distL="114300" distR="114300" simplePos="0" relativeHeight="251668480" behindDoc="1" locked="0" layoutInCell="1" allowOverlap="1" wp14:anchorId="6CAF049E" wp14:editId="115111F2">
            <wp:simplePos x="0" y="0"/>
            <wp:positionH relativeFrom="column">
              <wp:posOffset>46990</wp:posOffset>
            </wp:positionH>
            <wp:positionV relativeFrom="paragraph">
              <wp:posOffset>2337435</wp:posOffset>
            </wp:positionV>
            <wp:extent cx="2900680" cy="1642745"/>
            <wp:effectExtent l="19050" t="0" r="13970" b="0"/>
            <wp:wrapTight wrapText="bothSides">
              <wp:wrapPolygon edited="0">
                <wp:start x="-142" y="0"/>
                <wp:lineTo x="-142" y="21542"/>
                <wp:lineTo x="21704" y="21542"/>
                <wp:lineTo x="21704" y="0"/>
                <wp:lineTo x="-142" y="0"/>
              </wp:wrapPolygon>
            </wp:wrapTight>
            <wp:docPr id="3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heme="majorBidi" w:hAnsiTheme="majorBidi" w:cstheme="majorBidi"/>
          <w:noProof/>
          <w:sz w:val="23"/>
          <w:szCs w:val="23"/>
          <w:lang w:eastAsia="fr-FR"/>
        </w:rPr>
        <w:drawing>
          <wp:anchor distT="0" distB="0" distL="114300" distR="114300" simplePos="0" relativeHeight="251669504" behindDoc="1" locked="0" layoutInCell="1" allowOverlap="1" wp14:anchorId="6E2A1DCB" wp14:editId="60C5ED61">
            <wp:simplePos x="0" y="0"/>
            <wp:positionH relativeFrom="column">
              <wp:posOffset>3131185</wp:posOffset>
            </wp:positionH>
            <wp:positionV relativeFrom="paragraph">
              <wp:posOffset>2343785</wp:posOffset>
            </wp:positionV>
            <wp:extent cx="2900680" cy="1637665"/>
            <wp:effectExtent l="19050" t="0" r="13970" b="635"/>
            <wp:wrapTight wrapText="bothSides">
              <wp:wrapPolygon edited="0">
                <wp:start x="-142" y="0"/>
                <wp:lineTo x="-142" y="21608"/>
                <wp:lineTo x="21704" y="21608"/>
                <wp:lineTo x="21704" y="0"/>
                <wp:lineTo x="-142" y="0"/>
              </wp:wrapPolygon>
            </wp:wrapTight>
            <wp:docPr id="31"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heme="majorBidi" w:hAnsiTheme="majorBidi" w:cstheme="majorBidi"/>
          <w:noProof/>
          <w:sz w:val="23"/>
          <w:szCs w:val="23"/>
          <w:lang w:eastAsia="fr-FR"/>
        </w:rPr>
        <w:drawing>
          <wp:anchor distT="0" distB="0" distL="114300" distR="114300" simplePos="0" relativeHeight="251666432" behindDoc="0" locked="0" layoutInCell="1" allowOverlap="1" wp14:anchorId="24308D2A" wp14:editId="75A43F73">
            <wp:simplePos x="0" y="0"/>
            <wp:positionH relativeFrom="column">
              <wp:posOffset>33655</wp:posOffset>
            </wp:positionH>
            <wp:positionV relativeFrom="paragraph">
              <wp:posOffset>64135</wp:posOffset>
            </wp:positionV>
            <wp:extent cx="2905760" cy="1649095"/>
            <wp:effectExtent l="19050" t="0" r="27940" b="8255"/>
            <wp:wrapSquare wrapText="bothSides"/>
            <wp:docPr id="2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heme="majorBidi" w:hAnsiTheme="majorBidi" w:cstheme="majorBidi"/>
          <w:noProof/>
          <w:sz w:val="23"/>
          <w:szCs w:val="23"/>
          <w:lang w:eastAsia="fr-FR"/>
        </w:rPr>
        <w:drawing>
          <wp:anchor distT="0" distB="0" distL="114300" distR="114300" simplePos="0" relativeHeight="251667456" behindDoc="0" locked="0" layoutInCell="1" allowOverlap="1" wp14:anchorId="39230BA6" wp14:editId="1082B64D">
            <wp:simplePos x="0" y="0"/>
            <wp:positionH relativeFrom="column">
              <wp:posOffset>3131185</wp:posOffset>
            </wp:positionH>
            <wp:positionV relativeFrom="paragraph">
              <wp:posOffset>80010</wp:posOffset>
            </wp:positionV>
            <wp:extent cx="2900680" cy="1642745"/>
            <wp:effectExtent l="19050" t="0" r="13970" b="0"/>
            <wp:wrapSquare wrapText="bothSides"/>
            <wp:docPr id="10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anchor distT="0" distB="0" distL="114300" distR="114300" simplePos="0" relativeHeight="251671552" behindDoc="1" locked="0" layoutInCell="1" allowOverlap="1" wp14:anchorId="4C4F8414" wp14:editId="218AD99F">
            <wp:simplePos x="0" y="0"/>
            <wp:positionH relativeFrom="column">
              <wp:posOffset>3131185</wp:posOffset>
            </wp:positionH>
            <wp:positionV relativeFrom="paragraph">
              <wp:posOffset>492125</wp:posOffset>
            </wp:positionV>
            <wp:extent cx="2905760" cy="1649095"/>
            <wp:effectExtent l="19050" t="0" r="27940" b="8255"/>
            <wp:wrapTight wrapText="bothSides">
              <wp:wrapPolygon edited="0">
                <wp:start x="-142" y="0"/>
                <wp:lineTo x="-142" y="21708"/>
                <wp:lineTo x="21808" y="21708"/>
                <wp:lineTo x="21808" y="0"/>
                <wp:lineTo x="-142" y="0"/>
              </wp:wrapPolygon>
            </wp:wrapTight>
            <wp:docPr id="106"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heme="majorBidi" w:eastAsia="Times New Roman" w:hAnsiTheme="majorBidi" w:cstheme="majorBidi"/>
          <w:noProof/>
          <w:sz w:val="24"/>
          <w:szCs w:val="24"/>
          <w:lang w:eastAsia="fr-FR"/>
        </w:rPr>
        <w:drawing>
          <wp:anchor distT="0" distB="0" distL="114300" distR="114300" simplePos="0" relativeHeight="251670528" behindDoc="0" locked="0" layoutInCell="1" allowOverlap="1" wp14:anchorId="66CB6C58" wp14:editId="25086607">
            <wp:simplePos x="0" y="0"/>
            <wp:positionH relativeFrom="column">
              <wp:posOffset>46990</wp:posOffset>
            </wp:positionH>
            <wp:positionV relativeFrom="paragraph">
              <wp:posOffset>498475</wp:posOffset>
            </wp:positionV>
            <wp:extent cx="2905760" cy="1649095"/>
            <wp:effectExtent l="19050" t="0" r="27940" b="8255"/>
            <wp:wrapSquare wrapText="bothSides"/>
            <wp:docPr id="6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anchor distT="0" distB="0" distL="114300" distR="114300" simplePos="0" relativeHeight="251672576" behindDoc="1" locked="0" layoutInCell="1" allowOverlap="1" wp14:anchorId="5F940C62" wp14:editId="4DAC07D5">
            <wp:simplePos x="0" y="0"/>
            <wp:positionH relativeFrom="column">
              <wp:posOffset>1438910</wp:posOffset>
            </wp:positionH>
            <wp:positionV relativeFrom="paragraph">
              <wp:posOffset>184150</wp:posOffset>
            </wp:positionV>
            <wp:extent cx="2904490" cy="1631950"/>
            <wp:effectExtent l="19050" t="0" r="10160" b="6350"/>
            <wp:wrapTight wrapText="bothSides">
              <wp:wrapPolygon edited="0">
                <wp:start x="-142" y="0"/>
                <wp:lineTo x="-142" y="21684"/>
                <wp:lineTo x="21676" y="21684"/>
                <wp:lineTo x="21676" y="0"/>
                <wp:lineTo x="-142" y="0"/>
              </wp:wrapPolygon>
            </wp:wrapTight>
            <wp:docPr id="10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Default="00FE4FBB" w:rsidP="00FE4FBB">
      <w:pPr>
        <w:tabs>
          <w:tab w:val="left" w:pos="709"/>
        </w:tabs>
        <w:spacing w:line="720" w:lineRule="auto"/>
        <w:jc w:val="center"/>
        <w:rPr>
          <w:rFonts w:asciiTheme="majorBidi" w:eastAsia="Times New Roman" w:hAnsiTheme="majorBidi" w:cstheme="majorBidi"/>
          <w:sz w:val="24"/>
          <w:szCs w:val="24"/>
          <w:lang w:eastAsia="fr-FR"/>
        </w:rPr>
      </w:pPr>
    </w:p>
    <w:p w:rsidR="00FE4FBB" w:rsidRPr="00473028" w:rsidRDefault="00FE4FBB" w:rsidP="00FE4FBB">
      <w:pPr>
        <w:tabs>
          <w:tab w:val="left" w:pos="709"/>
        </w:tabs>
        <w:spacing w:line="720" w:lineRule="auto"/>
        <w:jc w:val="center"/>
        <w:rPr>
          <w:rFonts w:asciiTheme="majorBidi" w:hAnsiTheme="majorBidi" w:cstheme="majorBidi"/>
          <w:sz w:val="24"/>
          <w:szCs w:val="24"/>
          <w:lang w:bidi="he-IL"/>
        </w:rPr>
      </w:pPr>
      <w:r w:rsidRPr="00C34692">
        <w:rPr>
          <w:rFonts w:asciiTheme="majorBidi" w:eastAsia="Times New Roman" w:hAnsiTheme="majorBidi" w:cstheme="majorBidi"/>
          <w:sz w:val="24"/>
          <w:szCs w:val="24"/>
          <w:lang w:eastAsia="fr-FR"/>
        </w:rPr>
        <w:t xml:space="preserve">Figures </w:t>
      </w:r>
      <w:r w:rsidRPr="00C34692">
        <w:rPr>
          <w:rFonts w:asciiTheme="majorBidi" w:hAnsiTheme="majorBidi" w:cstheme="majorBidi"/>
          <w:b/>
          <w:bCs/>
          <w:sz w:val="24"/>
          <w:szCs w:val="24"/>
        </w:rPr>
        <w:t>3.</w:t>
      </w:r>
      <w:r w:rsidRPr="00C34692">
        <w:rPr>
          <w:rFonts w:asciiTheme="majorBidi" w:eastAsia="Times New Roman" w:hAnsiTheme="majorBidi" w:cstheme="majorBidi"/>
          <w:sz w:val="24"/>
          <w:szCs w:val="24"/>
          <w:lang w:eastAsia="fr-FR"/>
        </w:rPr>
        <w:t xml:space="preserve"> </w:t>
      </w:r>
      <w:r w:rsidRPr="00C34692">
        <w:rPr>
          <w:rFonts w:asciiTheme="majorBidi" w:hAnsiTheme="majorBidi" w:cstheme="majorBidi"/>
          <w:sz w:val="24"/>
          <w:szCs w:val="24"/>
          <w:lang w:bidi="he-IL"/>
        </w:rPr>
        <w:t>Variations mensuelles des précipitations</w:t>
      </w:r>
    </w:p>
    <w:p w:rsidR="00FE4FBB" w:rsidRDefault="00FE4FBB" w:rsidP="00FE4FBB">
      <w:pPr>
        <w:pStyle w:val="Paragraphedeliste"/>
        <w:numPr>
          <w:ilvl w:val="0"/>
          <w:numId w:val="2"/>
        </w:numPr>
        <w:tabs>
          <w:tab w:val="left" w:pos="709"/>
        </w:tabs>
        <w:spacing w:line="360" w:lineRule="auto"/>
        <w:jc w:val="both"/>
        <w:rPr>
          <w:rFonts w:asciiTheme="majorBidi" w:eastAsia="Code2000" w:hAnsiTheme="majorBidi" w:cstheme="majorBidi"/>
          <w:sz w:val="24"/>
          <w:szCs w:val="24"/>
        </w:rPr>
      </w:pPr>
      <w:r w:rsidRPr="00C34692">
        <w:rPr>
          <w:rFonts w:asciiTheme="majorBidi" w:eastAsia="Code2000" w:hAnsiTheme="majorBidi" w:cstheme="majorBidi"/>
          <w:sz w:val="24"/>
          <w:szCs w:val="24"/>
        </w:rPr>
        <w:lastRenderedPageBreak/>
        <w:t xml:space="preserve">Interprétation : </w:t>
      </w:r>
    </w:p>
    <w:p w:rsidR="00FE4FBB" w:rsidRPr="0051201E" w:rsidRDefault="00FE4FBB" w:rsidP="00FE4FBB">
      <w:pPr>
        <w:tabs>
          <w:tab w:val="left" w:pos="709"/>
        </w:tabs>
        <w:spacing w:line="360" w:lineRule="auto"/>
        <w:jc w:val="both"/>
        <w:rPr>
          <w:rFonts w:ascii="Times New Roman" w:eastAsia="Code2000" w:hAnsi="Times New Roman" w:cs="Times New Roman"/>
          <w:sz w:val="23"/>
          <w:szCs w:val="23"/>
        </w:rPr>
      </w:pPr>
      <w:r w:rsidRPr="0051201E">
        <w:rPr>
          <w:rFonts w:ascii="Times New Roman" w:eastAsia="Code2000" w:hAnsi="Times New Roman" w:cs="Times New Roman"/>
          <w:sz w:val="23"/>
          <w:szCs w:val="23"/>
        </w:rPr>
        <w:t xml:space="preserve">La Figure </w:t>
      </w:r>
      <w:r>
        <w:rPr>
          <w:rFonts w:ascii="Corbel" w:eastAsia="Code2000" w:hAnsi="Corbel" w:cs="Times New Roman"/>
          <w:b/>
          <w:bCs/>
          <w:sz w:val="23"/>
          <w:szCs w:val="23"/>
        </w:rPr>
        <w:t>3</w:t>
      </w:r>
      <w:r w:rsidRPr="0051201E">
        <w:rPr>
          <w:rFonts w:ascii="Times New Roman" w:eastAsia="Code2000" w:hAnsi="Times New Roman" w:cs="Times New Roman"/>
          <w:sz w:val="23"/>
          <w:szCs w:val="23"/>
        </w:rPr>
        <w:t xml:space="preserve"> montre la variation mensuelle moyenne de la pluie des </w:t>
      </w:r>
      <w:r w:rsidRPr="0051201E">
        <w:rPr>
          <w:rFonts w:asciiTheme="majorBidi" w:eastAsia="Code2000" w:hAnsiTheme="majorBidi" w:cstheme="majorBidi"/>
          <w:sz w:val="23"/>
          <w:szCs w:val="23"/>
        </w:rPr>
        <w:t>7</w:t>
      </w:r>
      <w:r w:rsidRPr="0051201E">
        <w:rPr>
          <w:rFonts w:ascii="Times New Roman" w:eastAsia="Code2000" w:hAnsi="Times New Roman" w:cs="Times New Roman"/>
          <w:sz w:val="23"/>
          <w:szCs w:val="23"/>
        </w:rPr>
        <w:t xml:space="preserve"> stations retenues. Cette variation est à peu près la même partout et affiche globalement le même profil. À partir de septembre, il y a une augmentation rapide de la pluviosité jusqu’en décembre, parfois jusqu’en mars. Puis, s’amorce une décroissance assez singulière de la pluie jusqu’en juillet. Ce phénomène demeure le même avec les anciennes données de </w:t>
      </w:r>
      <w:proofErr w:type="spellStart"/>
      <w:r w:rsidRPr="0051201E">
        <w:rPr>
          <w:rFonts w:ascii="Times New Roman" w:eastAsia="Code2000" w:hAnsi="Times New Roman" w:cs="Times New Roman"/>
          <w:sz w:val="23"/>
          <w:szCs w:val="23"/>
        </w:rPr>
        <w:t>Seltzer</w:t>
      </w:r>
      <w:proofErr w:type="spellEnd"/>
      <w:r w:rsidRPr="0051201E">
        <w:rPr>
          <w:rFonts w:ascii="Times New Roman" w:eastAsia="Code2000" w:hAnsi="Times New Roman" w:cs="Times New Roman"/>
          <w:sz w:val="23"/>
          <w:szCs w:val="23"/>
        </w:rPr>
        <w:t xml:space="preserve"> (1913-1938). La période la plus arrosée demeure également la même et s’étend toujours de septembre à mars.</w:t>
      </w:r>
      <w:r>
        <w:rPr>
          <w:rFonts w:ascii="Times New Roman" w:eastAsia="Code2000" w:hAnsi="Times New Roman" w:cs="Times New Roman"/>
          <w:sz w:val="23"/>
          <w:szCs w:val="23"/>
        </w:rPr>
        <w:t xml:space="preserve"> </w:t>
      </w:r>
      <w:r w:rsidRPr="0051201E">
        <w:rPr>
          <w:rFonts w:ascii="Times New Roman" w:eastAsia="Code2000" w:hAnsi="Times New Roman" w:cs="Times New Roman"/>
          <w:sz w:val="23"/>
          <w:szCs w:val="23"/>
        </w:rPr>
        <w:t xml:space="preserve">Le régime des précipitations </w:t>
      </w:r>
      <w:r w:rsidRPr="0051201E">
        <w:rPr>
          <w:rFonts w:ascii="Times New Roman" w:hAnsi="Times New Roman" w:cs="Times New Roman"/>
          <w:sz w:val="23"/>
          <w:szCs w:val="23"/>
        </w:rPr>
        <w:t xml:space="preserve">des stations de la zone d'étude </w:t>
      </w:r>
      <w:r w:rsidRPr="0051201E">
        <w:rPr>
          <w:rFonts w:ascii="Times New Roman" w:eastAsia="Code2000" w:hAnsi="Times New Roman" w:cs="Times New Roman"/>
          <w:sz w:val="23"/>
          <w:szCs w:val="23"/>
        </w:rPr>
        <w:t>est évidemment méditerranéen, avec un minimum d’été en juillet-août accentué partout, même dans la zone la plus arrosée ; les précipitations moyennes mensuelles de juillet, mois le plus sec (P min), oscillent entre 1 mm (</w:t>
      </w:r>
      <w:proofErr w:type="spellStart"/>
      <w:r w:rsidRPr="0051201E">
        <w:rPr>
          <w:rFonts w:ascii="Times New Roman" w:eastAsia="Code2000" w:hAnsi="Times New Roman" w:cs="Times New Roman"/>
          <w:sz w:val="23"/>
          <w:szCs w:val="23"/>
        </w:rPr>
        <w:t>Ghazaouet</w:t>
      </w:r>
      <w:proofErr w:type="spellEnd"/>
      <w:r w:rsidRPr="0051201E">
        <w:rPr>
          <w:rFonts w:ascii="Times New Roman" w:eastAsia="Code2000" w:hAnsi="Times New Roman" w:cs="Times New Roman"/>
          <w:sz w:val="23"/>
          <w:szCs w:val="23"/>
        </w:rPr>
        <w:t xml:space="preserve">, Béni </w:t>
      </w:r>
      <w:proofErr w:type="spellStart"/>
      <w:r w:rsidRPr="0051201E">
        <w:rPr>
          <w:rFonts w:ascii="Times New Roman" w:eastAsia="Code2000" w:hAnsi="Times New Roman" w:cs="Times New Roman"/>
          <w:sz w:val="23"/>
          <w:szCs w:val="23"/>
        </w:rPr>
        <w:t>Saf</w:t>
      </w:r>
      <w:proofErr w:type="spellEnd"/>
      <w:r w:rsidRPr="0051201E">
        <w:rPr>
          <w:rFonts w:ascii="Times New Roman" w:eastAsia="Code2000" w:hAnsi="Times New Roman" w:cs="Times New Roman"/>
          <w:sz w:val="23"/>
          <w:szCs w:val="23"/>
        </w:rPr>
        <w:t xml:space="preserve">, </w:t>
      </w:r>
      <w:proofErr w:type="spellStart"/>
      <w:r w:rsidRPr="0051201E">
        <w:rPr>
          <w:rFonts w:ascii="Times New Roman" w:eastAsia="Code2000" w:hAnsi="Times New Roman" w:cs="Times New Roman"/>
          <w:sz w:val="23"/>
          <w:szCs w:val="23"/>
        </w:rPr>
        <w:t>Zenata</w:t>
      </w:r>
      <w:proofErr w:type="spellEnd"/>
      <w:r w:rsidRPr="0051201E">
        <w:rPr>
          <w:rFonts w:ascii="Times New Roman" w:eastAsia="Code2000" w:hAnsi="Times New Roman" w:cs="Times New Roman"/>
          <w:sz w:val="23"/>
          <w:szCs w:val="23"/>
        </w:rPr>
        <w:t xml:space="preserve">) et 7,5 mm (El </w:t>
      </w:r>
      <w:proofErr w:type="spellStart"/>
      <w:r w:rsidRPr="0051201E">
        <w:rPr>
          <w:rFonts w:ascii="Times New Roman" w:eastAsia="Code2000" w:hAnsi="Times New Roman" w:cs="Times New Roman"/>
          <w:sz w:val="23"/>
          <w:szCs w:val="23"/>
        </w:rPr>
        <w:t>Aricha</w:t>
      </w:r>
      <w:proofErr w:type="spellEnd"/>
      <w:r w:rsidRPr="0051201E">
        <w:rPr>
          <w:rFonts w:ascii="Times New Roman" w:eastAsia="Code2000" w:hAnsi="Times New Roman" w:cs="Times New Roman"/>
          <w:sz w:val="23"/>
          <w:szCs w:val="23"/>
        </w:rPr>
        <w:t xml:space="preserve">) pour l’ancienne période et entre 0,7 mm (Béni </w:t>
      </w:r>
      <w:proofErr w:type="spellStart"/>
      <w:r w:rsidRPr="0051201E">
        <w:rPr>
          <w:rFonts w:ascii="Times New Roman" w:eastAsia="Code2000" w:hAnsi="Times New Roman" w:cs="Times New Roman"/>
          <w:sz w:val="23"/>
          <w:szCs w:val="23"/>
        </w:rPr>
        <w:t>Saf</w:t>
      </w:r>
      <w:proofErr w:type="spellEnd"/>
      <w:r w:rsidRPr="0051201E">
        <w:rPr>
          <w:rFonts w:ascii="Times New Roman" w:eastAsia="Code2000" w:hAnsi="Times New Roman" w:cs="Times New Roman"/>
          <w:sz w:val="23"/>
          <w:szCs w:val="23"/>
        </w:rPr>
        <w:t xml:space="preserve">) et 6,4 mm (El </w:t>
      </w:r>
      <w:proofErr w:type="spellStart"/>
      <w:r w:rsidRPr="0051201E">
        <w:rPr>
          <w:rFonts w:ascii="Times New Roman" w:eastAsia="Code2000" w:hAnsi="Times New Roman" w:cs="Times New Roman"/>
          <w:sz w:val="23"/>
          <w:szCs w:val="23"/>
        </w:rPr>
        <w:t>Aricha</w:t>
      </w:r>
      <w:proofErr w:type="spellEnd"/>
      <w:r w:rsidRPr="0051201E">
        <w:rPr>
          <w:rFonts w:ascii="Times New Roman" w:eastAsia="Code2000" w:hAnsi="Times New Roman" w:cs="Times New Roman"/>
          <w:sz w:val="23"/>
          <w:szCs w:val="23"/>
        </w:rPr>
        <w:t>) pour les données récentes.</w:t>
      </w:r>
    </w:p>
    <w:p w:rsidR="00B96E23" w:rsidRDefault="00B96E23"/>
    <w:sectPr w:rsidR="00B96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de2000">
    <w:altName w:val="MS Mincho"/>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3141"/>
      <w:docPartObj>
        <w:docPartGallery w:val="Page Numbers (Bottom of Page)"/>
        <w:docPartUnique/>
      </w:docPartObj>
    </w:sdtPr>
    <w:sdtEndPr/>
    <w:sdtContent>
      <w:p w:rsidR="0021314C" w:rsidRDefault="00FE4FBB">
        <w:pPr>
          <w:pStyle w:val="Pieddepage"/>
          <w:jc w:val="right"/>
        </w:pPr>
        <w:r w:rsidRPr="00392CDE">
          <w:rPr>
            <w:b/>
            <w:bCs/>
          </w:rPr>
          <w:fldChar w:fldCharType="begin"/>
        </w:r>
        <w:r w:rsidRPr="00392CDE">
          <w:rPr>
            <w:b/>
            <w:bCs/>
          </w:rPr>
          <w:instrText xml:space="preserve"> PAGE   \* MERGEFORMAT </w:instrText>
        </w:r>
        <w:r w:rsidRPr="00392CDE">
          <w:rPr>
            <w:b/>
            <w:bCs/>
          </w:rPr>
          <w:fldChar w:fldCharType="separate"/>
        </w:r>
        <w:r>
          <w:rPr>
            <w:b/>
            <w:bCs/>
            <w:noProof/>
          </w:rPr>
          <w:t>1</w:t>
        </w:r>
        <w:r w:rsidRPr="00392CDE">
          <w:rPr>
            <w:b/>
            <w:bCs/>
          </w:rPr>
          <w:fldChar w:fldCharType="end"/>
        </w:r>
      </w:p>
    </w:sdtContent>
  </w:sdt>
  <w:p w:rsidR="0021314C" w:rsidRPr="00392CDE" w:rsidRDefault="00FE4FBB" w:rsidP="00392CDE">
    <w:pPr>
      <w:pStyle w:val="Pieddepage"/>
      <w:tabs>
        <w:tab w:val="clear" w:pos="4536"/>
        <w:tab w:val="clear" w:pos="9072"/>
        <w:tab w:val="left" w:pos="7264"/>
      </w:tabs>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21314C" w:rsidTr="00392CDE">
      <w:sdt>
        <w:sdtPr>
          <w:alias w:val="Date"/>
          <w:id w:val="9843685"/>
          <w:showingPlcHd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EndPr/>
        <w:sdtContent>
          <w:tc>
            <w:tcPr>
              <w:tcW w:w="1500" w:type="pct"/>
              <w:tcBorders>
                <w:bottom w:val="single" w:sz="4" w:space="0" w:color="943634" w:themeColor="accent2" w:themeShade="BF"/>
              </w:tcBorders>
              <w:shd w:val="clear" w:color="auto" w:fill="FFC000"/>
              <w:vAlign w:val="bottom"/>
            </w:tcPr>
            <w:p w:rsidR="0021314C" w:rsidRPr="00392CDE" w:rsidRDefault="00FE4FBB" w:rsidP="00392CDE">
              <w:pPr>
                <w:pStyle w:val="En-tte"/>
                <w:jc w:val="right"/>
              </w:pPr>
              <w:r>
                <w:t xml:space="preserve">     </w:t>
              </w:r>
            </w:p>
          </w:tc>
        </w:sdtContent>
      </w:sdt>
      <w:tc>
        <w:tcPr>
          <w:tcW w:w="4000" w:type="pct"/>
          <w:tcBorders>
            <w:bottom w:val="single" w:sz="4" w:space="0" w:color="auto"/>
          </w:tcBorders>
          <w:vAlign w:val="bottom"/>
        </w:tcPr>
        <w:p w:rsidR="0021314C" w:rsidRDefault="00FE4FBB">
          <w:pPr>
            <w:pStyle w:val="En-tte"/>
            <w:rPr>
              <w:bCs/>
              <w:color w:val="76923C" w:themeColor="accent3" w:themeShade="BF"/>
              <w:sz w:val="24"/>
              <w:szCs w:val="24"/>
            </w:rPr>
          </w:pPr>
          <w:r>
            <w:rPr>
              <w:b/>
              <w:bCs/>
              <w:color w:val="76923C" w:themeColor="accent3" w:themeShade="BF"/>
              <w:sz w:val="24"/>
              <w:szCs w:val="24"/>
            </w:rPr>
            <w:t xml:space="preserve">                             [</w:t>
          </w:r>
          <w:sdt>
            <w:sdtPr>
              <w:rPr>
                <w:b/>
                <w:bCs/>
                <w:caps/>
                <w:sz w:val="24"/>
                <w:szCs w:val="24"/>
              </w:rPr>
              <w:alias w:val="Titre"/>
              <w:id w:val="9843686"/>
              <w:showingPlcHd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 xml:space="preserve">     </w:t>
              </w:r>
            </w:sdtContent>
          </w:sdt>
          <w:r>
            <w:rPr>
              <w:b/>
              <w:bCs/>
              <w:color w:val="76923C" w:themeColor="accent3" w:themeShade="BF"/>
              <w:sz w:val="24"/>
              <w:szCs w:val="24"/>
            </w:rPr>
            <w:t>]</w:t>
          </w:r>
        </w:p>
      </w:tc>
    </w:tr>
  </w:tbl>
  <w:p w:rsidR="0021314C" w:rsidRDefault="00FE4FBB" w:rsidP="00392C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929C4"/>
    <w:multiLevelType w:val="hybridMultilevel"/>
    <w:tmpl w:val="185E2258"/>
    <w:lvl w:ilvl="0" w:tplc="C1CAD44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0D255A9"/>
    <w:multiLevelType w:val="hybridMultilevel"/>
    <w:tmpl w:val="30522E66"/>
    <w:lvl w:ilvl="0" w:tplc="89B4561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BB"/>
    <w:rsid w:val="00B96E23"/>
    <w:rsid w:val="00FE4F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4FBB"/>
    <w:pPr>
      <w:spacing w:after="0" w:line="240" w:lineRule="auto"/>
      <w:ind w:left="720"/>
      <w:contextualSpacing/>
    </w:pPr>
  </w:style>
  <w:style w:type="table" w:styleId="Grilledutableau">
    <w:name w:val="Table Grid"/>
    <w:basedOn w:val="TableauNormal"/>
    <w:uiPriority w:val="59"/>
    <w:rsid w:val="00FE4F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E4FBB"/>
    <w:pPr>
      <w:tabs>
        <w:tab w:val="center" w:pos="4536"/>
        <w:tab w:val="right" w:pos="9072"/>
      </w:tabs>
      <w:spacing w:after="0" w:line="240" w:lineRule="auto"/>
    </w:pPr>
  </w:style>
  <w:style w:type="character" w:customStyle="1" w:styleId="En-tteCar">
    <w:name w:val="En-tête Car"/>
    <w:basedOn w:val="Policepardfaut"/>
    <w:link w:val="En-tte"/>
    <w:uiPriority w:val="99"/>
    <w:rsid w:val="00FE4FBB"/>
  </w:style>
  <w:style w:type="paragraph" w:styleId="Pieddepage">
    <w:name w:val="footer"/>
    <w:basedOn w:val="Normal"/>
    <w:link w:val="PieddepageCar"/>
    <w:uiPriority w:val="99"/>
    <w:unhideWhenUsed/>
    <w:rsid w:val="00FE4F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4FBB"/>
  </w:style>
  <w:style w:type="paragraph" w:styleId="Textedebulles">
    <w:name w:val="Balloon Text"/>
    <w:basedOn w:val="Normal"/>
    <w:link w:val="TextedebullesCar"/>
    <w:uiPriority w:val="99"/>
    <w:semiHidden/>
    <w:unhideWhenUsed/>
    <w:rsid w:val="00FE4F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4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4FBB"/>
    <w:pPr>
      <w:spacing w:after="0" w:line="240" w:lineRule="auto"/>
      <w:ind w:left="720"/>
      <w:contextualSpacing/>
    </w:pPr>
  </w:style>
  <w:style w:type="table" w:styleId="Grilledutableau">
    <w:name w:val="Table Grid"/>
    <w:basedOn w:val="TableauNormal"/>
    <w:uiPriority w:val="59"/>
    <w:rsid w:val="00FE4F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FE4FBB"/>
    <w:pPr>
      <w:tabs>
        <w:tab w:val="center" w:pos="4536"/>
        <w:tab w:val="right" w:pos="9072"/>
      </w:tabs>
      <w:spacing w:after="0" w:line="240" w:lineRule="auto"/>
    </w:pPr>
  </w:style>
  <w:style w:type="character" w:customStyle="1" w:styleId="En-tteCar">
    <w:name w:val="En-tête Car"/>
    <w:basedOn w:val="Policepardfaut"/>
    <w:link w:val="En-tte"/>
    <w:uiPriority w:val="99"/>
    <w:rsid w:val="00FE4FBB"/>
  </w:style>
  <w:style w:type="paragraph" w:styleId="Pieddepage">
    <w:name w:val="footer"/>
    <w:basedOn w:val="Normal"/>
    <w:link w:val="PieddepageCar"/>
    <w:uiPriority w:val="99"/>
    <w:unhideWhenUsed/>
    <w:rsid w:val="00FE4F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4FBB"/>
  </w:style>
  <w:style w:type="paragraph" w:styleId="Textedebulles">
    <w:name w:val="Balloon Text"/>
    <w:basedOn w:val="Normal"/>
    <w:link w:val="TextedebullesCar"/>
    <w:uiPriority w:val="99"/>
    <w:semiHidden/>
    <w:unhideWhenUsed/>
    <w:rsid w:val="00FE4F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4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chart" Target="charts/chart14.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OSHIBA\Desktop\bioclimato\Classeur1annuel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Ghazaouet</a:t>
            </a:r>
          </a:p>
        </c:rich>
      </c:tx>
      <c:layout>
        <c:manualLayout>
          <c:xMode val="edge"/>
          <c:yMode val="edge"/>
          <c:x val="0.41796367859636507"/>
          <c:y val="9.5199013985555012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042411840750144"/>
          <c:y val="7.5082957946098164E-2"/>
          <c:w val="0.78231768438953908"/>
          <c:h val="0.72864182344607653"/>
        </c:manualLayout>
      </c:layout>
      <c:bar3DChart>
        <c:barDir val="col"/>
        <c:grouping val="clustered"/>
        <c:varyColors val="0"/>
        <c:ser>
          <c:idx val="0"/>
          <c:order val="0"/>
          <c:tx>
            <c:strRef>
              <c:f>Feuil9!$I$6:$J$6</c:f>
              <c:strCache>
                <c:ptCount val="1"/>
                <c:pt idx="0">
                  <c:v>AP</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Feuil9!$K$5:$N$5</c:f>
              <c:strCache>
                <c:ptCount val="4"/>
                <c:pt idx="0">
                  <c:v> H</c:v>
                </c:pt>
                <c:pt idx="1">
                  <c:v>P</c:v>
                </c:pt>
                <c:pt idx="2">
                  <c:v>E</c:v>
                </c:pt>
                <c:pt idx="3">
                  <c:v>A</c:v>
                </c:pt>
              </c:strCache>
            </c:strRef>
          </c:cat>
          <c:val>
            <c:numRef>
              <c:f>Feuil9!$K$6:$N$6</c:f>
              <c:numCache>
                <c:formatCode>General</c:formatCode>
                <c:ptCount val="4"/>
                <c:pt idx="0">
                  <c:v>163</c:v>
                </c:pt>
                <c:pt idx="1">
                  <c:v>115</c:v>
                </c:pt>
                <c:pt idx="2">
                  <c:v>12</c:v>
                </c:pt>
                <c:pt idx="3">
                  <c:v>120</c:v>
                </c:pt>
              </c:numCache>
            </c:numRef>
          </c:val>
        </c:ser>
        <c:ser>
          <c:idx val="1"/>
          <c:order val="1"/>
          <c:tx>
            <c:strRef>
              <c:f>Feuil9!$I$7:$J$7</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Feuil9!$K$5:$N$5</c:f>
              <c:strCache>
                <c:ptCount val="4"/>
                <c:pt idx="0">
                  <c:v> H</c:v>
                </c:pt>
                <c:pt idx="1">
                  <c:v>P</c:v>
                </c:pt>
                <c:pt idx="2">
                  <c:v>E</c:v>
                </c:pt>
                <c:pt idx="3">
                  <c:v>A</c:v>
                </c:pt>
              </c:strCache>
            </c:strRef>
          </c:cat>
          <c:val>
            <c:numRef>
              <c:f>Feuil9!$K$7:$N$7</c:f>
              <c:numCache>
                <c:formatCode>General</c:formatCode>
                <c:ptCount val="4"/>
                <c:pt idx="0">
                  <c:v>133.02000000000001</c:v>
                </c:pt>
                <c:pt idx="1">
                  <c:v>100.92</c:v>
                </c:pt>
                <c:pt idx="2">
                  <c:v>10.850000000000026</c:v>
                </c:pt>
                <c:pt idx="3">
                  <c:v>124.4</c:v>
                </c:pt>
              </c:numCache>
            </c:numRef>
          </c:val>
        </c:ser>
        <c:dLbls>
          <c:showLegendKey val="0"/>
          <c:showVal val="0"/>
          <c:showCatName val="0"/>
          <c:showSerName val="0"/>
          <c:showPercent val="0"/>
          <c:showBubbleSize val="0"/>
        </c:dLbls>
        <c:gapWidth val="150"/>
        <c:shape val="cylinder"/>
        <c:axId val="475485696"/>
        <c:axId val="266364608"/>
        <c:axId val="0"/>
      </c:bar3DChart>
      <c:catAx>
        <c:axId val="475485696"/>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266364608"/>
        <c:crosses val="autoZero"/>
        <c:auto val="1"/>
        <c:lblAlgn val="ctr"/>
        <c:lblOffset val="100"/>
        <c:noMultiLvlLbl val="0"/>
      </c:catAx>
      <c:valAx>
        <c:axId val="266364608"/>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4.4554900347729939E-4"/>
              <c:y val="0.4038200766738184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75485696"/>
        <c:crosses val="autoZero"/>
        <c:crossBetween val="between"/>
      </c:valAx>
    </c:plotArea>
    <c:legend>
      <c:legendPos val="r"/>
      <c:layout>
        <c:manualLayout>
          <c:xMode val="edge"/>
          <c:yMode val="edge"/>
          <c:x val="0.86732006506008363"/>
          <c:y val="0.35121796255296522"/>
          <c:w val="0.12829011496477777"/>
          <c:h val="0.18617500345564289"/>
        </c:manualLayout>
      </c:layout>
      <c:overlay val="0"/>
    </c:legend>
    <c:plotVisOnly val="1"/>
    <c:dispBlanksAs val="gap"/>
    <c:showDLblsOverMax val="0"/>
  </c:chart>
  <c:spPr>
    <a:solidFill>
      <a:schemeClr val="lt1"/>
    </a:solidFill>
    <a:ln w="12700" cap="flat" cmpd="sng" algn="ctr">
      <a:solidFill>
        <a:schemeClr val="dk1"/>
      </a:solidFill>
      <a:prstDash val="solid"/>
    </a:ln>
    <a:effectLst/>
  </c:spPr>
  <c:txPr>
    <a:bodyPr/>
    <a:lstStyle/>
    <a:p>
      <a:pPr>
        <a:defRPr>
          <a:solidFill>
            <a:schemeClr val="dk1"/>
          </a:solidFill>
          <a:latin typeface="+mn-lt"/>
          <a:ea typeface="+mn-ea"/>
          <a:cs typeface="+mn-cs"/>
        </a:defRPr>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Ghazaouat</a:t>
            </a:r>
          </a:p>
        </c:rich>
      </c:tx>
      <c:layout>
        <c:manualLayout>
          <c:xMode val="edge"/>
          <c:yMode val="edge"/>
          <c:x val="0.39671808940090575"/>
          <c:y val="8.2136955102834544E-2"/>
        </c:manualLayout>
      </c:layout>
      <c:overlay val="1"/>
    </c:title>
    <c:autoTitleDeleted val="0"/>
    <c:plotArea>
      <c:layout>
        <c:manualLayout>
          <c:layoutTarget val="inner"/>
          <c:xMode val="edge"/>
          <c:yMode val="edge"/>
          <c:x val="0.12319514277583168"/>
          <c:y val="4.6319052638105283E-2"/>
          <c:w val="0.7926674069587456"/>
          <c:h val="0.72936562175011144"/>
        </c:manualLayout>
      </c:layout>
      <c:lineChart>
        <c:grouping val="standard"/>
        <c:varyColors val="0"/>
        <c:ser>
          <c:idx val="0"/>
          <c:order val="0"/>
          <c:tx>
            <c:strRef>
              <c:f>Feuil11!$B$4:$C$4</c:f>
              <c:strCache>
                <c:ptCount val="1"/>
                <c:pt idx="0">
                  <c:v>AN</c:v>
                </c:pt>
              </c:strCache>
            </c:strRef>
          </c:tx>
          <c:spPr>
            <a:ln w="28575" cap="flat" cmpd="sng" algn="ctr">
              <a:solidFill>
                <a:srgbClr val="002060"/>
              </a:solidFill>
              <a:prstDash val="sysDot"/>
            </a:ln>
            <a:effectLst/>
          </c:spPr>
          <c:marker>
            <c:symbol val="none"/>
          </c:marker>
          <c:cat>
            <c:strRef>
              <c:f>Feuil11!$D$3:$O$3</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Feuil11!$D$4:$O$4</c:f>
              <c:numCache>
                <c:formatCode>General</c:formatCode>
                <c:ptCount val="12"/>
                <c:pt idx="0">
                  <c:v>58</c:v>
                </c:pt>
                <c:pt idx="1">
                  <c:v>44</c:v>
                </c:pt>
                <c:pt idx="2">
                  <c:v>45</c:v>
                </c:pt>
                <c:pt idx="3">
                  <c:v>39</c:v>
                </c:pt>
                <c:pt idx="4">
                  <c:v>31</c:v>
                </c:pt>
                <c:pt idx="5">
                  <c:v>10</c:v>
                </c:pt>
                <c:pt idx="6">
                  <c:v>1</c:v>
                </c:pt>
                <c:pt idx="7">
                  <c:v>1</c:v>
                </c:pt>
                <c:pt idx="8">
                  <c:v>19</c:v>
                </c:pt>
                <c:pt idx="9">
                  <c:v>42</c:v>
                </c:pt>
                <c:pt idx="10">
                  <c:v>59</c:v>
                </c:pt>
                <c:pt idx="11">
                  <c:v>61</c:v>
                </c:pt>
              </c:numCache>
            </c:numRef>
          </c:val>
          <c:smooth val="0"/>
        </c:ser>
        <c:ser>
          <c:idx val="1"/>
          <c:order val="1"/>
          <c:tx>
            <c:strRef>
              <c:f>Feuil11!$B$5:$C$5</c:f>
              <c:strCache>
                <c:ptCount val="1"/>
                <c:pt idx="0">
                  <c:v>NP</c:v>
                </c:pt>
              </c:strCache>
            </c:strRef>
          </c:tx>
          <c:spPr>
            <a:ln w="19050" cap="flat" cmpd="sng" algn="ctr">
              <a:solidFill>
                <a:srgbClr val="2AC1E4"/>
              </a:solidFill>
              <a:prstDash val="solid"/>
            </a:ln>
            <a:effectLst/>
          </c:spPr>
          <c:marker>
            <c:symbol val="none"/>
          </c:marker>
          <c:cat>
            <c:strRef>
              <c:f>Feuil11!$D$3:$O$3</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Feuil11!$D$5:$O$5</c:f>
              <c:numCache>
                <c:formatCode>General</c:formatCode>
                <c:ptCount val="12"/>
                <c:pt idx="0">
                  <c:v>45.720000000000013</c:v>
                </c:pt>
                <c:pt idx="1">
                  <c:v>49.68</c:v>
                </c:pt>
                <c:pt idx="2">
                  <c:v>44.230000000000011</c:v>
                </c:pt>
                <c:pt idx="3">
                  <c:v>29.479999999999986</c:v>
                </c:pt>
                <c:pt idx="4">
                  <c:v>27.21</c:v>
                </c:pt>
                <c:pt idx="5">
                  <c:v>4.8199999999999985</c:v>
                </c:pt>
                <c:pt idx="6">
                  <c:v>0.82600000000000062</c:v>
                </c:pt>
                <c:pt idx="7">
                  <c:v>5.21</c:v>
                </c:pt>
                <c:pt idx="8">
                  <c:v>18.7</c:v>
                </c:pt>
                <c:pt idx="9">
                  <c:v>39.61</c:v>
                </c:pt>
                <c:pt idx="10">
                  <c:v>66.09</c:v>
                </c:pt>
                <c:pt idx="11">
                  <c:v>37.620000000000012</c:v>
                </c:pt>
              </c:numCache>
            </c:numRef>
          </c:val>
          <c:smooth val="0"/>
        </c:ser>
        <c:dLbls>
          <c:showLegendKey val="0"/>
          <c:showVal val="0"/>
          <c:showCatName val="0"/>
          <c:showSerName val="0"/>
          <c:showPercent val="0"/>
          <c:showBubbleSize val="0"/>
        </c:dLbls>
        <c:marker val="1"/>
        <c:smooth val="0"/>
        <c:axId val="469662208"/>
        <c:axId val="465139904"/>
      </c:lineChart>
      <c:catAx>
        <c:axId val="469662208"/>
        <c:scaling>
          <c:orientation val="minMax"/>
        </c:scaling>
        <c:delete val="0"/>
        <c:axPos val="b"/>
        <c:title>
          <c:tx>
            <c:rich>
              <a:bodyPr/>
              <a:lstStyle/>
              <a:p>
                <a:pPr>
                  <a:defRPr/>
                </a:pPr>
                <a:r>
                  <a:rPr lang="fr-FR" sz="900">
                    <a:latin typeface="Corbel" pitchFamily="34" charset="0"/>
                  </a:rPr>
                  <a:t>Mois</a:t>
                </a:r>
              </a:p>
            </c:rich>
          </c:tx>
          <c:overlay val="0"/>
        </c:title>
        <c:numFmt formatCode="General" sourceLinked="0"/>
        <c:majorTickMark val="out"/>
        <c:minorTickMark val="none"/>
        <c:tickLblPos val="nextTo"/>
        <c:txPr>
          <a:bodyPr/>
          <a:lstStyle/>
          <a:p>
            <a:pPr>
              <a:defRPr sz="800" b="1">
                <a:latin typeface="Corbel" pitchFamily="34" charset="0"/>
              </a:defRPr>
            </a:pPr>
            <a:endParaRPr lang="fr-FR"/>
          </a:p>
        </c:txPr>
        <c:crossAx val="465139904"/>
        <c:crosses val="autoZero"/>
        <c:auto val="1"/>
        <c:lblAlgn val="ctr"/>
        <c:lblOffset val="100"/>
        <c:noMultiLvlLbl val="0"/>
      </c:catAx>
      <c:valAx>
        <c:axId val="465139904"/>
        <c:scaling>
          <c:orientation val="minMax"/>
        </c:scaling>
        <c:delete val="0"/>
        <c:axPos val="l"/>
        <c:title>
          <c:tx>
            <c:rich>
              <a:bodyPr rot="-5400000" vert="horz"/>
              <a:lstStyle/>
              <a:p>
                <a:pPr>
                  <a:defRPr/>
                </a:pPr>
                <a:r>
                  <a:rPr lang="fr-FR" sz="900" baseline="0">
                    <a:latin typeface="Corbel" pitchFamily="34" charset="0"/>
                  </a:rPr>
                  <a:t>P (mm)</a:t>
                </a:r>
                <a:endParaRPr lang="fr-FR" sz="900">
                  <a:latin typeface="Corbel" pitchFamily="34" charset="0"/>
                </a:endParaRPr>
              </a:p>
            </c:rich>
          </c:tx>
          <c:layout>
            <c:manualLayout>
              <c:xMode val="edge"/>
              <c:yMode val="edge"/>
              <c:x val="0"/>
              <c:y val="0.31816975633951688"/>
            </c:manualLayout>
          </c:layout>
          <c:overlay val="0"/>
        </c:title>
        <c:numFmt formatCode="General" sourceLinked="1"/>
        <c:majorTickMark val="out"/>
        <c:minorTickMark val="none"/>
        <c:tickLblPos val="nextTo"/>
        <c:txPr>
          <a:bodyPr/>
          <a:lstStyle/>
          <a:p>
            <a:pPr>
              <a:defRPr sz="800" b="0">
                <a:latin typeface="Corbel" pitchFamily="34" charset="0"/>
              </a:defRPr>
            </a:pPr>
            <a:endParaRPr lang="fr-FR"/>
          </a:p>
        </c:txPr>
        <c:crossAx val="469662208"/>
        <c:crosses val="autoZero"/>
        <c:crossBetween val="between"/>
      </c:valAx>
    </c:plotArea>
    <c:legend>
      <c:legendPos val="r"/>
      <c:layout>
        <c:manualLayout>
          <c:xMode val="edge"/>
          <c:yMode val="edge"/>
          <c:x val="0.78356248738138456"/>
          <c:y val="0.5709851819703512"/>
          <c:w val="0.20791280397689677"/>
          <c:h val="0.18814557629115258"/>
        </c:manualLayout>
      </c:layout>
      <c:overlay val="0"/>
    </c:legend>
    <c:plotVisOnly val="1"/>
    <c:dispBlanksAs val="zero"/>
    <c:showDLblsOverMax val="0"/>
  </c:chart>
  <c:spPr>
    <a:ln w="1270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Béni Saf</a:t>
            </a:r>
          </a:p>
        </c:rich>
      </c:tx>
      <c:layout>
        <c:manualLayout>
          <c:xMode val="edge"/>
          <c:yMode val="edge"/>
          <c:x val="0.40317877575116301"/>
          <c:y val="8.9831548834173547E-2"/>
        </c:manualLayout>
      </c:layout>
      <c:overlay val="1"/>
    </c:title>
    <c:autoTitleDeleted val="0"/>
    <c:plotArea>
      <c:layout>
        <c:manualLayout>
          <c:layoutTarget val="inner"/>
          <c:xMode val="edge"/>
          <c:yMode val="edge"/>
          <c:x val="0.12855324222196779"/>
          <c:y val="4.2380047321670999E-2"/>
          <c:w val="0.80289830792427563"/>
          <c:h val="0.73721679744360002"/>
        </c:manualLayout>
      </c:layout>
      <c:lineChart>
        <c:grouping val="standard"/>
        <c:varyColors val="0"/>
        <c:ser>
          <c:idx val="0"/>
          <c:order val="0"/>
          <c:tx>
            <c:strRef>
              <c:f>Feuil11!$B$26:$C$26</c:f>
              <c:strCache>
                <c:ptCount val="1"/>
                <c:pt idx="0">
                  <c:v>AN</c:v>
                </c:pt>
              </c:strCache>
            </c:strRef>
          </c:tx>
          <c:spPr>
            <a:ln w="28575" cap="flat" cmpd="sng" algn="ctr">
              <a:solidFill>
                <a:srgbClr val="002060"/>
              </a:solidFill>
              <a:prstDash val="sysDot"/>
            </a:ln>
            <a:effectLst/>
          </c:spPr>
          <c:marker>
            <c:symbol val="none"/>
          </c:marker>
          <c:cat>
            <c:strRef>
              <c:f>Feuil11!$D$25:$O$25</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Feuil11!$D$26:$O$26</c:f>
              <c:numCache>
                <c:formatCode>General</c:formatCode>
                <c:ptCount val="12"/>
                <c:pt idx="0">
                  <c:v>49</c:v>
                </c:pt>
                <c:pt idx="1">
                  <c:v>40</c:v>
                </c:pt>
                <c:pt idx="2">
                  <c:v>37</c:v>
                </c:pt>
                <c:pt idx="3">
                  <c:v>30</c:v>
                </c:pt>
                <c:pt idx="4">
                  <c:v>24</c:v>
                </c:pt>
                <c:pt idx="5">
                  <c:v>9</c:v>
                </c:pt>
                <c:pt idx="6">
                  <c:v>1</c:v>
                </c:pt>
                <c:pt idx="7">
                  <c:v>2</c:v>
                </c:pt>
                <c:pt idx="8">
                  <c:v>15</c:v>
                </c:pt>
                <c:pt idx="9">
                  <c:v>39</c:v>
                </c:pt>
                <c:pt idx="10">
                  <c:v>57</c:v>
                </c:pt>
                <c:pt idx="11">
                  <c:v>68</c:v>
                </c:pt>
              </c:numCache>
            </c:numRef>
          </c:val>
          <c:smooth val="0"/>
        </c:ser>
        <c:ser>
          <c:idx val="1"/>
          <c:order val="1"/>
          <c:tx>
            <c:strRef>
              <c:f>Feuil11!$B$27:$C$27</c:f>
              <c:strCache>
                <c:ptCount val="1"/>
                <c:pt idx="0">
                  <c:v>NP</c:v>
                </c:pt>
              </c:strCache>
            </c:strRef>
          </c:tx>
          <c:spPr>
            <a:ln w="19050">
              <a:solidFill>
                <a:srgbClr val="2AC1E4"/>
              </a:solidFill>
            </a:ln>
          </c:spPr>
          <c:marker>
            <c:symbol val="none"/>
          </c:marker>
          <c:cat>
            <c:strRef>
              <c:f>Feuil11!$D$25:$O$25</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Feuil11!$D$27:$O$27</c:f>
              <c:numCache>
                <c:formatCode>General</c:formatCode>
                <c:ptCount val="12"/>
                <c:pt idx="0">
                  <c:v>51.849999999999994</c:v>
                </c:pt>
                <c:pt idx="1">
                  <c:v>47.1</c:v>
                </c:pt>
                <c:pt idx="2">
                  <c:v>36.36</c:v>
                </c:pt>
                <c:pt idx="3">
                  <c:v>31.830000000000005</c:v>
                </c:pt>
                <c:pt idx="4">
                  <c:v>19.010000000000005</c:v>
                </c:pt>
                <c:pt idx="5">
                  <c:v>4.41</c:v>
                </c:pt>
                <c:pt idx="6">
                  <c:v>0.72300000000000064</c:v>
                </c:pt>
                <c:pt idx="7">
                  <c:v>3.34</c:v>
                </c:pt>
                <c:pt idx="8">
                  <c:v>18.75</c:v>
                </c:pt>
                <c:pt idx="9">
                  <c:v>37.339999999999996</c:v>
                </c:pt>
                <c:pt idx="10">
                  <c:v>62.71</c:v>
                </c:pt>
                <c:pt idx="11">
                  <c:v>33.32</c:v>
                </c:pt>
              </c:numCache>
            </c:numRef>
          </c:val>
          <c:smooth val="0"/>
        </c:ser>
        <c:dLbls>
          <c:showLegendKey val="0"/>
          <c:showVal val="0"/>
          <c:showCatName val="0"/>
          <c:showSerName val="0"/>
          <c:showPercent val="0"/>
          <c:showBubbleSize val="0"/>
        </c:dLbls>
        <c:marker val="1"/>
        <c:smooth val="0"/>
        <c:axId val="469662720"/>
        <c:axId val="465649664"/>
      </c:lineChart>
      <c:catAx>
        <c:axId val="469662720"/>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8065275726077028"/>
              <c:y val="0.890097922435530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65649664"/>
        <c:crosses val="autoZero"/>
        <c:auto val="1"/>
        <c:lblAlgn val="ctr"/>
        <c:lblOffset val="100"/>
        <c:noMultiLvlLbl val="0"/>
      </c:catAx>
      <c:valAx>
        <c:axId val="465649664"/>
        <c:scaling>
          <c:orientation val="minMax"/>
        </c:scaling>
        <c:delete val="0"/>
        <c:axPos val="l"/>
        <c:title>
          <c:tx>
            <c:rich>
              <a:bodyPr rot="-5400000" vert="horz"/>
              <a:lstStyle/>
              <a:p>
                <a:pPr>
                  <a:defRPr/>
                </a:pPr>
                <a:r>
                  <a:rPr lang="fr-FR" sz="900">
                    <a:latin typeface="Corbel" pitchFamily="34" charset="0"/>
                  </a:rPr>
                  <a:t>P(mm)</a:t>
                </a:r>
              </a:p>
            </c:rich>
          </c:tx>
          <c:layout>
            <c:manualLayout>
              <c:xMode val="edge"/>
              <c:yMode val="edge"/>
              <c:x val="4.2656565519671487E-3"/>
              <c:y val="0.3238958587936823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9662720"/>
        <c:crosses val="autoZero"/>
        <c:crossBetween val="between"/>
      </c:valAx>
    </c:plotArea>
    <c:legend>
      <c:legendPos val="r"/>
      <c:layout>
        <c:manualLayout>
          <c:xMode val="edge"/>
          <c:yMode val="edge"/>
          <c:x val="0.78356728612516247"/>
          <c:y val="0.57552341320792666"/>
          <c:w val="0.21217855703345417"/>
          <c:h val="0.1897684204012863"/>
        </c:manualLayout>
      </c:layout>
      <c:overlay val="0"/>
    </c:legend>
    <c:plotVisOnly val="1"/>
    <c:dispBlanksAs val="zero"/>
    <c:showDLblsOverMax val="0"/>
  </c:chart>
  <c:spPr>
    <a:ln w="12700">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Ouled Mimoun</a:t>
            </a:r>
          </a:p>
        </c:rich>
      </c:tx>
      <c:layout>
        <c:manualLayout>
          <c:xMode val="edge"/>
          <c:yMode val="edge"/>
          <c:x val="0.38737448888349929"/>
          <c:y val="0.10354705661792248"/>
        </c:manualLayout>
      </c:layout>
      <c:overlay val="1"/>
    </c:title>
    <c:autoTitleDeleted val="0"/>
    <c:plotArea>
      <c:layout>
        <c:manualLayout>
          <c:layoutTarget val="inner"/>
          <c:xMode val="edge"/>
          <c:yMode val="edge"/>
          <c:x val="0.14138495000758738"/>
          <c:y val="3.3820934021178389E-2"/>
          <c:w val="0.76742541177390367"/>
          <c:h val="0.73078878298107475"/>
        </c:manualLayout>
      </c:layout>
      <c:lineChart>
        <c:grouping val="standard"/>
        <c:varyColors val="0"/>
        <c:ser>
          <c:idx val="0"/>
          <c:order val="0"/>
          <c:tx>
            <c:strRef>
              <c:f>Feuil11!$B$52:$C$52</c:f>
              <c:strCache>
                <c:ptCount val="1"/>
                <c:pt idx="0">
                  <c:v>AN</c:v>
                </c:pt>
              </c:strCache>
            </c:strRef>
          </c:tx>
          <c:spPr>
            <a:ln w="28575" cap="flat" cmpd="sng" algn="ctr">
              <a:solidFill>
                <a:srgbClr val="002060"/>
              </a:solidFill>
              <a:prstDash val="sysDot"/>
            </a:ln>
            <a:effectLst/>
          </c:spPr>
          <c:marker>
            <c:symbol val="none"/>
          </c:marker>
          <c:cat>
            <c:strRef>
              <c:f>Feuil11!$D$51:$O$51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Feuil11!$D$52:$O$52</c:f>
              <c:numCache>
                <c:formatCode>General</c:formatCode>
                <c:ptCount val="12"/>
                <c:pt idx="0">
                  <c:v>71</c:v>
                </c:pt>
                <c:pt idx="1">
                  <c:v>75</c:v>
                </c:pt>
                <c:pt idx="2">
                  <c:v>59</c:v>
                </c:pt>
                <c:pt idx="3">
                  <c:v>48</c:v>
                </c:pt>
                <c:pt idx="4">
                  <c:v>43</c:v>
                </c:pt>
                <c:pt idx="5">
                  <c:v>21</c:v>
                </c:pt>
                <c:pt idx="6">
                  <c:v>3</c:v>
                </c:pt>
                <c:pt idx="7">
                  <c:v>2</c:v>
                </c:pt>
                <c:pt idx="8">
                  <c:v>15</c:v>
                </c:pt>
                <c:pt idx="9">
                  <c:v>54</c:v>
                </c:pt>
                <c:pt idx="10">
                  <c:v>69</c:v>
                </c:pt>
                <c:pt idx="11">
                  <c:v>68</c:v>
                </c:pt>
              </c:numCache>
            </c:numRef>
          </c:val>
          <c:smooth val="0"/>
        </c:ser>
        <c:ser>
          <c:idx val="1"/>
          <c:order val="1"/>
          <c:tx>
            <c:strRef>
              <c:f>Feuil11!$B$53:$C$53</c:f>
              <c:strCache>
                <c:ptCount val="1"/>
                <c:pt idx="0">
                  <c:v>NP</c:v>
                </c:pt>
              </c:strCache>
            </c:strRef>
          </c:tx>
          <c:spPr>
            <a:ln w="19050">
              <a:solidFill>
                <a:srgbClr val="2AC1E4"/>
              </a:solidFill>
            </a:ln>
          </c:spPr>
          <c:marker>
            <c:symbol val="none"/>
          </c:marker>
          <c:cat>
            <c:strRef>
              <c:f>Feuil11!$D$51:$O$51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Feuil11!$D$53:$O$53</c:f>
              <c:numCache>
                <c:formatCode>General</c:formatCode>
                <c:ptCount val="12"/>
                <c:pt idx="0">
                  <c:v>40.4</c:v>
                </c:pt>
                <c:pt idx="1">
                  <c:v>45.3</c:v>
                </c:pt>
                <c:pt idx="2">
                  <c:v>48.3</c:v>
                </c:pt>
                <c:pt idx="3">
                  <c:v>33.800000000000004</c:v>
                </c:pt>
                <c:pt idx="4">
                  <c:v>27.9</c:v>
                </c:pt>
                <c:pt idx="5">
                  <c:v>6.1</c:v>
                </c:pt>
                <c:pt idx="6">
                  <c:v>1.2</c:v>
                </c:pt>
                <c:pt idx="7">
                  <c:v>3.7</c:v>
                </c:pt>
                <c:pt idx="8">
                  <c:v>14.3</c:v>
                </c:pt>
                <c:pt idx="9">
                  <c:v>24.6</c:v>
                </c:pt>
                <c:pt idx="10">
                  <c:v>47.6</c:v>
                </c:pt>
                <c:pt idx="11">
                  <c:v>39.4</c:v>
                </c:pt>
              </c:numCache>
            </c:numRef>
          </c:val>
          <c:smooth val="0"/>
        </c:ser>
        <c:dLbls>
          <c:showLegendKey val="0"/>
          <c:showVal val="0"/>
          <c:showCatName val="0"/>
          <c:showSerName val="0"/>
          <c:showPercent val="0"/>
          <c:showBubbleSize val="0"/>
        </c:dLbls>
        <c:marker val="1"/>
        <c:smooth val="0"/>
        <c:axId val="475484160"/>
        <c:axId val="471977344"/>
      </c:lineChart>
      <c:catAx>
        <c:axId val="475484160"/>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7960472203520332"/>
              <c:y val="0.890097922435530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71977344"/>
        <c:crosses val="autoZero"/>
        <c:auto val="1"/>
        <c:lblAlgn val="ctr"/>
        <c:lblOffset val="100"/>
        <c:noMultiLvlLbl val="0"/>
      </c:catAx>
      <c:valAx>
        <c:axId val="471977344"/>
        <c:scaling>
          <c:orientation val="minMax"/>
        </c:scaling>
        <c:delete val="0"/>
        <c:axPos val="l"/>
        <c:title>
          <c:tx>
            <c:rich>
              <a:bodyPr rot="-5400000" vert="horz"/>
              <a:lstStyle/>
              <a:p>
                <a:pPr>
                  <a:defRPr/>
                </a:pPr>
                <a:r>
                  <a:rPr lang="fr-FR" sz="900">
                    <a:latin typeface="Corbel" pitchFamily="34" charset="0"/>
                  </a:rPr>
                  <a:t>P(mm)</a:t>
                </a:r>
              </a:p>
            </c:rich>
          </c:tx>
          <c:layout>
            <c:manualLayout>
              <c:xMode val="edge"/>
              <c:yMode val="edge"/>
              <c:x val="4.2657530565632139E-3"/>
              <c:y val="0.37550174520070595"/>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75484160"/>
        <c:crosses val="autoZero"/>
        <c:crossBetween val="between"/>
      </c:valAx>
    </c:plotArea>
    <c:legend>
      <c:legendPos val="r"/>
      <c:layout>
        <c:manualLayout>
          <c:xMode val="edge"/>
          <c:yMode val="edge"/>
          <c:x val="0.78355567957933525"/>
          <c:y val="0.57788852051388773"/>
          <c:w val="0.21217855703345417"/>
          <c:h val="0.19972371874568307"/>
        </c:manualLayout>
      </c:layout>
      <c:overlay val="0"/>
    </c:legend>
    <c:plotVisOnly val="1"/>
    <c:dispBlanksAs val="zero"/>
    <c:showDLblsOverMax val="0"/>
  </c:chart>
  <c:spPr>
    <a:ln w="12700">
      <a:solidFill>
        <a:schemeClr val="tx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El Aricha</a:t>
            </a:r>
          </a:p>
        </c:rich>
      </c:tx>
      <c:layout>
        <c:manualLayout>
          <c:xMode val="edge"/>
          <c:yMode val="edge"/>
          <c:x val="0.43526829818819507"/>
          <c:y val="9.0467024955214026E-2"/>
        </c:manualLayout>
      </c:layout>
      <c:overlay val="1"/>
    </c:title>
    <c:autoTitleDeleted val="0"/>
    <c:plotArea>
      <c:layout>
        <c:manualLayout>
          <c:layoutTarget val="inner"/>
          <c:xMode val="edge"/>
          <c:yMode val="edge"/>
          <c:x val="0.13094969584552782"/>
          <c:y val="3.9978569489158691E-2"/>
          <c:w val="0.78272564155219848"/>
          <c:h val="0.72600939709179035"/>
        </c:manualLayout>
      </c:layout>
      <c:lineChart>
        <c:grouping val="standard"/>
        <c:varyColors val="0"/>
        <c:ser>
          <c:idx val="0"/>
          <c:order val="0"/>
          <c:tx>
            <c:strRef>
              <c:f>Feuil11!$B$69:$C$69</c:f>
              <c:strCache>
                <c:ptCount val="1"/>
                <c:pt idx="0">
                  <c:v>AN</c:v>
                </c:pt>
              </c:strCache>
            </c:strRef>
          </c:tx>
          <c:spPr>
            <a:ln w="28575" cap="flat" cmpd="sng" algn="ctr">
              <a:solidFill>
                <a:srgbClr val="002060"/>
              </a:solidFill>
              <a:prstDash val="sysDot"/>
            </a:ln>
            <a:effectLst/>
          </c:spPr>
          <c:marker>
            <c:symbol val="none"/>
          </c:marker>
          <c:cat>
            <c:strRef>
              <c:f>Feuil11!$D$68:$O$68</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Feuil11!$D$69:$O$69</c:f>
              <c:numCache>
                <c:formatCode>General</c:formatCode>
                <c:ptCount val="12"/>
                <c:pt idx="0">
                  <c:v>29.1</c:v>
                </c:pt>
                <c:pt idx="1">
                  <c:v>24</c:v>
                </c:pt>
                <c:pt idx="2">
                  <c:v>32</c:v>
                </c:pt>
                <c:pt idx="3">
                  <c:v>23.5</c:v>
                </c:pt>
                <c:pt idx="4">
                  <c:v>22</c:v>
                </c:pt>
                <c:pt idx="5">
                  <c:v>24.6</c:v>
                </c:pt>
                <c:pt idx="6">
                  <c:v>7.5</c:v>
                </c:pt>
                <c:pt idx="7">
                  <c:v>11.7</c:v>
                </c:pt>
                <c:pt idx="8">
                  <c:v>24.6</c:v>
                </c:pt>
                <c:pt idx="9">
                  <c:v>28.5</c:v>
                </c:pt>
                <c:pt idx="10">
                  <c:v>31</c:v>
                </c:pt>
                <c:pt idx="11">
                  <c:v>27.5</c:v>
                </c:pt>
              </c:numCache>
            </c:numRef>
          </c:val>
          <c:smooth val="0"/>
        </c:ser>
        <c:ser>
          <c:idx val="1"/>
          <c:order val="1"/>
          <c:tx>
            <c:strRef>
              <c:f>Feuil11!$B$70:$C$70</c:f>
              <c:strCache>
                <c:ptCount val="1"/>
                <c:pt idx="0">
                  <c:v>NP</c:v>
                </c:pt>
              </c:strCache>
            </c:strRef>
          </c:tx>
          <c:spPr>
            <a:ln w="19050">
              <a:solidFill>
                <a:srgbClr val="2AC1E4"/>
              </a:solidFill>
            </a:ln>
          </c:spPr>
          <c:marker>
            <c:symbol val="none"/>
          </c:marker>
          <c:cat>
            <c:strRef>
              <c:f>Feuil11!$D$68:$O$68</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Feuil11!$D$70:$O$70</c:f>
              <c:numCache>
                <c:formatCode>General</c:formatCode>
                <c:ptCount val="12"/>
                <c:pt idx="0">
                  <c:v>23.3</c:v>
                </c:pt>
                <c:pt idx="1">
                  <c:v>17.5</c:v>
                </c:pt>
                <c:pt idx="2">
                  <c:v>28.2</c:v>
                </c:pt>
                <c:pt idx="3">
                  <c:v>25.2</c:v>
                </c:pt>
                <c:pt idx="4">
                  <c:v>19.8</c:v>
                </c:pt>
                <c:pt idx="5">
                  <c:v>5.89</c:v>
                </c:pt>
                <c:pt idx="6">
                  <c:v>6.46</c:v>
                </c:pt>
                <c:pt idx="7">
                  <c:v>9.129999999999999</c:v>
                </c:pt>
                <c:pt idx="8">
                  <c:v>15.3</c:v>
                </c:pt>
                <c:pt idx="9">
                  <c:v>17.8</c:v>
                </c:pt>
                <c:pt idx="10">
                  <c:v>19.600000000000001</c:v>
                </c:pt>
                <c:pt idx="11">
                  <c:v>10.8</c:v>
                </c:pt>
              </c:numCache>
            </c:numRef>
          </c:val>
          <c:smooth val="0"/>
        </c:ser>
        <c:dLbls>
          <c:showLegendKey val="0"/>
          <c:showVal val="0"/>
          <c:showCatName val="0"/>
          <c:showSerName val="0"/>
          <c:showPercent val="0"/>
          <c:showBubbleSize val="0"/>
        </c:dLbls>
        <c:marker val="1"/>
        <c:smooth val="0"/>
        <c:axId val="475487744"/>
        <c:axId val="471979072"/>
      </c:lineChart>
      <c:catAx>
        <c:axId val="475487744"/>
        <c:scaling>
          <c:orientation val="minMax"/>
        </c:scaling>
        <c:delete val="0"/>
        <c:axPos val="b"/>
        <c:title>
          <c:tx>
            <c:rich>
              <a:bodyPr/>
              <a:lstStyle/>
              <a:p>
                <a:pPr>
                  <a:defRPr/>
                </a:pPr>
                <a:r>
                  <a:rPr lang="fr-FR" sz="900">
                    <a:latin typeface="Corbel" pitchFamily="34" charset="0"/>
                  </a:rPr>
                  <a:t>Mois</a:t>
                </a:r>
              </a:p>
            </c:rich>
          </c:tx>
          <c:overlay val="0"/>
        </c:title>
        <c:numFmt formatCode="General" sourceLinked="0"/>
        <c:majorTickMark val="out"/>
        <c:minorTickMark val="none"/>
        <c:tickLblPos val="nextTo"/>
        <c:txPr>
          <a:bodyPr/>
          <a:lstStyle/>
          <a:p>
            <a:pPr>
              <a:defRPr sz="800" b="1">
                <a:latin typeface="Corbel" pitchFamily="34" charset="0"/>
              </a:defRPr>
            </a:pPr>
            <a:endParaRPr lang="fr-FR"/>
          </a:p>
        </c:txPr>
        <c:crossAx val="471979072"/>
        <c:crosses val="autoZero"/>
        <c:auto val="1"/>
        <c:lblAlgn val="ctr"/>
        <c:lblOffset val="100"/>
        <c:noMultiLvlLbl val="0"/>
      </c:catAx>
      <c:valAx>
        <c:axId val="471979072"/>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0"/>
              <c:y val="0.31571386909970761"/>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75487744"/>
        <c:crosses val="autoZero"/>
        <c:crossBetween val="between"/>
      </c:valAx>
    </c:plotArea>
    <c:legend>
      <c:legendPos val="r"/>
      <c:layout>
        <c:manualLayout>
          <c:xMode val="edge"/>
          <c:yMode val="edge"/>
          <c:x val="0.78782147752011877"/>
          <c:y val="0.57209466061268199"/>
          <c:w val="0.21217855703345417"/>
          <c:h val="0.20546511293752603"/>
        </c:manualLayout>
      </c:layout>
      <c:overlay val="0"/>
    </c:legend>
    <c:plotVisOnly val="1"/>
    <c:dispBlanksAs val="zero"/>
    <c:showDLblsOverMax val="0"/>
  </c:chart>
  <c:spPr>
    <a:solidFill>
      <a:schemeClr val="lt1"/>
    </a:solidFill>
    <a:ln w="12700" cap="flat" cmpd="sng" algn="ctr">
      <a:solidFill>
        <a:schemeClr val="dk1"/>
      </a:solidFill>
      <a:prstDash val="solid"/>
    </a:ln>
    <a:effectLst/>
  </c:spPr>
  <c:txPr>
    <a:bodyPr/>
    <a:lstStyle/>
    <a:p>
      <a:pPr>
        <a:defRPr>
          <a:solidFill>
            <a:schemeClr val="dk1"/>
          </a:solidFill>
          <a:latin typeface="+mn-lt"/>
          <a:ea typeface="+mn-ea"/>
          <a:cs typeface="+mn-cs"/>
        </a:defRPr>
      </a:pPr>
      <a:endParaRPr lang="fr-F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Saf-Saf</a:t>
            </a:r>
          </a:p>
        </c:rich>
      </c:tx>
      <c:layout>
        <c:manualLayout>
          <c:xMode val="edge"/>
          <c:yMode val="edge"/>
          <c:x val="0.45654498259382431"/>
          <c:y val="9.8996514324598328E-2"/>
        </c:manualLayout>
      </c:layout>
      <c:overlay val="1"/>
    </c:title>
    <c:autoTitleDeleted val="0"/>
    <c:plotArea>
      <c:layout>
        <c:manualLayout>
          <c:layoutTarget val="inner"/>
          <c:xMode val="edge"/>
          <c:yMode val="edge"/>
          <c:x val="0.13259203595401198"/>
          <c:y val="4.4514016864913554E-2"/>
          <c:w val="0.77907595575449784"/>
          <c:h val="0.74809920701402288"/>
        </c:manualLayout>
      </c:layout>
      <c:lineChart>
        <c:grouping val="standard"/>
        <c:varyColors val="0"/>
        <c:ser>
          <c:idx val="0"/>
          <c:order val="0"/>
          <c:tx>
            <c:strRef>
              <c:f>Feuil11!$B$12:$C$12</c:f>
              <c:strCache>
                <c:ptCount val="1"/>
                <c:pt idx="0">
                  <c:v>AN</c:v>
                </c:pt>
              </c:strCache>
            </c:strRef>
          </c:tx>
          <c:spPr>
            <a:ln w="28575" cap="flat" cmpd="sng" algn="ctr">
              <a:solidFill>
                <a:srgbClr val="002060"/>
              </a:solidFill>
              <a:prstDash val="sysDot"/>
            </a:ln>
            <a:effectLst/>
          </c:spPr>
          <c:marker>
            <c:symbol val="none"/>
          </c:marker>
          <c:cat>
            <c:strRef>
              <c:f>Feuil11!$D$11:$O$11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Feuil11!$D$12:$O$12</c:f>
              <c:numCache>
                <c:formatCode>General</c:formatCode>
                <c:ptCount val="12"/>
                <c:pt idx="0">
                  <c:v>70</c:v>
                </c:pt>
                <c:pt idx="1">
                  <c:v>72</c:v>
                </c:pt>
                <c:pt idx="2">
                  <c:v>72</c:v>
                </c:pt>
                <c:pt idx="3">
                  <c:v>61</c:v>
                </c:pt>
                <c:pt idx="4">
                  <c:v>48</c:v>
                </c:pt>
                <c:pt idx="5">
                  <c:v>16</c:v>
                </c:pt>
                <c:pt idx="6">
                  <c:v>2</c:v>
                </c:pt>
                <c:pt idx="7">
                  <c:v>3</c:v>
                </c:pt>
                <c:pt idx="8">
                  <c:v>15</c:v>
                </c:pt>
                <c:pt idx="9">
                  <c:v>40</c:v>
                </c:pt>
                <c:pt idx="10">
                  <c:v>70</c:v>
                </c:pt>
                <c:pt idx="11">
                  <c:v>76</c:v>
                </c:pt>
              </c:numCache>
            </c:numRef>
          </c:val>
          <c:smooth val="0"/>
        </c:ser>
        <c:ser>
          <c:idx val="1"/>
          <c:order val="1"/>
          <c:tx>
            <c:strRef>
              <c:f>Feuil11!$B$13:$C$13</c:f>
              <c:strCache>
                <c:ptCount val="1"/>
                <c:pt idx="0">
                  <c:v>NP</c:v>
                </c:pt>
              </c:strCache>
            </c:strRef>
          </c:tx>
          <c:spPr>
            <a:ln w="19050">
              <a:solidFill>
                <a:srgbClr val="2AC1E4"/>
              </a:solidFill>
            </a:ln>
          </c:spPr>
          <c:marker>
            <c:symbol val="none"/>
          </c:marker>
          <c:cat>
            <c:strRef>
              <c:f>Feuil11!$D$11:$O$11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Feuil11!$D$13:$O$13</c:f>
              <c:numCache>
                <c:formatCode>General</c:formatCode>
                <c:ptCount val="12"/>
                <c:pt idx="0">
                  <c:v>41.9</c:v>
                </c:pt>
                <c:pt idx="1">
                  <c:v>47.1</c:v>
                </c:pt>
                <c:pt idx="2">
                  <c:v>50.1</c:v>
                </c:pt>
                <c:pt idx="3">
                  <c:v>35.1</c:v>
                </c:pt>
                <c:pt idx="4">
                  <c:v>29</c:v>
                </c:pt>
                <c:pt idx="5">
                  <c:v>6.3</c:v>
                </c:pt>
                <c:pt idx="6">
                  <c:v>1.2</c:v>
                </c:pt>
                <c:pt idx="7">
                  <c:v>3.8</c:v>
                </c:pt>
                <c:pt idx="8">
                  <c:v>14.8</c:v>
                </c:pt>
                <c:pt idx="9">
                  <c:v>25.5</c:v>
                </c:pt>
                <c:pt idx="10">
                  <c:v>49</c:v>
                </c:pt>
                <c:pt idx="11">
                  <c:v>40.800000000000004</c:v>
                </c:pt>
              </c:numCache>
            </c:numRef>
          </c:val>
          <c:smooth val="0"/>
        </c:ser>
        <c:dLbls>
          <c:showLegendKey val="0"/>
          <c:showVal val="0"/>
          <c:showCatName val="0"/>
          <c:showSerName val="0"/>
          <c:showPercent val="0"/>
          <c:showBubbleSize val="0"/>
        </c:dLbls>
        <c:marker val="1"/>
        <c:smooth val="0"/>
        <c:axId val="469663232"/>
        <c:axId val="471980800"/>
      </c:lineChart>
      <c:catAx>
        <c:axId val="469663232"/>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6833497895153331"/>
              <c:y val="0.88988175569994732"/>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71980800"/>
        <c:crosses val="autoZero"/>
        <c:auto val="1"/>
        <c:lblAlgn val="ctr"/>
        <c:lblOffset val="100"/>
        <c:noMultiLvlLbl val="0"/>
      </c:catAx>
      <c:valAx>
        <c:axId val="471980800"/>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0"/>
              <c:y val="0.32072713133081554"/>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9663232"/>
        <c:crosses val="autoZero"/>
        <c:crossBetween val="between"/>
      </c:valAx>
    </c:plotArea>
    <c:legend>
      <c:legendPos val="r"/>
      <c:layout>
        <c:manualLayout>
          <c:xMode val="edge"/>
          <c:yMode val="edge"/>
          <c:x val="0.78356172702061266"/>
          <c:y val="0.56312232624465253"/>
          <c:w val="0.21217855703345417"/>
          <c:h val="0.20833405666811333"/>
        </c:manualLayout>
      </c:layout>
      <c:overlay val="0"/>
    </c:legend>
    <c:plotVisOnly val="1"/>
    <c:dispBlanksAs val="zero"/>
    <c:showDLblsOverMax val="0"/>
  </c:chart>
  <c:spPr>
    <a:ln w="1270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Béni Saf</a:t>
            </a:r>
          </a:p>
        </c:rich>
      </c:tx>
      <c:layout>
        <c:manualLayout>
          <c:xMode val="edge"/>
          <c:yMode val="edge"/>
          <c:x val="0.440318068794045"/>
          <c:y val="9.2678405931418267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936697057605181"/>
          <c:y val="9.4542677068054207E-2"/>
          <c:w val="0.77009428097805077"/>
          <c:h val="0.72356293739464217"/>
        </c:manualLayout>
      </c:layout>
      <c:bar3DChart>
        <c:barDir val="col"/>
        <c:grouping val="clustered"/>
        <c:varyColors val="0"/>
        <c:ser>
          <c:idx val="0"/>
          <c:order val="0"/>
          <c:tx>
            <c:strRef>
              <c:f>Feuil9!$C$21</c:f>
              <c:strCache>
                <c:ptCount val="1"/>
                <c:pt idx="0">
                  <c:v>AP</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Feuil9!$D$20:$G$20</c:f>
              <c:strCache>
                <c:ptCount val="4"/>
                <c:pt idx="0">
                  <c:v>H</c:v>
                </c:pt>
                <c:pt idx="1">
                  <c:v>P</c:v>
                </c:pt>
                <c:pt idx="2">
                  <c:v>E</c:v>
                </c:pt>
                <c:pt idx="3">
                  <c:v>A</c:v>
                </c:pt>
              </c:strCache>
            </c:strRef>
          </c:cat>
          <c:val>
            <c:numRef>
              <c:f>Feuil9!$D$21:$G$21</c:f>
              <c:numCache>
                <c:formatCode>General</c:formatCode>
                <c:ptCount val="4"/>
                <c:pt idx="0">
                  <c:v>157</c:v>
                </c:pt>
                <c:pt idx="1">
                  <c:v>91</c:v>
                </c:pt>
                <c:pt idx="2">
                  <c:v>12</c:v>
                </c:pt>
                <c:pt idx="3">
                  <c:v>111</c:v>
                </c:pt>
              </c:numCache>
            </c:numRef>
          </c:val>
        </c:ser>
        <c:ser>
          <c:idx val="1"/>
          <c:order val="1"/>
          <c:tx>
            <c:strRef>
              <c:f>Feuil9!$C$22</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Feuil9!$D$20:$G$20</c:f>
              <c:strCache>
                <c:ptCount val="4"/>
                <c:pt idx="0">
                  <c:v>H</c:v>
                </c:pt>
                <c:pt idx="1">
                  <c:v>P</c:v>
                </c:pt>
                <c:pt idx="2">
                  <c:v>E</c:v>
                </c:pt>
                <c:pt idx="3">
                  <c:v>A</c:v>
                </c:pt>
              </c:strCache>
            </c:strRef>
          </c:cat>
          <c:val>
            <c:numRef>
              <c:f>Feuil9!$D$22:$G$22</c:f>
              <c:numCache>
                <c:formatCode>General</c:formatCode>
                <c:ptCount val="4"/>
                <c:pt idx="0">
                  <c:v>132.26999999999998</c:v>
                </c:pt>
                <c:pt idx="1">
                  <c:v>87.2</c:v>
                </c:pt>
                <c:pt idx="2">
                  <c:v>8.4730000000000008</c:v>
                </c:pt>
                <c:pt idx="3">
                  <c:v>118.8</c:v>
                </c:pt>
              </c:numCache>
            </c:numRef>
          </c:val>
        </c:ser>
        <c:dLbls>
          <c:showLegendKey val="0"/>
          <c:showVal val="0"/>
          <c:showCatName val="0"/>
          <c:showSerName val="0"/>
          <c:showPercent val="0"/>
          <c:showBubbleSize val="0"/>
        </c:dLbls>
        <c:gapWidth val="150"/>
        <c:shape val="cylinder"/>
        <c:axId val="474440704"/>
        <c:axId val="266366336"/>
        <c:axId val="0"/>
      </c:bar3DChart>
      <c:catAx>
        <c:axId val="474440704"/>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266366336"/>
        <c:crosses val="autoZero"/>
        <c:auto val="1"/>
        <c:lblAlgn val="ctr"/>
        <c:lblOffset val="100"/>
        <c:noMultiLvlLbl val="0"/>
      </c:catAx>
      <c:valAx>
        <c:axId val="266366336"/>
        <c:scaling>
          <c:orientation val="minMax"/>
        </c:scaling>
        <c:delete val="0"/>
        <c:axPos val="l"/>
        <c:title>
          <c:tx>
            <c:rich>
              <a:bodyPr rot="-5400000" vert="horz"/>
              <a:lstStyle/>
              <a:p>
                <a:pPr>
                  <a:defRPr/>
                </a:pPr>
                <a:r>
                  <a:rPr lang="fr-FR" sz="900">
                    <a:latin typeface="Corbel" pitchFamily="34" charset="0"/>
                  </a:rPr>
                  <a:t>P</a:t>
                </a:r>
                <a:r>
                  <a:rPr lang="fr-FR" sz="900" baseline="0">
                    <a:latin typeface="Corbel" pitchFamily="34" charset="0"/>
                  </a:rPr>
                  <a:t> (mm)</a:t>
                </a:r>
                <a:endParaRPr lang="fr-FR" sz="900">
                  <a:latin typeface="Corbel" pitchFamily="34" charset="0"/>
                </a:endParaRPr>
              </a:p>
            </c:rich>
          </c:tx>
          <c:layout>
            <c:manualLayout>
              <c:xMode val="edge"/>
              <c:yMode val="edge"/>
              <c:x val="3.5239673988121797E-3"/>
              <c:y val="0.39434540098613718"/>
            </c:manualLayout>
          </c:layout>
          <c:overlay val="0"/>
        </c:title>
        <c:numFmt formatCode="General" sourceLinked="1"/>
        <c:majorTickMark val="out"/>
        <c:minorTickMark val="none"/>
        <c:tickLblPos val="nextTo"/>
        <c:txPr>
          <a:bodyPr/>
          <a:lstStyle/>
          <a:p>
            <a:pPr>
              <a:defRPr sz="900">
                <a:latin typeface="Corbel" pitchFamily="34" charset="0"/>
              </a:defRPr>
            </a:pPr>
            <a:endParaRPr lang="fr-FR"/>
          </a:p>
        </c:txPr>
        <c:crossAx val="474440704"/>
        <c:crosses val="autoZero"/>
        <c:crossBetween val="between"/>
      </c:valAx>
    </c:plotArea>
    <c:legend>
      <c:legendPos val="r"/>
      <c:layout>
        <c:manualLayout>
          <c:xMode val="edge"/>
          <c:yMode val="edge"/>
          <c:x val="0.87454171846943018"/>
          <c:y val="0.36973770308368542"/>
          <c:w val="0.12545828153060376"/>
          <c:h val="0.18020282219125044"/>
        </c:manualLayout>
      </c:layout>
      <c:overlay val="0"/>
    </c:legend>
    <c:plotVisOnly val="1"/>
    <c:dispBlanksAs val="gap"/>
    <c:showDLblsOverMax val="0"/>
  </c:chart>
  <c:spPr>
    <a:ln w="127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Sebdou</a:t>
            </a:r>
          </a:p>
        </c:rich>
      </c:tx>
      <c:layout>
        <c:manualLayout>
          <c:xMode val="edge"/>
          <c:yMode val="edge"/>
          <c:x val="0.43787817814725266"/>
          <c:y val="9.2406451973855441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583988062032525"/>
          <c:y val="0.12194386267054895"/>
          <c:w val="0.78323293761889645"/>
          <c:h val="0.76146677785965156"/>
        </c:manualLayout>
      </c:layout>
      <c:bar3DChart>
        <c:barDir val="col"/>
        <c:grouping val="clustered"/>
        <c:varyColors val="0"/>
        <c:ser>
          <c:idx val="0"/>
          <c:order val="0"/>
          <c:tx>
            <c:strRef>
              <c:f>Feuil9!$C$103</c:f>
              <c:strCache>
                <c:ptCount val="1"/>
                <c:pt idx="0">
                  <c:v>AP</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Feuil9!$D$102:$G$102</c:f>
              <c:strCache>
                <c:ptCount val="4"/>
                <c:pt idx="0">
                  <c:v>H</c:v>
                </c:pt>
                <c:pt idx="1">
                  <c:v>P</c:v>
                </c:pt>
                <c:pt idx="2">
                  <c:v>E</c:v>
                </c:pt>
                <c:pt idx="3">
                  <c:v>A</c:v>
                </c:pt>
              </c:strCache>
            </c:strRef>
          </c:cat>
          <c:val>
            <c:numRef>
              <c:f>Feuil9!$D$103:$G$103</c:f>
              <c:numCache>
                <c:formatCode>General</c:formatCode>
                <c:ptCount val="4"/>
                <c:pt idx="0">
                  <c:v>126</c:v>
                </c:pt>
                <c:pt idx="1">
                  <c:v>96</c:v>
                </c:pt>
                <c:pt idx="2">
                  <c:v>27</c:v>
                </c:pt>
                <c:pt idx="3">
                  <c:v>77</c:v>
                </c:pt>
              </c:numCache>
            </c:numRef>
          </c:val>
        </c:ser>
        <c:ser>
          <c:idx val="1"/>
          <c:order val="1"/>
          <c:tx>
            <c:strRef>
              <c:f>Feuil9!$C$104</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Feuil9!$D$102:$G$102</c:f>
              <c:strCache>
                <c:ptCount val="4"/>
                <c:pt idx="0">
                  <c:v>H</c:v>
                </c:pt>
                <c:pt idx="1">
                  <c:v>P</c:v>
                </c:pt>
                <c:pt idx="2">
                  <c:v>E</c:v>
                </c:pt>
                <c:pt idx="3">
                  <c:v>A</c:v>
                </c:pt>
              </c:strCache>
            </c:strRef>
          </c:cat>
          <c:val>
            <c:numRef>
              <c:f>Feuil9!$D$104:$G$104</c:f>
              <c:numCache>
                <c:formatCode>General</c:formatCode>
                <c:ptCount val="4"/>
                <c:pt idx="0">
                  <c:v>142.75</c:v>
                </c:pt>
                <c:pt idx="1">
                  <c:v>109.28</c:v>
                </c:pt>
                <c:pt idx="2">
                  <c:v>23.21</c:v>
                </c:pt>
                <c:pt idx="3">
                  <c:v>94.02</c:v>
                </c:pt>
              </c:numCache>
            </c:numRef>
          </c:val>
        </c:ser>
        <c:dLbls>
          <c:showLegendKey val="0"/>
          <c:showVal val="0"/>
          <c:showCatName val="0"/>
          <c:showSerName val="0"/>
          <c:showPercent val="0"/>
          <c:showBubbleSize val="0"/>
        </c:dLbls>
        <c:gapWidth val="150"/>
        <c:shape val="cylinder"/>
        <c:axId val="474441216"/>
        <c:axId val="266368064"/>
        <c:axId val="0"/>
      </c:bar3DChart>
      <c:catAx>
        <c:axId val="474441216"/>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266368064"/>
        <c:crosses val="autoZero"/>
        <c:auto val="1"/>
        <c:lblAlgn val="ctr"/>
        <c:lblOffset val="100"/>
        <c:noMultiLvlLbl val="0"/>
      </c:catAx>
      <c:valAx>
        <c:axId val="266368064"/>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3.3812356094681502E-3"/>
              <c:y val="0.38550967766962069"/>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74441216"/>
        <c:crosses val="autoZero"/>
        <c:crossBetween val="between"/>
      </c:valAx>
    </c:plotArea>
    <c:legend>
      <c:legendPos val="r"/>
      <c:layout>
        <c:manualLayout>
          <c:xMode val="edge"/>
          <c:yMode val="edge"/>
          <c:x val="0.87459675678289761"/>
          <c:y val="0.37942959885920868"/>
          <c:w val="0.12540328009196869"/>
          <c:h val="0.17656457312914625"/>
        </c:manualLayout>
      </c:layout>
      <c:overlay val="0"/>
    </c:legend>
    <c:plotVisOnly val="1"/>
    <c:dispBlanksAs val="gap"/>
    <c:showDLblsOverMax val="0"/>
  </c:chart>
  <c:spPr>
    <a:ln w="1270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Zénata</a:t>
            </a:r>
          </a:p>
        </c:rich>
      </c:tx>
      <c:layout>
        <c:manualLayout>
          <c:xMode val="edge"/>
          <c:yMode val="edge"/>
          <c:x val="0.4345358234037372"/>
          <c:y val="9.8887515451174302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793995782333219"/>
          <c:y val="8.7894065775775701E-2"/>
          <c:w val="0.77319656714329965"/>
          <c:h val="0.74915135608052108"/>
        </c:manualLayout>
      </c:layout>
      <c:bar3DChart>
        <c:barDir val="col"/>
        <c:grouping val="clustered"/>
        <c:varyColors val="0"/>
        <c:ser>
          <c:idx val="0"/>
          <c:order val="0"/>
          <c:tx>
            <c:strRef>
              <c:f>Feuil9!$C$36</c:f>
              <c:strCache>
                <c:ptCount val="1"/>
                <c:pt idx="0">
                  <c:v>AP</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Feuil9!$D$35:$G$35</c:f>
              <c:strCache>
                <c:ptCount val="4"/>
                <c:pt idx="0">
                  <c:v>H</c:v>
                </c:pt>
                <c:pt idx="1">
                  <c:v>P</c:v>
                </c:pt>
                <c:pt idx="2">
                  <c:v>E</c:v>
                </c:pt>
                <c:pt idx="3">
                  <c:v>A</c:v>
                </c:pt>
              </c:strCache>
            </c:strRef>
          </c:cat>
          <c:val>
            <c:numRef>
              <c:f>Feuil9!$D$36:$G$36</c:f>
              <c:numCache>
                <c:formatCode>General</c:formatCode>
                <c:ptCount val="4"/>
                <c:pt idx="0">
                  <c:v>194</c:v>
                </c:pt>
                <c:pt idx="1">
                  <c:v>131</c:v>
                </c:pt>
                <c:pt idx="2">
                  <c:v>16</c:v>
                </c:pt>
                <c:pt idx="3">
                  <c:v>133</c:v>
                </c:pt>
              </c:numCache>
            </c:numRef>
          </c:val>
        </c:ser>
        <c:ser>
          <c:idx val="1"/>
          <c:order val="1"/>
          <c:tx>
            <c:strRef>
              <c:f>Feuil9!$C$37</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Feuil9!$D$35:$G$35</c:f>
              <c:strCache>
                <c:ptCount val="4"/>
                <c:pt idx="0">
                  <c:v>H</c:v>
                </c:pt>
                <c:pt idx="1">
                  <c:v>P</c:v>
                </c:pt>
                <c:pt idx="2">
                  <c:v>E</c:v>
                </c:pt>
                <c:pt idx="3">
                  <c:v>A</c:v>
                </c:pt>
              </c:strCache>
            </c:strRef>
          </c:cat>
          <c:val>
            <c:numRef>
              <c:f>Feuil9!$D$37:$G$37</c:f>
              <c:numCache>
                <c:formatCode>General</c:formatCode>
                <c:ptCount val="4"/>
                <c:pt idx="0">
                  <c:v>125.51</c:v>
                </c:pt>
                <c:pt idx="1">
                  <c:v>109.44000000000032</c:v>
                </c:pt>
                <c:pt idx="2">
                  <c:v>10.75</c:v>
                </c:pt>
                <c:pt idx="3">
                  <c:v>88.26</c:v>
                </c:pt>
              </c:numCache>
            </c:numRef>
          </c:val>
        </c:ser>
        <c:dLbls>
          <c:showLegendKey val="0"/>
          <c:showVal val="0"/>
          <c:showCatName val="0"/>
          <c:showSerName val="0"/>
          <c:showPercent val="0"/>
          <c:showBubbleSize val="0"/>
        </c:dLbls>
        <c:gapWidth val="150"/>
        <c:shape val="cylinder"/>
        <c:axId val="475486208"/>
        <c:axId val="266369216"/>
        <c:axId val="0"/>
      </c:bar3DChart>
      <c:catAx>
        <c:axId val="475486208"/>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266369216"/>
        <c:crosses val="autoZero"/>
        <c:auto val="1"/>
        <c:lblAlgn val="ctr"/>
        <c:lblOffset val="100"/>
        <c:noMultiLvlLbl val="0"/>
      </c:catAx>
      <c:valAx>
        <c:axId val="266369216"/>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5.1758829554070613E-3"/>
              <c:y val="0.41376395472197625"/>
            </c:manualLayout>
          </c:layout>
          <c:overlay val="0"/>
        </c:title>
        <c:numFmt formatCode="General" sourceLinked="1"/>
        <c:majorTickMark val="out"/>
        <c:minorTickMark val="none"/>
        <c:tickLblPos val="nextTo"/>
        <c:txPr>
          <a:bodyPr/>
          <a:lstStyle/>
          <a:p>
            <a:pPr>
              <a:defRPr sz="800" b="0">
                <a:latin typeface="Corbel" pitchFamily="34" charset="0"/>
              </a:defRPr>
            </a:pPr>
            <a:endParaRPr lang="fr-FR"/>
          </a:p>
        </c:txPr>
        <c:crossAx val="475486208"/>
        <c:crosses val="autoZero"/>
        <c:crossBetween val="between"/>
      </c:valAx>
    </c:plotArea>
    <c:legend>
      <c:legendPos val="r"/>
      <c:layout>
        <c:manualLayout>
          <c:xMode val="edge"/>
          <c:yMode val="edge"/>
          <c:x val="0.8701272726959085"/>
          <c:y val="0.32565658327520036"/>
          <c:w val="0.12548580034646808"/>
          <c:h val="0.19957764377554069"/>
        </c:manualLayout>
      </c:layout>
      <c:overlay val="0"/>
    </c:legend>
    <c:plotVisOnly val="1"/>
    <c:dispBlanksAs val="gap"/>
    <c:showDLblsOverMax val="0"/>
  </c:chart>
  <c:spPr>
    <a:ln w="12700">
      <a:solidFill>
        <a:sysClr val="windowText" lastClr="0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Ouled Mimoun</a:t>
            </a:r>
          </a:p>
        </c:rich>
      </c:tx>
      <c:layout>
        <c:manualLayout>
          <c:xMode val="edge"/>
          <c:yMode val="edge"/>
          <c:x val="0.39840757619208905"/>
          <c:y val="7.358643366605197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888279003520644"/>
          <c:y val="0.10410961560839355"/>
          <c:w val="0.78269060224129483"/>
          <c:h val="0.7447970404561679"/>
        </c:manualLayout>
      </c:layout>
      <c:bar3DChart>
        <c:barDir val="col"/>
        <c:grouping val="clustered"/>
        <c:varyColors val="0"/>
        <c:ser>
          <c:idx val="0"/>
          <c:order val="0"/>
          <c:tx>
            <c:strRef>
              <c:f>Feuil9!$C$86</c:f>
              <c:strCache>
                <c:ptCount val="1"/>
                <c:pt idx="0">
                  <c:v>AP</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Feuil9!$D$85:$G$85</c:f>
              <c:strCache>
                <c:ptCount val="4"/>
                <c:pt idx="0">
                  <c:v>H</c:v>
                </c:pt>
                <c:pt idx="1">
                  <c:v>P</c:v>
                </c:pt>
                <c:pt idx="2">
                  <c:v>E</c:v>
                </c:pt>
                <c:pt idx="3">
                  <c:v>A</c:v>
                </c:pt>
              </c:strCache>
            </c:strRef>
          </c:cat>
          <c:val>
            <c:numRef>
              <c:f>Feuil9!$D$86:$G$86</c:f>
              <c:numCache>
                <c:formatCode>General</c:formatCode>
                <c:ptCount val="4"/>
                <c:pt idx="0">
                  <c:v>214</c:v>
                </c:pt>
                <c:pt idx="1">
                  <c:v>150</c:v>
                </c:pt>
                <c:pt idx="2">
                  <c:v>26</c:v>
                </c:pt>
                <c:pt idx="3">
                  <c:v>138</c:v>
                </c:pt>
              </c:numCache>
            </c:numRef>
          </c:val>
        </c:ser>
        <c:ser>
          <c:idx val="1"/>
          <c:order val="1"/>
          <c:tx>
            <c:strRef>
              <c:f>Feuil9!$C$87</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Feuil9!$D$85:$G$85</c:f>
              <c:strCache>
                <c:ptCount val="4"/>
                <c:pt idx="0">
                  <c:v>H</c:v>
                </c:pt>
                <c:pt idx="1">
                  <c:v>P</c:v>
                </c:pt>
                <c:pt idx="2">
                  <c:v>E</c:v>
                </c:pt>
                <c:pt idx="3">
                  <c:v>A</c:v>
                </c:pt>
              </c:strCache>
            </c:strRef>
          </c:cat>
          <c:val>
            <c:numRef>
              <c:f>Feuil9!$D$87:$G$87</c:f>
              <c:numCache>
                <c:formatCode>General</c:formatCode>
                <c:ptCount val="4"/>
                <c:pt idx="0">
                  <c:v>125.1</c:v>
                </c:pt>
                <c:pt idx="1">
                  <c:v>110</c:v>
                </c:pt>
                <c:pt idx="2">
                  <c:v>11</c:v>
                </c:pt>
                <c:pt idx="3">
                  <c:v>86.5</c:v>
                </c:pt>
              </c:numCache>
            </c:numRef>
          </c:val>
        </c:ser>
        <c:dLbls>
          <c:showLegendKey val="0"/>
          <c:showVal val="0"/>
          <c:showCatName val="0"/>
          <c:showSerName val="0"/>
          <c:showPercent val="0"/>
          <c:showBubbleSize val="0"/>
        </c:dLbls>
        <c:gapWidth val="150"/>
        <c:shape val="cylinder"/>
        <c:axId val="465338368"/>
        <c:axId val="316111040"/>
        <c:axId val="0"/>
      </c:bar3DChart>
      <c:catAx>
        <c:axId val="465338368"/>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316111040"/>
        <c:crosses val="autoZero"/>
        <c:auto val="1"/>
        <c:lblAlgn val="ctr"/>
        <c:lblOffset val="100"/>
        <c:noMultiLvlLbl val="0"/>
      </c:catAx>
      <c:valAx>
        <c:axId val="316111040"/>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3.8859630062668092E-3"/>
              <c:y val="0.40291900491122584"/>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5338368"/>
        <c:crosses val="autoZero"/>
        <c:crossBetween val="between"/>
      </c:valAx>
    </c:plotArea>
    <c:legend>
      <c:legendPos val="r"/>
      <c:layout>
        <c:manualLayout>
          <c:xMode val="edge"/>
          <c:yMode val="edge"/>
          <c:x val="0.87885871315693964"/>
          <c:y val="0.36619851326531438"/>
          <c:w val="0.11675506945443832"/>
          <c:h val="0.17756340060141854"/>
        </c:manualLayout>
      </c:layout>
      <c:overlay val="0"/>
    </c:legend>
    <c:plotVisOnly val="1"/>
    <c:dispBlanksAs val="gap"/>
    <c:showDLblsOverMax val="0"/>
  </c:chart>
  <c:spPr>
    <a:ln w="1270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Corbel" pitchFamily="34" charset="0"/>
              </a:defRPr>
            </a:pPr>
            <a:r>
              <a:rPr lang="fr-FR" sz="1100">
                <a:latin typeface="Corbel" pitchFamily="34" charset="0"/>
              </a:rPr>
              <a:t>El Aricha</a:t>
            </a:r>
          </a:p>
        </c:rich>
      </c:tx>
      <c:layout>
        <c:manualLayout>
          <c:xMode val="edge"/>
          <c:yMode val="edge"/>
          <c:x val="0.39962693849495617"/>
          <c:y val="8.6206896551724227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833475795627254"/>
          <c:y val="8.6131545327777864E-2"/>
          <c:w val="0.78569654555409163"/>
          <c:h val="0.76233466506341885"/>
        </c:manualLayout>
      </c:layout>
      <c:bar3DChart>
        <c:barDir val="col"/>
        <c:grouping val="clustered"/>
        <c:varyColors val="0"/>
        <c:ser>
          <c:idx val="0"/>
          <c:order val="0"/>
          <c:tx>
            <c:strRef>
              <c:f>Feuil9!$C$118</c:f>
              <c:strCache>
                <c:ptCount val="1"/>
                <c:pt idx="0">
                  <c:v>AP</c:v>
                </c:pt>
              </c:strCache>
            </c:strRef>
          </c:tx>
          <c:spPr>
            <a:solidFill>
              <a:srgbClr val="C00000"/>
            </a:solidFill>
            <a:ln>
              <a:solidFill>
                <a:srgbClr val="C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Feuil9!$D$117:$G$117</c:f>
              <c:strCache>
                <c:ptCount val="4"/>
                <c:pt idx="0">
                  <c:v>H</c:v>
                </c:pt>
                <c:pt idx="1">
                  <c:v>P</c:v>
                </c:pt>
                <c:pt idx="2">
                  <c:v>E</c:v>
                </c:pt>
                <c:pt idx="3">
                  <c:v>A</c:v>
                </c:pt>
              </c:strCache>
            </c:strRef>
          </c:cat>
          <c:val>
            <c:numRef>
              <c:f>Feuil9!$D$118:$G$118</c:f>
              <c:numCache>
                <c:formatCode>General</c:formatCode>
                <c:ptCount val="4"/>
                <c:pt idx="0">
                  <c:v>85.1</c:v>
                </c:pt>
                <c:pt idx="1">
                  <c:v>70.099999999999994</c:v>
                </c:pt>
                <c:pt idx="2">
                  <c:v>43.8</c:v>
                </c:pt>
                <c:pt idx="3">
                  <c:v>87</c:v>
                </c:pt>
              </c:numCache>
            </c:numRef>
          </c:val>
        </c:ser>
        <c:ser>
          <c:idx val="1"/>
          <c:order val="1"/>
          <c:tx>
            <c:strRef>
              <c:f>Feuil9!$C$119</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Feuil9!$D$117:$G$117</c:f>
              <c:strCache>
                <c:ptCount val="4"/>
                <c:pt idx="0">
                  <c:v>H</c:v>
                </c:pt>
                <c:pt idx="1">
                  <c:v>P</c:v>
                </c:pt>
                <c:pt idx="2">
                  <c:v>E</c:v>
                </c:pt>
                <c:pt idx="3">
                  <c:v>A</c:v>
                </c:pt>
              </c:strCache>
            </c:strRef>
          </c:cat>
          <c:val>
            <c:numRef>
              <c:f>Feuil9!$D$119:$G$119</c:f>
              <c:numCache>
                <c:formatCode>General</c:formatCode>
                <c:ptCount val="4"/>
                <c:pt idx="0">
                  <c:v>69</c:v>
                </c:pt>
                <c:pt idx="1">
                  <c:v>50.89</c:v>
                </c:pt>
                <c:pt idx="2">
                  <c:v>30.89</c:v>
                </c:pt>
                <c:pt idx="3">
                  <c:v>48.2</c:v>
                </c:pt>
              </c:numCache>
            </c:numRef>
          </c:val>
        </c:ser>
        <c:dLbls>
          <c:showLegendKey val="0"/>
          <c:showVal val="0"/>
          <c:showCatName val="0"/>
          <c:showSerName val="0"/>
          <c:showPercent val="0"/>
          <c:showBubbleSize val="0"/>
        </c:dLbls>
        <c:gapWidth val="150"/>
        <c:shape val="cylinder"/>
        <c:axId val="465340928"/>
        <c:axId val="365436224"/>
        <c:axId val="0"/>
      </c:bar3DChart>
      <c:catAx>
        <c:axId val="465340928"/>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365436224"/>
        <c:crosses val="autoZero"/>
        <c:auto val="1"/>
        <c:lblAlgn val="ctr"/>
        <c:lblOffset val="100"/>
        <c:noMultiLvlLbl val="0"/>
      </c:catAx>
      <c:valAx>
        <c:axId val="365436224"/>
        <c:scaling>
          <c:orientation val="minMax"/>
        </c:scaling>
        <c:delete val="0"/>
        <c:axPos val="l"/>
        <c:title>
          <c:tx>
            <c:rich>
              <a:bodyPr rot="-5400000" vert="horz"/>
              <a:lstStyle/>
              <a:p>
                <a:pPr>
                  <a:defRPr/>
                </a:pPr>
                <a:r>
                  <a:rPr lang="fr-FR" sz="900" b="1">
                    <a:latin typeface="Corbel" pitchFamily="34" charset="0"/>
                  </a:rPr>
                  <a:t>P (mm)</a:t>
                </a:r>
              </a:p>
            </c:rich>
          </c:tx>
          <c:layout>
            <c:manualLayout>
              <c:xMode val="edge"/>
              <c:yMode val="edge"/>
              <c:x val="1.3416397089429412E-3"/>
              <c:y val="0.3924101082192511"/>
            </c:manualLayout>
          </c:layout>
          <c:overlay val="0"/>
        </c:title>
        <c:numFmt formatCode="General" sourceLinked="1"/>
        <c:majorTickMark val="out"/>
        <c:minorTickMark val="none"/>
        <c:tickLblPos val="nextTo"/>
        <c:txPr>
          <a:bodyPr/>
          <a:lstStyle/>
          <a:p>
            <a:pPr>
              <a:defRPr sz="900">
                <a:latin typeface="Corbel" pitchFamily="34" charset="0"/>
              </a:defRPr>
            </a:pPr>
            <a:endParaRPr lang="fr-FR"/>
          </a:p>
        </c:txPr>
        <c:crossAx val="465340928"/>
        <c:crosses val="autoZero"/>
        <c:crossBetween val="between"/>
      </c:valAx>
    </c:plotArea>
    <c:legend>
      <c:legendPos val="r"/>
      <c:layout>
        <c:manualLayout>
          <c:xMode val="edge"/>
          <c:yMode val="edge"/>
          <c:x val="0.87451419965353661"/>
          <c:y val="0.35786383383111592"/>
          <c:w val="0.12548580034646814"/>
          <c:h val="0.1734348939141275"/>
        </c:manualLayout>
      </c:layout>
      <c:overlay val="0"/>
    </c:legend>
    <c:plotVisOnly val="1"/>
    <c:dispBlanksAs val="gap"/>
    <c:showDLblsOverMax val="0"/>
  </c:chart>
  <c:spPr>
    <a:solidFill>
      <a:schemeClr val="lt1"/>
    </a:solidFill>
    <a:ln w="12700" cap="flat" cmpd="sng" algn="ctr">
      <a:solidFill>
        <a:schemeClr val="dk1"/>
      </a:solidFill>
      <a:prstDash val="solid"/>
    </a:ln>
    <a:effectLst/>
  </c:spPr>
  <c:txPr>
    <a:bodyPr/>
    <a:lstStyle/>
    <a:p>
      <a:pPr>
        <a:defRPr>
          <a:solidFill>
            <a:schemeClr val="dk1"/>
          </a:solidFill>
          <a:latin typeface="+mn-lt"/>
          <a:ea typeface="+mn-ea"/>
          <a:cs typeface="+mn-cs"/>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Saf - Saf</a:t>
            </a:r>
          </a:p>
        </c:rich>
      </c:tx>
      <c:layout>
        <c:manualLayout>
          <c:xMode val="edge"/>
          <c:yMode val="edge"/>
          <c:x val="0.44861854979248988"/>
          <c:y val="8.023176898995132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534811301691041"/>
          <c:y val="7.5943750775360683E-2"/>
          <c:w val="0.77052986823674963"/>
          <c:h val="0.78072999495752682"/>
        </c:manualLayout>
      </c:layout>
      <c:bar3DChart>
        <c:barDir val="col"/>
        <c:grouping val="clustered"/>
        <c:varyColors val="0"/>
        <c:ser>
          <c:idx val="0"/>
          <c:order val="0"/>
          <c:tx>
            <c:strRef>
              <c:f>Feuil9!$C$67</c:f>
              <c:strCache>
                <c:ptCount val="1"/>
                <c:pt idx="0">
                  <c:v>AP</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Feuil9!$D$66:$G$66</c:f>
              <c:strCache>
                <c:ptCount val="4"/>
                <c:pt idx="0">
                  <c:v>H</c:v>
                </c:pt>
                <c:pt idx="1">
                  <c:v>P</c:v>
                </c:pt>
                <c:pt idx="2">
                  <c:v>E</c:v>
                </c:pt>
                <c:pt idx="3">
                  <c:v>A</c:v>
                </c:pt>
              </c:strCache>
            </c:strRef>
          </c:cat>
          <c:val>
            <c:numRef>
              <c:f>Feuil9!$D$67:$G$67</c:f>
              <c:numCache>
                <c:formatCode>General</c:formatCode>
                <c:ptCount val="4"/>
                <c:pt idx="0">
                  <c:v>218</c:v>
                </c:pt>
                <c:pt idx="1">
                  <c:v>181</c:v>
                </c:pt>
                <c:pt idx="2">
                  <c:v>27</c:v>
                </c:pt>
                <c:pt idx="3">
                  <c:v>125</c:v>
                </c:pt>
              </c:numCache>
            </c:numRef>
          </c:val>
        </c:ser>
        <c:ser>
          <c:idx val="1"/>
          <c:order val="1"/>
          <c:tx>
            <c:strRef>
              <c:f>Feuil9!$C$68</c:f>
              <c:strCache>
                <c:ptCount val="1"/>
                <c:pt idx="0">
                  <c:v>NP</c:v>
                </c:pt>
              </c:strCache>
            </c:strRef>
          </c:tx>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Feuil9!$D$66:$G$66</c:f>
              <c:strCache>
                <c:ptCount val="4"/>
                <c:pt idx="0">
                  <c:v>H</c:v>
                </c:pt>
                <c:pt idx="1">
                  <c:v>P</c:v>
                </c:pt>
                <c:pt idx="2">
                  <c:v>E</c:v>
                </c:pt>
                <c:pt idx="3">
                  <c:v>A</c:v>
                </c:pt>
              </c:strCache>
            </c:strRef>
          </c:cat>
          <c:val>
            <c:numRef>
              <c:f>Feuil9!$D$68:$G$68</c:f>
              <c:numCache>
                <c:formatCode>General</c:formatCode>
                <c:ptCount val="4"/>
                <c:pt idx="0">
                  <c:v>129.80000000000001</c:v>
                </c:pt>
                <c:pt idx="1">
                  <c:v>114.2</c:v>
                </c:pt>
                <c:pt idx="2">
                  <c:v>11.3</c:v>
                </c:pt>
                <c:pt idx="3">
                  <c:v>89.3</c:v>
                </c:pt>
              </c:numCache>
            </c:numRef>
          </c:val>
        </c:ser>
        <c:dLbls>
          <c:showLegendKey val="0"/>
          <c:showVal val="0"/>
          <c:showCatName val="0"/>
          <c:showSerName val="0"/>
          <c:showPercent val="0"/>
          <c:showBubbleSize val="0"/>
        </c:dLbls>
        <c:gapWidth val="150"/>
        <c:shape val="cylinder"/>
        <c:axId val="465341440"/>
        <c:axId val="465134144"/>
        <c:axId val="0"/>
      </c:bar3DChart>
      <c:catAx>
        <c:axId val="465341440"/>
        <c:scaling>
          <c:orientation val="minMax"/>
        </c:scaling>
        <c:delete val="0"/>
        <c:axPos val="b"/>
        <c:numFmt formatCode="General" sourceLinked="0"/>
        <c:majorTickMark val="out"/>
        <c:minorTickMark val="none"/>
        <c:tickLblPos val="nextTo"/>
        <c:txPr>
          <a:bodyPr/>
          <a:lstStyle/>
          <a:p>
            <a:pPr>
              <a:defRPr sz="900" b="1">
                <a:latin typeface="Corbel" pitchFamily="34" charset="0"/>
              </a:defRPr>
            </a:pPr>
            <a:endParaRPr lang="fr-FR"/>
          </a:p>
        </c:txPr>
        <c:crossAx val="465134144"/>
        <c:crosses val="autoZero"/>
        <c:auto val="1"/>
        <c:lblAlgn val="ctr"/>
        <c:lblOffset val="100"/>
        <c:noMultiLvlLbl val="0"/>
      </c:catAx>
      <c:valAx>
        <c:axId val="465134144"/>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4.1002222824802134E-3"/>
              <c:y val="0.39980345366932135"/>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5341440"/>
        <c:crosses val="autoZero"/>
        <c:crossBetween val="between"/>
      </c:valAx>
    </c:plotArea>
    <c:legend>
      <c:legendPos val="r"/>
      <c:layout>
        <c:manualLayout>
          <c:xMode val="edge"/>
          <c:yMode val="edge"/>
          <c:x val="0.86581553284953305"/>
          <c:y val="0.37868627348734779"/>
          <c:w val="0.12979893505478921"/>
          <c:h val="0.18486960653097503"/>
        </c:manualLayout>
      </c:layout>
      <c:overlay val="0"/>
    </c:legend>
    <c:plotVisOnly val="1"/>
    <c:dispBlanksAs val="gap"/>
    <c:showDLblsOverMax val="0"/>
  </c:chart>
  <c:spPr>
    <a:ln w="12700">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Zénata</a:t>
            </a:r>
          </a:p>
        </c:rich>
      </c:tx>
      <c:layout>
        <c:manualLayout>
          <c:xMode val="edge"/>
          <c:yMode val="edge"/>
          <c:x val="0.44465962838982481"/>
          <c:y val="8.7440634881269699E-2"/>
        </c:manualLayout>
      </c:layout>
      <c:overlay val="1"/>
    </c:title>
    <c:autoTitleDeleted val="0"/>
    <c:plotArea>
      <c:layout>
        <c:manualLayout>
          <c:layoutTarget val="inner"/>
          <c:xMode val="edge"/>
          <c:yMode val="edge"/>
          <c:x val="0.13701724186962783"/>
          <c:y val="3.8445036890073801E-2"/>
          <c:w val="0.78750557123755749"/>
          <c:h val="0.74974089777239772"/>
        </c:manualLayout>
      </c:layout>
      <c:lineChart>
        <c:grouping val="standard"/>
        <c:varyColors val="0"/>
        <c:ser>
          <c:idx val="0"/>
          <c:order val="0"/>
          <c:tx>
            <c:strRef>
              <c:f>Feuil11!$B$36:$C$36</c:f>
              <c:strCache>
                <c:ptCount val="1"/>
                <c:pt idx="0">
                  <c:v>AN</c:v>
                </c:pt>
              </c:strCache>
            </c:strRef>
          </c:tx>
          <c:spPr>
            <a:ln w="28575" cap="flat" cmpd="sng" algn="ctr">
              <a:solidFill>
                <a:srgbClr val="002060"/>
              </a:solidFill>
              <a:prstDash val="sysDot"/>
            </a:ln>
            <a:effectLst/>
          </c:spPr>
          <c:marker>
            <c:symbol val="none"/>
          </c:marker>
          <c:cat>
            <c:strRef>
              <c:f>Feuil11!$D$35:$O$35</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Feuil11!$D$36:$O$36</c:f>
              <c:numCache>
                <c:formatCode>General</c:formatCode>
                <c:ptCount val="12"/>
                <c:pt idx="0">
                  <c:v>65</c:v>
                </c:pt>
                <c:pt idx="1">
                  <c:v>62</c:v>
                </c:pt>
                <c:pt idx="2">
                  <c:v>49</c:v>
                </c:pt>
                <c:pt idx="3">
                  <c:v>44</c:v>
                </c:pt>
                <c:pt idx="4">
                  <c:v>38</c:v>
                </c:pt>
                <c:pt idx="5">
                  <c:v>11</c:v>
                </c:pt>
                <c:pt idx="6">
                  <c:v>1</c:v>
                </c:pt>
                <c:pt idx="7">
                  <c:v>4</c:v>
                </c:pt>
                <c:pt idx="8">
                  <c:v>23</c:v>
                </c:pt>
                <c:pt idx="9">
                  <c:v>42</c:v>
                </c:pt>
                <c:pt idx="10">
                  <c:v>68</c:v>
                </c:pt>
                <c:pt idx="11">
                  <c:v>67</c:v>
                </c:pt>
              </c:numCache>
            </c:numRef>
          </c:val>
          <c:smooth val="0"/>
        </c:ser>
        <c:ser>
          <c:idx val="1"/>
          <c:order val="1"/>
          <c:tx>
            <c:strRef>
              <c:f>Feuil11!$B$37:$C$37</c:f>
              <c:strCache>
                <c:ptCount val="1"/>
                <c:pt idx="0">
                  <c:v>NP</c:v>
                </c:pt>
              </c:strCache>
            </c:strRef>
          </c:tx>
          <c:spPr>
            <a:ln w="19050">
              <a:solidFill>
                <a:srgbClr val="2AC1E4"/>
              </a:solidFill>
            </a:ln>
          </c:spPr>
          <c:marker>
            <c:symbol val="none"/>
          </c:marker>
          <c:cat>
            <c:strRef>
              <c:f>Feuil11!$D$35:$O$35</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Feuil11!$D$37:$O$37</c:f>
              <c:numCache>
                <c:formatCode>General</c:formatCode>
                <c:ptCount val="12"/>
                <c:pt idx="0">
                  <c:v>43.790000000000013</c:v>
                </c:pt>
                <c:pt idx="1">
                  <c:v>44.760000000000012</c:v>
                </c:pt>
                <c:pt idx="2">
                  <c:v>48.93</c:v>
                </c:pt>
                <c:pt idx="3">
                  <c:v>33.58</c:v>
                </c:pt>
                <c:pt idx="4">
                  <c:v>26.93</c:v>
                </c:pt>
                <c:pt idx="5">
                  <c:v>5.6499999999999995</c:v>
                </c:pt>
                <c:pt idx="6">
                  <c:v>1.1399999999999693</c:v>
                </c:pt>
                <c:pt idx="7">
                  <c:v>3.96</c:v>
                </c:pt>
                <c:pt idx="8">
                  <c:v>16.75</c:v>
                </c:pt>
                <c:pt idx="9">
                  <c:v>25.27</c:v>
                </c:pt>
                <c:pt idx="10">
                  <c:v>46.24</c:v>
                </c:pt>
                <c:pt idx="11">
                  <c:v>36.96</c:v>
                </c:pt>
              </c:numCache>
            </c:numRef>
          </c:val>
          <c:smooth val="0"/>
        </c:ser>
        <c:dLbls>
          <c:showLegendKey val="0"/>
          <c:showVal val="0"/>
          <c:showCatName val="0"/>
          <c:showSerName val="0"/>
          <c:showPercent val="0"/>
          <c:showBubbleSize val="0"/>
        </c:dLbls>
        <c:marker val="1"/>
        <c:smooth val="0"/>
        <c:axId val="465341952"/>
        <c:axId val="465135872"/>
      </c:lineChart>
      <c:catAx>
        <c:axId val="465341952"/>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783042503477879"/>
              <c:y val="0.913885225553712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65135872"/>
        <c:crosses val="autoZero"/>
        <c:auto val="1"/>
        <c:lblAlgn val="ctr"/>
        <c:lblOffset val="100"/>
        <c:noMultiLvlLbl val="0"/>
      </c:catAx>
      <c:valAx>
        <c:axId val="465135872"/>
        <c:scaling>
          <c:orientation val="minMax"/>
        </c:scaling>
        <c:delete val="0"/>
        <c:axPos val="l"/>
        <c:title>
          <c:tx>
            <c:rich>
              <a:bodyPr rot="-5400000" vert="horz"/>
              <a:lstStyle/>
              <a:p>
                <a:pPr>
                  <a:defRPr/>
                </a:pPr>
                <a:r>
                  <a:rPr lang="fr-FR" sz="900">
                    <a:latin typeface="Corbel" pitchFamily="34" charset="0"/>
                  </a:rPr>
                  <a:t>P(mm) </a:t>
                </a:r>
              </a:p>
            </c:rich>
          </c:tx>
          <c:layout>
            <c:manualLayout>
              <c:xMode val="edge"/>
              <c:yMode val="edge"/>
              <c:x val="0"/>
              <c:y val="0.36317297622281636"/>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5341952"/>
        <c:crosses val="autoZero"/>
        <c:crossBetween val="between"/>
      </c:valAx>
    </c:plotArea>
    <c:legend>
      <c:legendPos val="r"/>
      <c:layout>
        <c:manualLayout>
          <c:xMode val="edge"/>
          <c:yMode val="edge"/>
          <c:x val="0.78355575745341"/>
          <c:y val="0.5857462860246001"/>
          <c:w val="0.21217855703345417"/>
          <c:h val="0.18572134962187711"/>
        </c:manualLayout>
      </c:layout>
      <c:overlay val="0"/>
    </c:legend>
    <c:plotVisOnly val="1"/>
    <c:dispBlanksAs val="zero"/>
    <c:showDLblsOverMax val="0"/>
  </c:chart>
  <c:spPr>
    <a:ln w="12700">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100">
                <a:latin typeface="Corbel" pitchFamily="34" charset="0"/>
              </a:rPr>
              <a:t>Sebdou</a:t>
            </a:r>
          </a:p>
        </c:rich>
      </c:tx>
      <c:layout>
        <c:manualLayout>
          <c:xMode val="edge"/>
          <c:yMode val="edge"/>
          <c:x val="0.45218414952816677"/>
          <c:y val="9.5229762946300048E-2"/>
        </c:manualLayout>
      </c:layout>
      <c:overlay val="1"/>
    </c:title>
    <c:autoTitleDeleted val="0"/>
    <c:plotArea>
      <c:layout>
        <c:manualLayout>
          <c:layoutTarget val="inner"/>
          <c:xMode val="edge"/>
          <c:yMode val="edge"/>
          <c:x val="0.13016080068304667"/>
          <c:y val="3.8369506365731783E-2"/>
          <c:w val="0.78968438216596659"/>
          <c:h val="0.73767699037620293"/>
        </c:manualLayout>
      </c:layout>
      <c:lineChart>
        <c:grouping val="standard"/>
        <c:varyColors val="0"/>
        <c:ser>
          <c:idx val="0"/>
          <c:order val="0"/>
          <c:tx>
            <c:strRef>
              <c:f>Feuil11!$B$60:$C$60</c:f>
              <c:strCache>
                <c:ptCount val="1"/>
                <c:pt idx="0">
                  <c:v>AN</c:v>
                </c:pt>
              </c:strCache>
            </c:strRef>
          </c:tx>
          <c:spPr>
            <a:ln w="28575" cap="flat" cmpd="sng" algn="ctr">
              <a:solidFill>
                <a:srgbClr val="002060"/>
              </a:solidFill>
              <a:prstDash val="sysDot"/>
            </a:ln>
            <a:effectLst/>
          </c:spPr>
          <c:marker>
            <c:symbol val="none"/>
          </c:marker>
          <c:cat>
            <c:strRef>
              <c:f>Feuil11!$D$59:$O$59</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Feuil11!$D$60:$O$60</c:f>
              <c:numCache>
                <c:formatCode>General</c:formatCode>
                <c:ptCount val="12"/>
                <c:pt idx="0">
                  <c:v>43</c:v>
                </c:pt>
                <c:pt idx="1">
                  <c:v>41</c:v>
                </c:pt>
                <c:pt idx="2">
                  <c:v>37</c:v>
                </c:pt>
                <c:pt idx="3">
                  <c:v>25</c:v>
                </c:pt>
                <c:pt idx="4">
                  <c:v>34</c:v>
                </c:pt>
                <c:pt idx="5">
                  <c:v>15</c:v>
                </c:pt>
                <c:pt idx="6">
                  <c:v>5</c:v>
                </c:pt>
                <c:pt idx="7">
                  <c:v>7</c:v>
                </c:pt>
                <c:pt idx="8">
                  <c:v>19</c:v>
                </c:pt>
                <c:pt idx="9">
                  <c:v>23</c:v>
                </c:pt>
                <c:pt idx="10">
                  <c:v>35</c:v>
                </c:pt>
                <c:pt idx="11">
                  <c:v>42</c:v>
                </c:pt>
              </c:numCache>
            </c:numRef>
          </c:val>
          <c:smooth val="0"/>
        </c:ser>
        <c:ser>
          <c:idx val="1"/>
          <c:order val="1"/>
          <c:tx>
            <c:strRef>
              <c:f>Feuil11!$B$61:$C$61</c:f>
              <c:strCache>
                <c:ptCount val="1"/>
                <c:pt idx="0">
                  <c:v>NP</c:v>
                </c:pt>
              </c:strCache>
            </c:strRef>
          </c:tx>
          <c:spPr>
            <a:ln w="19050">
              <a:solidFill>
                <a:srgbClr val="2AC1E4"/>
              </a:solidFill>
            </a:ln>
          </c:spPr>
          <c:marker>
            <c:symbol val="none"/>
          </c:marker>
          <c:cat>
            <c:strRef>
              <c:f>Feuil11!$D$59:$O$59</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Feuil11!$D$61:$O$61</c:f>
              <c:numCache>
                <c:formatCode>General</c:formatCode>
                <c:ptCount val="12"/>
                <c:pt idx="0">
                  <c:v>48.59</c:v>
                </c:pt>
                <c:pt idx="1">
                  <c:v>49.349999999999994</c:v>
                </c:pt>
                <c:pt idx="2">
                  <c:v>43.86</c:v>
                </c:pt>
                <c:pt idx="3">
                  <c:v>32.290000000000013</c:v>
                </c:pt>
                <c:pt idx="4">
                  <c:v>33.130000000000003</c:v>
                </c:pt>
                <c:pt idx="5">
                  <c:v>10.719999999999999</c:v>
                </c:pt>
                <c:pt idx="6">
                  <c:v>4.79</c:v>
                </c:pt>
                <c:pt idx="7">
                  <c:v>7.7</c:v>
                </c:pt>
                <c:pt idx="8">
                  <c:v>19.38</c:v>
                </c:pt>
                <c:pt idx="9">
                  <c:v>29.62</c:v>
                </c:pt>
                <c:pt idx="10">
                  <c:v>45.02</c:v>
                </c:pt>
                <c:pt idx="11">
                  <c:v>44.809999999999995</c:v>
                </c:pt>
              </c:numCache>
            </c:numRef>
          </c:val>
          <c:smooth val="0"/>
        </c:ser>
        <c:dLbls>
          <c:showLegendKey val="0"/>
          <c:showVal val="0"/>
          <c:showCatName val="0"/>
          <c:showSerName val="0"/>
          <c:showPercent val="0"/>
          <c:showBubbleSize val="0"/>
        </c:dLbls>
        <c:marker val="1"/>
        <c:smooth val="0"/>
        <c:axId val="474443264"/>
        <c:axId val="465138176"/>
      </c:lineChart>
      <c:catAx>
        <c:axId val="474443264"/>
        <c:scaling>
          <c:orientation val="minMax"/>
        </c:scaling>
        <c:delete val="0"/>
        <c:axPos val="b"/>
        <c:title>
          <c:tx>
            <c:rich>
              <a:bodyPr/>
              <a:lstStyle/>
              <a:p>
                <a:pPr>
                  <a:defRPr/>
                </a:pPr>
                <a:r>
                  <a:rPr lang="fr-FR" sz="900"/>
                  <a:t>Mois</a:t>
                </a:r>
              </a:p>
            </c:rich>
          </c:tx>
          <c:layout>
            <c:manualLayout>
              <c:xMode val="edge"/>
              <c:yMode val="edge"/>
              <c:x val="0.48278124922026361"/>
              <c:y val="0.87601915452058443"/>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65138176"/>
        <c:crosses val="autoZero"/>
        <c:auto val="1"/>
        <c:lblAlgn val="ctr"/>
        <c:lblOffset val="100"/>
        <c:noMultiLvlLbl val="0"/>
      </c:catAx>
      <c:valAx>
        <c:axId val="465138176"/>
        <c:scaling>
          <c:orientation val="minMax"/>
        </c:scaling>
        <c:delete val="0"/>
        <c:axPos val="l"/>
        <c:title>
          <c:tx>
            <c:rich>
              <a:bodyPr rot="-5400000" vert="horz"/>
              <a:lstStyle/>
              <a:p>
                <a:pPr>
                  <a:defRPr/>
                </a:pPr>
                <a:r>
                  <a:rPr lang="fr-FR" sz="900">
                    <a:latin typeface="Corbel" pitchFamily="34" charset="0"/>
                  </a:rPr>
                  <a:t>P(mm)</a:t>
                </a:r>
              </a:p>
            </c:rich>
          </c:tx>
          <c:layout>
            <c:manualLayout>
              <c:xMode val="edge"/>
              <c:yMode val="edge"/>
              <c:x val="1.2897064823898115E-3"/>
              <c:y val="0.3124659417572894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74443264"/>
        <c:crosses val="autoZero"/>
        <c:crossBetween val="between"/>
      </c:valAx>
    </c:plotArea>
    <c:legend>
      <c:legendPos val="r"/>
      <c:layout>
        <c:manualLayout>
          <c:xMode val="edge"/>
          <c:yMode val="edge"/>
          <c:x val="0.783555462086026"/>
          <c:y val="0.50686964129483814"/>
          <c:w val="0.21217855703345417"/>
          <c:h val="0.21754400699912632"/>
        </c:manualLayout>
      </c:layout>
      <c:overlay val="0"/>
    </c:legend>
    <c:plotVisOnly val="1"/>
    <c:dispBlanksAs val="zero"/>
    <c:showDLblsOverMax val="0"/>
  </c:chart>
  <c:spPr>
    <a:ln w="12700">
      <a:solidFill>
        <a:schemeClr val="tx1"/>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 INFORMATIQUE</dc:creator>
  <cp:lastModifiedBy>NTIC INFORMATIQUE</cp:lastModifiedBy>
  <cp:revision>1</cp:revision>
  <dcterms:created xsi:type="dcterms:W3CDTF">2025-12-18T23:25:00Z</dcterms:created>
  <dcterms:modified xsi:type="dcterms:W3CDTF">2025-12-18T23:25:00Z</dcterms:modified>
</cp:coreProperties>
</file>