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C94E" w14:textId="77777777" w:rsidR="00994372" w:rsidRPr="00994372" w:rsidRDefault="00994372" w:rsidP="00994372">
      <w:pPr>
        <w:bidi/>
        <w:jc w:val="center"/>
        <w:rPr>
          <w:rFonts w:ascii="Traditional Arabic" w:hAnsi="Traditional Arabic" w:cs="Traditional Arabic"/>
          <w:b/>
          <w:bCs/>
          <w:sz w:val="32"/>
          <w:szCs w:val="32"/>
        </w:rPr>
      </w:pPr>
      <w:r w:rsidRPr="00994372">
        <w:rPr>
          <w:rFonts w:ascii="Traditional Arabic" w:hAnsi="Traditional Arabic" w:cs="Traditional Arabic"/>
          <w:b/>
          <w:bCs/>
          <w:sz w:val="32"/>
          <w:szCs w:val="32"/>
          <w:rtl/>
        </w:rPr>
        <w:t xml:space="preserve">جامعة ابو بكر </w:t>
      </w:r>
      <w:proofErr w:type="spellStart"/>
      <w:r w:rsidRPr="00994372">
        <w:rPr>
          <w:rFonts w:ascii="Traditional Arabic" w:hAnsi="Traditional Arabic" w:cs="Traditional Arabic"/>
          <w:b/>
          <w:bCs/>
          <w:sz w:val="32"/>
          <w:szCs w:val="32"/>
          <w:rtl/>
        </w:rPr>
        <w:t>بلقايد</w:t>
      </w:r>
      <w:proofErr w:type="spellEnd"/>
      <w:r w:rsidRPr="00994372">
        <w:rPr>
          <w:rFonts w:ascii="Traditional Arabic" w:hAnsi="Traditional Arabic" w:cs="Traditional Arabic"/>
          <w:b/>
          <w:bCs/>
          <w:sz w:val="32"/>
          <w:szCs w:val="32"/>
          <w:rtl/>
        </w:rPr>
        <w:t xml:space="preserve"> –تلمسان-</w:t>
      </w:r>
    </w:p>
    <w:p w14:paraId="3107947F" w14:textId="77777777" w:rsidR="00994372" w:rsidRPr="00994372" w:rsidRDefault="00994372" w:rsidP="00994372">
      <w:pPr>
        <w:bidi/>
        <w:jc w:val="center"/>
        <w:rPr>
          <w:rFonts w:ascii="Traditional Arabic" w:hAnsi="Traditional Arabic" w:cs="Traditional Arabic"/>
          <w:b/>
          <w:bCs/>
          <w:sz w:val="32"/>
          <w:szCs w:val="32"/>
          <w:rtl/>
        </w:rPr>
      </w:pPr>
      <w:r w:rsidRPr="00994372">
        <w:rPr>
          <w:rFonts w:ascii="Traditional Arabic" w:hAnsi="Traditional Arabic" w:cs="Traditional Arabic"/>
          <w:b/>
          <w:bCs/>
          <w:sz w:val="32"/>
          <w:szCs w:val="32"/>
          <w:rtl/>
        </w:rPr>
        <w:t xml:space="preserve">كلية العلوم الانسانية والاجتماعية </w:t>
      </w:r>
    </w:p>
    <w:p w14:paraId="0AD899D7" w14:textId="4D9FC2FF" w:rsidR="00994372" w:rsidRPr="00994372" w:rsidRDefault="00994372" w:rsidP="00994372">
      <w:pPr>
        <w:bidi/>
        <w:jc w:val="center"/>
        <w:rPr>
          <w:rFonts w:ascii="Traditional Arabic" w:hAnsi="Traditional Arabic" w:cs="Traditional Arabic"/>
          <w:b/>
          <w:bCs/>
          <w:sz w:val="32"/>
          <w:szCs w:val="32"/>
          <w:rtl/>
        </w:rPr>
      </w:pPr>
      <w:r w:rsidRPr="00994372">
        <w:rPr>
          <w:rFonts w:ascii="Traditional Arabic" w:hAnsi="Traditional Arabic" w:cs="Traditional Arabic"/>
          <w:b/>
          <w:bCs/>
          <w:sz w:val="32"/>
          <w:szCs w:val="32"/>
          <w:rtl/>
        </w:rPr>
        <w:t>قسم علم النفس</w:t>
      </w:r>
      <w:r>
        <w:rPr>
          <w:rFonts w:ascii="Traditional Arabic" w:hAnsi="Traditional Arabic" w:cs="Traditional Arabic" w:hint="cs"/>
          <w:b/>
          <w:bCs/>
          <w:sz w:val="32"/>
          <w:szCs w:val="32"/>
          <w:rtl/>
        </w:rPr>
        <w:t xml:space="preserve"> وعلوم التربية </w:t>
      </w:r>
      <w:proofErr w:type="spellStart"/>
      <w:r>
        <w:rPr>
          <w:rFonts w:ascii="Traditional Arabic" w:hAnsi="Traditional Arabic" w:cs="Traditional Arabic" w:hint="cs"/>
          <w:b/>
          <w:bCs/>
          <w:sz w:val="32"/>
          <w:szCs w:val="32"/>
          <w:rtl/>
        </w:rPr>
        <w:t>والارطوفونيا</w:t>
      </w:r>
      <w:proofErr w:type="spellEnd"/>
    </w:p>
    <w:p w14:paraId="32928E72" w14:textId="053BE236" w:rsidR="00994372" w:rsidRPr="00994372" w:rsidRDefault="00994372" w:rsidP="00994372">
      <w:pPr>
        <w:bidi/>
        <w:jc w:val="center"/>
        <w:rPr>
          <w:rFonts w:ascii="Traditional Arabic" w:hAnsi="Traditional Arabic" w:cs="Traditional Arabic"/>
          <w:sz w:val="32"/>
          <w:szCs w:val="32"/>
          <w:rtl/>
        </w:rPr>
      </w:pPr>
      <w:r w:rsidRPr="00994372">
        <w:rPr>
          <w:rFonts w:ascii="Traditional Arabic" w:hAnsi="Traditional Arabic" w:cs="Traditional Arabic"/>
          <w:sz w:val="32"/>
          <w:szCs w:val="32"/>
          <w:rtl/>
        </w:rPr>
        <w:t xml:space="preserve">امتحان مقياس: </w:t>
      </w:r>
      <w:r>
        <w:rPr>
          <w:rFonts w:ascii="Traditional Arabic" w:hAnsi="Traditional Arabic" w:cs="Traditional Arabic" w:hint="cs"/>
          <w:sz w:val="32"/>
          <w:szCs w:val="32"/>
          <w:rtl/>
        </w:rPr>
        <w:t>الفحص النفسي</w:t>
      </w:r>
      <w:r w:rsidRPr="00994372">
        <w:rPr>
          <w:rFonts w:ascii="Traditional Arabic" w:hAnsi="Traditional Arabic" w:cs="Traditional Arabic"/>
          <w:sz w:val="32"/>
          <w:szCs w:val="32"/>
          <w:rtl/>
        </w:rPr>
        <w:t>.                     المستوى: السنة الثالثة</w:t>
      </w:r>
      <w:r>
        <w:rPr>
          <w:rFonts w:ascii="Traditional Arabic" w:hAnsi="Traditional Arabic" w:cs="Traditional Arabic" w:hint="cs"/>
          <w:sz w:val="32"/>
          <w:szCs w:val="32"/>
          <w:rtl/>
        </w:rPr>
        <w:t xml:space="preserve"> ليسانس</w:t>
      </w:r>
      <w:r w:rsidRPr="00994372">
        <w:rPr>
          <w:rFonts w:ascii="Traditional Arabic" w:hAnsi="Traditional Arabic" w:cs="Traditional Arabic"/>
          <w:sz w:val="32"/>
          <w:szCs w:val="32"/>
          <w:rtl/>
        </w:rPr>
        <w:t xml:space="preserve"> علم النفس العيادي</w:t>
      </w:r>
    </w:p>
    <w:p w14:paraId="3B6F6DE0" w14:textId="77777777" w:rsidR="00994372" w:rsidRPr="00994372" w:rsidRDefault="00994372" w:rsidP="00994372">
      <w:pPr>
        <w:bidi/>
        <w:jc w:val="center"/>
        <w:rPr>
          <w:rFonts w:ascii="Traditional Arabic" w:hAnsi="Traditional Arabic" w:cs="Traditional Arabic"/>
          <w:sz w:val="32"/>
          <w:szCs w:val="32"/>
          <w:rtl/>
        </w:rPr>
      </w:pPr>
      <w:r w:rsidRPr="00994372">
        <w:rPr>
          <w:rFonts w:ascii="Traditional Arabic" w:hAnsi="Traditional Arabic" w:cs="Traditional Arabic"/>
          <w:sz w:val="32"/>
          <w:szCs w:val="32"/>
          <w:rtl/>
        </w:rPr>
        <w:t>أستاذة المقياس: حاج سليمان فاطمة الزهراء.</w:t>
      </w:r>
    </w:p>
    <w:p w14:paraId="3CD708A3" w14:textId="4F8EC78C" w:rsidR="00994372" w:rsidRPr="00994372" w:rsidRDefault="00994372" w:rsidP="00994372">
      <w:pPr>
        <w:bidi/>
        <w:jc w:val="center"/>
        <w:rPr>
          <w:rFonts w:ascii="Traditional Arabic" w:hAnsi="Traditional Arabic" w:cs="Traditional Arabic"/>
          <w:b/>
          <w:bCs/>
          <w:sz w:val="32"/>
          <w:szCs w:val="32"/>
          <w:rtl/>
        </w:rPr>
      </w:pPr>
      <w:r w:rsidRPr="00994372">
        <w:rPr>
          <w:rFonts w:ascii="Traditional Arabic" w:hAnsi="Traditional Arabic" w:cs="Traditional Arabic"/>
          <w:b/>
          <w:bCs/>
          <w:sz w:val="32"/>
          <w:szCs w:val="32"/>
          <w:rtl/>
        </w:rPr>
        <w:t xml:space="preserve">التصحيح النموذجي </w:t>
      </w:r>
      <w:r w:rsidRPr="00994372">
        <w:rPr>
          <w:rFonts w:ascii="Traditional Arabic" w:hAnsi="Traditional Arabic" w:cs="Traditional Arabic" w:hint="cs"/>
          <w:b/>
          <w:bCs/>
          <w:sz w:val="32"/>
          <w:szCs w:val="32"/>
          <w:rtl/>
        </w:rPr>
        <w:t>للامتحان</w:t>
      </w:r>
      <w:r>
        <w:rPr>
          <w:rFonts w:ascii="Traditional Arabic" w:hAnsi="Traditional Arabic" w:cs="Traditional Arabic" w:hint="cs"/>
          <w:b/>
          <w:bCs/>
          <w:sz w:val="32"/>
          <w:szCs w:val="32"/>
          <w:rtl/>
        </w:rPr>
        <w:t>:</w:t>
      </w:r>
    </w:p>
    <w:p w14:paraId="104532C1" w14:textId="24185503" w:rsidR="00994372" w:rsidRPr="00994372" w:rsidRDefault="00994372" w:rsidP="00994372">
      <w:pPr>
        <w:bidi/>
        <w:rPr>
          <w:rFonts w:ascii="Traditional Arabic" w:hAnsi="Traditional Arabic" w:cs="Traditional Arabic"/>
          <w:b/>
          <w:bCs/>
          <w:sz w:val="32"/>
          <w:szCs w:val="32"/>
          <w:u w:val="single"/>
        </w:rPr>
      </w:pPr>
      <w:r w:rsidRPr="00994372">
        <w:rPr>
          <w:rFonts w:ascii="Traditional Arabic" w:hAnsi="Traditional Arabic" w:cs="Traditional Arabic"/>
          <w:b/>
          <w:bCs/>
          <w:sz w:val="32"/>
          <w:szCs w:val="32"/>
          <w:u w:val="single"/>
          <w:rtl/>
        </w:rPr>
        <w:t xml:space="preserve">1-الجواب </w:t>
      </w:r>
      <w:r w:rsidRPr="00994372">
        <w:rPr>
          <w:rFonts w:ascii="Traditional Arabic" w:hAnsi="Traditional Arabic" w:cs="Traditional Arabic" w:hint="cs"/>
          <w:b/>
          <w:bCs/>
          <w:sz w:val="32"/>
          <w:szCs w:val="32"/>
          <w:u w:val="single"/>
          <w:rtl/>
        </w:rPr>
        <w:t>الأول</w:t>
      </w:r>
      <w:r w:rsidRPr="00994372">
        <w:rPr>
          <w:rFonts w:ascii="Traditional Arabic" w:hAnsi="Traditional Arabic" w:cs="Traditional Arabic" w:hint="cs"/>
          <w:b/>
          <w:bCs/>
          <w:sz w:val="32"/>
          <w:szCs w:val="32"/>
          <w:rtl/>
        </w:rPr>
        <w:t xml:space="preserve">: </w:t>
      </w:r>
      <w:r w:rsidRPr="00994372">
        <w:rPr>
          <w:rFonts w:ascii="Traditional Arabic" w:hAnsi="Traditional Arabic" w:cs="Traditional Arabic"/>
          <w:b/>
          <w:bCs/>
          <w:sz w:val="32"/>
          <w:szCs w:val="32"/>
          <w:rtl/>
        </w:rPr>
        <w:t>-</w:t>
      </w:r>
      <w:r w:rsidRPr="00994372">
        <w:rPr>
          <w:rFonts w:ascii="Traditional Arabic" w:hAnsi="Traditional Arabic" w:cs="Traditional Arabic"/>
          <w:sz w:val="32"/>
          <w:szCs w:val="32"/>
          <w:rtl/>
        </w:rPr>
        <w:t>اهم خطوات ومراحل الفحص النفسي بدون شرح (6ن)</w:t>
      </w:r>
    </w:p>
    <w:p w14:paraId="72CCF9F3" w14:textId="77777777" w:rsidR="00994372" w:rsidRPr="00994372" w:rsidRDefault="00994372" w:rsidP="00994372">
      <w:pPr>
        <w:bidi/>
        <w:rPr>
          <w:rFonts w:ascii="Traditional Arabic" w:hAnsi="Traditional Arabic" w:cs="Traditional Arabic"/>
          <w:sz w:val="32"/>
          <w:szCs w:val="32"/>
        </w:rPr>
      </w:pPr>
      <w:r w:rsidRPr="00994372">
        <w:rPr>
          <w:rFonts w:ascii="Traditional Arabic" w:hAnsi="Traditional Arabic" w:cs="Traditional Arabic"/>
          <w:sz w:val="32"/>
          <w:szCs w:val="32"/>
          <w:rtl/>
        </w:rPr>
        <w:t>ا) مرحلة تحليل الطلب:</w:t>
      </w:r>
    </w:p>
    <w:p w14:paraId="6D0D7A33" w14:textId="03424B35" w:rsidR="00994372" w:rsidRPr="00994372" w:rsidRDefault="00994372" w:rsidP="00994372">
      <w:pPr>
        <w:bidi/>
        <w:rPr>
          <w:rFonts w:ascii="Traditional Arabic" w:hAnsi="Traditional Arabic" w:cs="Traditional Arabic"/>
          <w:sz w:val="32"/>
          <w:szCs w:val="32"/>
        </w:rPr>
      </w:pPr>
      <w:r w:rsidRPr="00994372">
        <w:rPr>
          <w:rFonts w:ascii="Traditional Arabic" w:hAnsi="Traditional Arabic" w:cs="Traditional Arabic"/>
          <w:sz w:val="32"/>
          <w:szCs w:val="32"/>
          <w:rtl/>
        </w:rPr>
        <w:t xml:space="preserve">ب) مرحلة اختيار أدوات </w:t>
      </w:r>
      <w:r w:rsidR="00296A81" w:rsidRPr="00994372">
        <w:rPr>
          <w:rFonts w:ascii="Traditional Arabic" w:hAnsi="Traditional Arabic" w:cs="Traditional Arabic" w:hint="cs"/>
          <w:sz w:val="32"/>
          <w:szCs w:val="32"/>
          <w:rtl/>
        </w:rPr>
        <w:t>الفحص:</w:t>
      </w:r>
      <w:r w:rsidRPr="00994372">
        <w:rPr>
          <w:rFonts w:ascii="Traditional Arabic" w:hAnsi="Traditional Arabic" w:cs="Traditional Arabic"/>
          <w:sz w:val="32"/>
          <w:szCs w:val="32"/>
          <w:rtl/>
        </w:rPr>
        <w:t xml:space="preserve"> </w:t>
      </w:r>
    </w:p>
    <w:p w14:paraId="4A22CEA4" w14:textId="6807C565" w:rsidR="00994372" w:rsidRPr="00994372" w:rsidRDefault="00994372" w:rsidP="00994372">
      <w:pPr>
        <w:bidi/>
        <w:rPr>
          <w:rFonts w:ascii="Traditional Arabic" w:hAnsi="Traditional Arabic" w:cs="Traditional Arabic"/>
          <w:sz w:val="32"/>
          <w:szCs w:val="32"/>
        </w:rPr>
      </w:pPr>
      <w:r w:rsidRPr="00994372">
        <w:rPr>
          <w:rFonts w:ascii="Traditional Arabic" w:hAnsi="Traditional Arabic" w:cs="Traditional Arabic"/>
          <w:sz w:val="32"/>
          <w:szCs w:val="32"/>
          <w:rtl/>
        </w:rPr>
        <w:t xml:space="preserve">ج) مرحلة تطبيق </w:t>
      </w:r>
      <w:r w:rsidR="00296A81" w:rsidRPr="00994372">
        <w:rPr>
          <w:rFonts w:ascii="Traditional Arabic" w:hAnsi="Traditional Arabic" w:cs="Traditional Arabic" w:hint="cs"/>
          <w:sz w:val="32"/>
          <w:szCs w:val="32"/>
          <w:rtl/>
        </w:rPr>
        <w:t>الاختبارات:</w:t>
      </w:r>
    </w:p>
    <w:p w14:paraId="20DB4872" w14:textId="36710444" w:rsidR="00994372" w:rsidRPr="00994372" w:rsidRDefault="00994372" w:rsidP="00994372">
      <w:pPr>
        <w:bidi/>
        <w:rPr>
          <w:rFonts w:ascii="Traditional Arabic" w:hAnsi="Traditional Arabic" w:cs="Traditional Arabic"/>
          <w:sz w:val="32"/>
          <w:szCs w:val="32"/>
        </w:rPr>
      </w:pPr>
      <w:r w:rsidRPr="00994372">
        <w:rPr>
          <w:rFonts w:ascii="Traditional Arabic" w:hAnsi="Traditional Arabic" w:cs="Traditional Arabic"/>
          <w:sz w:val="32"/>
          <w:szCs w:val="32"/>
          <w:rtl/>
        </w:rPr>
        <w:t xml:space="preserve">د) مرحلة معالجة </w:t>
      </w:r>
      <w:r w:rsidR="00296A81" w:rsidRPr="00994372">
        <w:rPr>
          <w:rFonts w:ascii="Traditional Arabic" w:hAnsi="Traditional Arabic" w:cs="Traditional Arabic" w:hint="cs"/>
          <w:sz w:val="32"/>
          <w:szCs w:val="32"/>
          <w:rtl/>
        </w:rPr>
        <w:t>البيانات:</w:t>
      </w:r>
    </w:p>
    <w:p w14:paraId="7524DB43" w14:textId="77777777" w:rsidR="00994372" w:rsidRPr="00994372" w:rsidRDefault="00994372" w:rsidP="00994372">
      <w:pPr>
        <w:bidi/>
        <w:rPr>
          <w:rFonts w:ascii="Traditional Arabic" w:hAnsi="Traditional Arabic" w:cs="Traditional Arabic"/>
          <w:sz w:val="32"/>
          <w:szCs w:val="32"/>
        </w:rPr>
      </w:pPr>
      <w:r w:rsidRPr="00994372">
        <w:rPr>
          <w:rFonts w:ascii="Traditional Arabic" w:hAnsi="Traditional Arabic" w:cs="Traditional Arabic"/>
          <w:sz w:val="32"/>
          <w:szCs w:val="32"/>
          <w:rtl/>
        </w:rPr>
        <w:t>ه) مرحلة كتابة التقرير:</w:t>
      </w:r>
    </w:p>
    <w:p w14:paraId="2161BE39" w14:textId="45210058" w:rsidR="00994372" w:rsidRPr="00994372" w:rsidRDefault="00296A81" w:rsidP="00994372">
      <w:pPr>
        <w:bidi/>
        <w:rPr>
          <w:rFonts w:ascii="Traditional Arabic" w:hAnsi="Traditional Arabic" w:cs="Traditional Arabic"/>
          <w:sz w:val="32"/>
          <w:szCs w:val="32"/>
        </w:rPr>
      </w:pPr>
      <w:r w:rsidRPr="00994372">
        <w:rPr>
          <w:rFonts w:ascii="Traditional Arabic" w:hAnsi="Traditional Arabic" w:cs="Traditional Arabic" w:hint="cs"/>
          <w:sz w:val="32"/>
          <w:szCs w:val="32"/>
          <w:rtl/>
        </w:rPr>
        <w:t>و</w:t>
      </w:r>
      <w:r>
        <w:rPr>
          <w:rFonts w:ascii="Traditional Arabic" w:hAnsi="Traditional Arabic" w:cs="Traditional Arabic" w:hint="cs"/>
          <w:sz w:val="32"/>
          <w:szCs w:val="32"/>
          <w:rtl/>
        </w:rPr>
        <w:t>)</w:t>
      </w:r>
      <w:r w:rsidRPr="00994372">
        <w:rPr>
          <w:rFonts w:ascii="Traditional Arabic" w:hAnsi="Traditional Arabic" w:cs="Traditional Arabic" w:hint="cs"/>
          <w:sz w:val="32"/>
          <w:szCs w:val="32"/>
          <w:rtl/>
        </w:rPr>
        <w:t xml:space="preserve"> </w:t>
      </w:r>
      <w:r w:rsidRPr="00994372">
        <w:rPr>
          <w:rFonts w:ascii="Traditional Arabic" w:hAnsi="Traditional Arabic" w:cs="Traditional Arabic"/>
          <w:sz w:val="32"/>
          <w:szCs w:val="32"/>
          <w:rtl/>
        </w:rPr>
        <w:t>-</w:t>
      </w:r>
      <w:r w:rsidR="00994372" w:rsidRPr="00994372">
        <w:rPr>
          <w:rFonts w:ascii="Traditional Arabic" w:hAnsi="Traditional Arabic" w:cs="Traditional Arabic"/>
          <w:sz w:val="32"/>
          <w:szCs w:val="32"/>
          <w:rtl/>
        </w:rPr>
        <w:t xml:space="preserve"> مرحلة إرجاع النتائج:</w:t>
      </w:r>
    </w:p>
    <w:p w14:paraId="49DA80F4" w14:textId="43B66C88" w:rsidR="00994372" w:rsidRPr="00994372" w:rsidRDefault="00994372" w:rsidP="00994372">
      <w:pPr>
        <w:bidi/>
        <w:rPr>
          <w:rFonts w:ascii="Traditional Arabic" w:hAnsi="Traditional Arabic" w:cs="Traditional Arabic"/>
          <w:b/>
          <w:bCs/>
          <w:sz w:val="32"/>
          <w:szCs w:val="32"/>
          <w:u w:val="single"/>
        </w:rPr>
      </w:pPr>
      <w:r w:rsidRPr="00994372">
        <w:rPr>
          <w:rFonts w:ascii="Traditional Arabic" w:hAnsi="Traditional Arabic" w:cs="Traditional Arabic"/>
          <w:b/>
          <w:bCs/>
          <w:sz w:val="32"/>
          <w:szCs w:val="32"/>
          <w:u w:val="single"/>
          <w:rtl/>
        </w:rPr>
        <w:t>ال</w:t>
      </w:r>
      <w:r w:rsidR="00296A81">
        <w:rPr>
          <w:rFonts w:ascii="Traditional Arabic" w:hAnsi="Traditional Arabic" w:cs="Traditional Arabic" w:hint="cs"/>
          <w:b/>
          <w:bCs/>
          <w:sz w:val="32"/>
          <w:szCs w:val="32"/>
          <w:u w:val="single"/>
          <w:rtl/>
        </w:rPr>
        <w:t>جواب</w:t>
      </w:r>
      <w:r w:rsidRPr="00994372">
        <w:rPr>
          <w:rFonts w:ascii="Traditional Arabic" w:hAnsi="Traditional Arabic" w:cs="Traditional Arabic"/>
          <w:b/>
          <w:bCs/>
          <w:sz w:val="32"/>
          <w:szCs w:val="32"/>
          <w:u w:val="single"/>
          <w:rtl/>
        </w:rPr>
        <w:t xml:space="preserve"> </w:t>
      </w:r>
      <w:r w:rsidR="00296A81" w:rsidRPr="00994372">
        <w:rPr>
          <w:rFonts w:ascii="Traditional Arabic" w:hAnsi="Traditional Arabic" w:cs="Traditional Arabic" w:hint="cs"/>
          <w:b/>
          <w:bCs/>
          <w:sz w:val="32"/>
          <w:szCs w:val="32"/>
          <w:u w:val="single"/>
          <w:rtl/>
        </w:rPr>
        <w:t>الثاني</w:t>
      </w:r>
      <w:r w:rsidR="00296A81" w:rsidRPr="00296A81">
        <w:rPr>
          <w:rFonts w:ascii="Traditional Arabic" w:hAnsi="Traditional Arabic" w:cs="Traditional Arabic" w:hint="cs"/>
          <w:b/>
          <w:bCs/>
          <w:sz w:val="32"/>
          <w:szCs w:val="32"/>
          <w:rtl/>
        </w:rPr>
        <w:t xml:space="preserve">: </w:t>
      </w:r>
      <w:r w:rsidR="00296A81" w:rsidRPr="00296A81">
        <w:rPr>
          <w:rFonts w:ascii="Traditional Arabic" w:hAnsi="Traditional Arabic" w:cs="Traditional Arabic"/>
          <w:b/>
          <w:bCs/>
          <w:sz w:val="32"/>
          <w:szCs w:val="32"/>
          <w:rtl/>
        </w:rPr>
        <w:t>-</w:t>
      </w:r>
      <w:r w:rsidRPr="00994372">
        <w:rPr>
          <w:rFonts w:ascii="Traditional Arabic" w:hAnsi="Traditional Arabic" w:cs="Traditional Arabic"/>
          <w:sz w:val="32"/>
          <w:szCs w:val="32"/>
          <w:rtl/>
        </w:rPr>
        <w:t xml:space="preserve"> اهم مبادئ الفحص </w:t>
      </w:r>
      <w:r w:rsidR="00296A81" w:rsidRPr="00994372">
        <w:rPr>
          <w:rFonts w:ascii="Traditional Arabic" w:hAnsi="Traditional Arabic" w:cs="Traditional Arabic" w:hint="cs"/>
          <w:sz w:val="32"/>
          <w:szCs w:val="32"/>
          <w:rtl/>
        </w:rPr>
        <w:t>النفسي</w:t>
      </w:r>
      <w:r w:rsidR="00296A81">
        <w:rPr>
          <w:rFonts w:ascii="Traditional Arabic" w:hAnsi="Traditional Arabic" w:cs="Traditional Arabic" w:hint="cs"/>
          <w:sz w:val="32"/>
          <w:szCs w:val="32"/>
          <w:rtl/>
        </w:rPr>
        <w:t xml:space="preserve"> </w:t>
      </w:r>
      <w:r w:rsidR="00296A81" w:rsidRPr="00994372">
        <w:rPr>
          <w:rFonts w:ascii="Traditional Arabic" w:hAnsi="Traditional Arabic" w:cs="Traditional Arabic" w:hint="cs"/>
          <w:sz w:val="32"/>
          <w:szCs w:val="32"/>
          <w:rtl/>
        </w:rPr>
        <w:t>(</w:t>
      </w:r>
      <w:r w:rsidRPr="00994372">
        <w:rPr>
          <w:rFonts w:ascii="Traditional Arabic" w:hAnsi="Traditional Arabic" w:cs="Traditional Arabic"/>
          <w:sz w:val="32"/>
          <w:szCs w:val="32"/>
          <w:rtl/>
        </w:rPr>
        <w:t>4ن)</w:t>
      </w:r>
    </w:p>
    <w:p w14:paraId="0AFCDAEE" w14:textId="51FB059F"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hint="cs"/>
          <w:sz w:val="32"/>
          <w:szCs w:val="32"/>
          <w:rtl/>
        </w:rPr>
        <w:t xml:space="preserve">ا) </w:t>
      </w:r>
      <w:r w:rsidRPr="00296A81">
        <w:rPr>
          <w:rFonts w:ascii="Traditional Arabic" w:hAnsi="Traditional Arabic" w:cs="Traditional Arabic"/>
          <w:sz w:val="32"/>
          <w:szCs w:val="32"/>
          <w:rtl/>
        </w:rPr>
        <w:t>-</w:t>
      </w:r>
      <w:r w:rsidRPr="00296A81">
        <w:rPr>
          <w:rFonts w:ascii="Traditional Arabic" w:hAnsi="Traditional Arabic" w:cs="Traditional Arabic"/>
          <w:sz w:val="32"/>
          <w:szCs w:val="32"/>
          <w:rtl/>
        </w:rPr>
        <w:t xml:space="preserve"> تحديـد السوابـق المرضيـة للمفحـوص</w:t>
      </w:r>
    </w:p>
    <w:p w14:paraId="79185433" w14:textId="276D8C44"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hint="cs"/>
          <w:sz w:val="32"/>
          <w:szCs w:val="32"/>
          <w:rtl/>
        </w:rPr>
        <w:t xml:space="preserve">ب) </w:t>
      </w:r>
      <w:r w:rsidRPr="00296A81">
        <w:rPr>
          <w:rFonts w:ascii="Traditional Arabic" w:hAnsi="Traditional Arabic" w:cs="Traditional Arabic"/>
          <w:sz w:val="32"/>
          <w:szCs w:val="32"/>
          <w:rtl/>
        </w:rPr>
        <w:t>-</w:t>
      </w:r>
      <w:r w:rsidRPr="00296A81">
        <w:rPr>
          <w:rFonts w:ascii="Traditional Arabic" w:hAnsi="Traditional Arabic" w:cs="Traditional Arabic"/>
          <w:sz w:val="32"/>
          <w:szCs w:val="32"/>
          <w:rtl/>
        </w:rPr>
        <w:t xml:space="preserve"> الفحص العيادي النفسي</w:t>
      </w:r>
    </w:p>
    <w:p w14:paraId="708E4BD4" w14:textId="1E85B527"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hint="cs"/>
          <w:sz w:val="32"/>
          <w:szCs w:val="32"/>
          <w:rtl/>
        </w:rPr>
        <w:t xml:space="preserve">ج) </w:t>
      </w:r>
      <w:r w:rsidRPr="00296A81">
        <w:rPr>
          <w:rFonts w:ascii="Traditional Arabic" w:hAnsi="Traditional Arabic" w:cs="Traditional Arabic"/>
          <w:sz w:val="32"/>
          <w:szCs w:val="32"/>
          <w:rtl/>
        </w:rPr>
        <w:t>-</w:t>
      </w:r>
      <w:r w:rsidRPr="00296A81">
        <w:rPr>
          <w:rFonts w:ascii="Traditional Arabic" w:hAnsi="Traditional Arabic" w:cs="Traditional Arabic"/>
          <w:sz w:val="32"/>
          <w:szCs w:val="32"/>
          <w:rtl/>
        </w:rPr>
        <w:t xml:space="preserve"> الفحص الطبي.</w:t>
      </w:r>
    </w:p>
    <w:p w14:paraId="1DFFF6A9" w14:textId="4E7D0432" w:rsidR="00296A81" w:rsidRPr="00296A81" w:rsidRDefault="00296A81" w:rsidP="00296A81">
      <w:pPr>
        <w:bidi/>
        <w:rPr>
          <w:rFonts w:ascii="Traditional Arabic" w:hAnsi="Traditional Arabic" w:cs="Traditional Arabic"/>
          <w:sz w:val="32"/>
          <w:szCs w:val="32"/>
          <w:rtl/>
        </w:rPr>
      </w:pPr>
      <w:r w:rsidRPr="00296A81">
        <w:rPr>
          <w:rFonts w:ascii="Traditional Arabic" w:hAnsi="Traditional Arabic" w:cs="Traditional Arabic" w:hint="cs"/>
          <w:sz w:val="32"/>
          <w:szCs w:val="32"/>
          <w:rtl/>
        </w:rPr>
        <w:t xml:space="preserve">د) </w:t>
      </w:r>
      <w:r w:rsidRPr="00296A81">
        <w:rPr>
          <w:rFonts w:ascii="Traditional Arabic" w:hAnsi="Traditional Arabic" w:cs="Traditional Arabic"/>
          <w:sz w:val="32"/>
          <w:szCs w:val="32"/>
          <w:rtl/>
        </w:rPr>
        <w:t>-</w:t>
      </w:r>
      <w:r w:rsidRPr="00296A81">
        <w:rPr>
          <w:rFonts w:ascii="Traditional Arabic" w:hAnsi="Traditional Arabic" w:cs="Traditional Arabic"/>
          <w:sz w:val="32"/>
          <w:szCs w:val="32"/>
          <w:rtl/>
        </w:rPr>
        <w:t xml:space="preserve"> القياسات النفسية أو الاختبارات</w:t>
      </w:r>
    </w:p>
    <w:p w14:paraId="3E8420A2" w14:textId="4B30F3B0"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b/>
          <w:bCs/>
          <w:sz w:val="32"/>
          <w:szCs w:val="32"/>
          <w:u w:val="single"/>
          <w:rtl/>
        </w:rPr>
        <w:t>ال</w:t>
      </w:r>
      <w:r>
        <w:rPr>
          <w:rFonts w:ascii="Traditional Arabic" w:hAnsi="Traditional Arabic" w:cs="Traditional Arabic" w:hint="cs"/>
          <w:b/>
          <w:bCs/>
          <w:sz w:val="32"/>
          <w:szCs w:val="32"/>
          <w:u w:val="single"/>
          <w:rtl/>
        </w:rPr>
        <w:t>جواب</w:t>
      </w:r>
      <w:r w:rsidRPr="00296A81">
        <w:rPr>
          <w:rFonts w:ascii="Traditional Arabic" w:hAnsi="Traditional Arabic" w:cs="Traditional Arabic"/>
          <w:b/>
          <w:bCs/>
          <w:sz w:val="32"/>
          <w:szCs w:val="32"/>
          <w:u w:val="single"/>
          <w:rtl/>
        </w:rPr>
        <w:t xml:space="preserve"> </w:t>
      </w:r>
      <w:r w:rsidRPr="00296A81">
        <w:rPr>
          <w:rFonts w:ascii="Traditional Arabic" w:hAnsi="Traditional Arabic" w:cs="Traditional Arabic" w:hint="cs"/>
          <w:b/>
          <w:bCs/>
          <w:sz w:val="32"/>
          <w:szCs w:val="32"/>
          <w:u w:val="single"/>
          <w:rtl/>
        </w:rPr>
        <w:t>الثالث</w:t>
      </w:r>
      <w:r w:rsidRPr="00296A81">
        <w:rPr>
          <w:rFonts w:ascii="Traditional Arabic" w:hAnsi="Traditional Arabic" w:cs="Traditional Arabic" w:hint="cs"/>
          <w:b/>
          <w:bCs/>
          <w:sz w:val="32"/>
          <w:szCs w:val="32"/>
          <w:rtl/>
        </w:rPr>
        <w:t xml:space="preserve">: </w:t>
      </w:r>
      <w:r w:rsidRPr="00296A81">
        <w:rPr>
          <w:rFonts w:ascii="Traditional Arabic" w:hAnsi="Traditional Arabic" w:cs="Traditional Arabic"/>
          <w:b/>
          <w:bCs/>
          <w:sz w:val="32"/>
          <w:szCs w:val="32"/>
          <w:rtl/>
        </w:rPr>
        <w:t>-</w:t>
      </w:r>
      <w:r w:rsidRPr="00296A81">
        <w:rPr>
          <w:rFonts w:ascii="Traditional Arabic" w:hAnsi="Traditional Arabic" w:cs="Traditional Arabic"/>
          <w:sz w:val="32"/>
          <w:szCs w:val="32"/>
          <w:rtl/>
        </w:rPr>
        <w:t xml:space="preserve">الفرق بين التشخيص الاكلينيكي والتشخيص </w:t>
      </w:r>
      <w:proofErr w:type="spellStart"/>
      <w:r w:rsidRPr="00296A81">
        <w:rPr>
          <w:rFonts w:ascii="Traditional Arabic" w:hAnsi="Traditional Arabic" w:cs="Traditional Arabic"/>
          <w:sz w:val="32"/>
          <w:szCs w:val="32"/>
          <w:rtl/>
        </w:rPr>
        <w:t>الفارقي</w:t>
      </w:r>
      <w:proofErr w:type="spellEnd"/>
      <w:r w:rsidRPr="00296A81">
        <w:rPr>
          <w:rFonts w:ascii="Traditional Arabic" w:hAnsi="Traditional Arabic" w:cs="Traditional Arabic"/>
          <w:sz w:val="32"/>
          <w:szCs w:val="32"/>
          <w:rtl/>
        </w:rPr>
        <w:t xml:space="preserve"> (4ن)</w:t>
      </w:r>
    </w:p>
    <w:p w14:paraId="2C9F3E96" w14:textId="4196C62C"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b/>
          <w:bCs/>
          <w:sz w:val="32"/>
          <w:szCs w:val="32"/>
          <w:rtl/>
        </w:rPr>
        <w:t>- التشخيص الإكلينيكي:</w:t>
      </w:r>
      <w:r w:rsidRPr="00296A81">
        <w:rPr>
          <w:rFonts w:ascii="Traditional Arabic" w:hAnsi="Traditional Arabic" w:cs="Traditional Arabic"/>
          <w:sz w:val="32"/>
          <w:szCs w:val="32"/>
          <w:rtl/>
        </w:rPr>
        <w:br/>
        <w:t xml:space="preserve">فهو عملية تشير إلى تحديد أسباب وأعراض الاضطرابات النفسية حسب التصنيفات, وعلى هذا الأساس يتم </w:t>
      </w:r>
      <w:r w:rsidRPr="00296A81">
        <w:rPr>
          <w:rFonts w:ascii="Traditional Arabic" w:hAnsi="Traditional Arabic" w:cs="Traditional Arabic"/>
          <w:sz w:val="32"/>
          <w:szCs w:val="32"/>
          <w:rtl/>
        </w:rPr>
        <w:lastRenderedPageBreak/>
        <w:t>اتخاذ الأحكام الإكلينيكية المتعلقة بالأعراض  و يتركز التشخيص هنا على النقاط التالية:</w:t>
      </w:r>
      <w:r w:rsidRPr="00296A81">
        <w:rPr>
          <w:rFonts w:ascii="Traditional Arabic" w:hAnsi="Traditional Arabic" w:cs="Traditional Arabic"/>
          <w:sz w:val="32"/>
          <w:szCs w:val="32"/>
          <w:rtl/>
        </w:rPr>
        <w:br/>
        <w:t>- ماهي طبيعة هذا الاضطراب (عابر, حاد, مزمن) أي ما هي مدة ظهوره</w:t>
      </w:r>
      <w:r w:rsidRPr="00296A81">
        <w:rPr>
          <w:rFonts w:ascii="Traditional Arabic" w:hAnsi="Traditional Arabic" w:cs="Traditional Arabic"/>
          <w:sz w:val="32"/>
          <w:szCs w:val="32"/>
          <w:rtl/>
        </w:rPr>
        <w:br/>
        <w:t>- كيفية وبداية ظهوره و ما هي العوامل المفجرة لظهوره (الأسباب)</w:t>
      </w:r>
      <w:r w:rsidRPr="00296A81">
        <w:rPr>
          <w:rFonts w:ascii="Traditional Arabic" w:hAnsi="Traditional Arabic" w:cs="Traditional Arabic"/>
          <w:sz w:val="32"/>
          <w:szCs w:val="32"/>
          <w:rtl/>
        </w:rPr>
        <w:br/>
        <w:t>- هل هناك اضطرابات أو أعراض أخرى مصاحبة لهذا الاضطراب</w:t>
      </w:r>
      <w:r w:rsidRPr="00296A81">
        <w:rPr>
          <w:rFonts w:ascii="Traditional Arabic" w:hAnsi="Traditional Arabic" w:cs="Traditional Arabic"/>
          <w:sz w:val="32"/>
          <w:szCs w:val="32"/>
          <w:rtl/>
        </w:rPr>
        <w:br/>
        <w:t xml:space="preserve">- تصنيف الاضطراب ووضعه في الفئة المناسبة وذلك بالرجوع إلى مرجعيات علمية كدليل التشخيص الأخصائي للاضطرابات العقلية </w:t>
      </w:r>
      <w:r w:rsidRPr="00296A81">
        <w:rPr>
          <w:rFonts w:ascii="Traditional Arabic" w:hAnsi="Traditional Arabic" w:cs="Traditional Arabic"/>
          <w:sz w:val="32"/>
          <w:szCs w:val="32"/>
        </w:rPr>
        <w:t>DSM</w:t>
      </w:r>
      <w:r w:rsidRPr="00296A81">
        <w:rPr>
          <w:rFonts w:ascii="Traditional Arabic" w:hAnsi="Traditional Arabic" w:cs="Traditional Arabic"/>
          <w:sz w:val="32"/>
          <w:szCs w:val="32"/>
        </w:rPr>
        <w:br/>
      </w:r>
      <w:r w:rsidRPr="00296A81">
        <w:rPr>
          <w:rFonts w:ascii="Traditional Arabic" w:hAnsi="Traditional Arabic" w:cs="Traditional Arabic"/>
          <w:sz w:val="32"/>
          <w:szCs w:val="32"/>
          <w:rtl/>
        </w:rPr>
        <w:t>- كما يمكن التنبؤ بمآل الاضطراب ( ما يمكن أن يصبح أو يأتي لاحقا)</w:t>
      </w:r>
    </w:p>
    <w:p w14:paraId="001C12AA" w14:textId="239260C2" w:rsidR="00296A81" w:rsidRPr="00296A81" w:rsidRDefault="00296A81" w:rsidP="00296A81">
      <w:pPr>
        <w:bidi/>
        <w:rPr>
          <w:rFonts w:ascii="Traditional Arabic" w:hAnsi="Traditional Arabic" w:cs="Traditional Arabic"/>
          <w:sz w:val="32"/>
          <w:szCs w:val="32"/>
        </w:rPr>
      </w:pPr>
      <w:r>
        <w:rPr>
          <w:rFonts w:ascii="Traditional Arabic" w:hAnsi="Traditional Arabic" w:cs="Traditional Arabic" w:hint="cs"/>
          <w:b/>
          <w:bCs/>
          <w:sz w:val="32"/>
          <w:szCs w:val="32"/>
          <w:rtl/>
        </w:rPr>
        <w:t xml:space="preserve"> </w:t>
      </w:r>
      <w:r w:rsidRPr="00296A81">
        <w:rPr>
          <w:rFonts w:ascii="Traditional Arabic" w:hAnsi="Traditional Arabic" w:cs="Traditional Arabic"/>
          <w:b/>
          <w:bCs/>
          <w:sz w:val="32"/>
          <w:szCs w:val="32"/>
          <w:rtl/>
        </w:rPr>
        <w:t xml:space="preserve">- التشخيص </w:t>
      </w:r>
      <w:proofErr w:type="spellStart"/>
      <w:r w:rsidRPr="00296A81">
        <w:rPr>
          <w:rFonts w:ascii="Traditional Arabic" w:hAnsi="Traditional Arabic" w:cs="Traditional Arabic"/>
          <w:b/>
          <w:bCs/>
          <w:sz w:val="32"/>
          <w:szCs w:val="32"/>
          <w:rtl/>
        </w:rPr>
        <w:t>الفارقي</w:t>
      </w:r>
      <w:proofErr w:type="spellEnd"/>
      <w:r w:rsidRPr="00296A81">
        <w:rPr>
          <w:rFonts w:ascii="Traditional Arabic" w:hAnsi="Traditional Arabic" w:cs="Traditional Arabic"/>
          <w:b/>
          <w:bCs/>
          <w:sz w:val="32"/>
          <w:szCs w:val="32"/>
          <w:rtl/>
        </w:rPr>
        <w:t>:</w:t>
      </w:r>
      <w:r w:rsidRPr="00296A81">
        <w:rPr>
          <w:rFonts w:ascii="Traditional Arabic" w:hAnsi="Traditional Arabic" w:cs="Traditional Arabic"/>
          <w:sz w:val="32"/>
          <w:szCs w:val="32"/>
          <w:rtl/>
        </w:rPr>
        <w:t xml:space="preserve"> </w:t>
      </w:r>
      <w:r w:rsidRPr="00296A81">
        <w:rPr>
          <w:rFonts w:ascii="Traditional Arabic" w:hAnsi="Traditional Arabic" w:cs="Traditional Arabic"/>
          <w:sz w:val="32"/>
          <w:szCs w:val="32"/>
          <w:rtl/>
        </w:rPr>
        <w:br/>
        <w:t>يتضمن دراسة الأسباب المحتملة للحالات وتحديد مبدئي الاضطراب, تحديد نقاط التشابه والاختلاف بين الاضطرابات إن وجد أكثر من اضطرابين ( أي وجود تشابه في الأعراض)</w:t>
      </w:r>
      <w:r w:rsidRPr="00296A81">
        <w:rPr>
          <w:rFonts w:ascii="Traditional Arabic" w:hAnsi="Traditional Arabic" w:cs="Traditional Arabic"/>
          <w:sz w:val="32"/>
          <w:szCs w:val="32"/>
          <w:rtl/>
        </w:rPr>
        <w:br/>
        <w:t xml:space="preserve">ومن أجل فهم وتصنيف الاضطرابات النفسية, هناك ملاحظات لابد أن تؤخذ بعين </w:t>
      </w:r>
      <w:proofErr w:type="spellStart"/>
      <w:r w:rsidRPr="00296A81">
        <w:rPr>
          <w:rFonts w:ascii="Traditional Arabic" w:hAnsi="Traditional Arabic" w:cs="Traditional Arabic"/>
          <w:sz w:val="32"/>
          <w:szCs w:val="32"/>
          <w:rtl/>
        </w:rPr>
        <w:t>الإعتبار</w:t>
      </w:r>
      <w:proofErr w:type="spellEnd"/>
      <w:r w:rsidRPr="00296A81">
        <w:rPr>
          <w:rFonts w:ascii="Traditional Arabic" w:hAnsi="Traditional Arabic" w:cs="Traditional Arabic"/>
          <w:sz w:val="32"/>
          <w:szCs w:val="32"/>
          <w:rtl/>
        </w:rPr>
        <w:t>, أهمها: الأسباب الأولية, الأسباب التي عجلت في حدوث الاضطراب, ردود فعل المميزة للشخصية, وردود الفعل والعوامل الطبيعية</w:t>
      </w:r>
      <w:r w:rsidRPr="00296A81">
        <w:rPr>
          <w:rFonts w:ascii="Traditional Arabic" w:hAnsi="Traditional Arabic" w:cs="Traditional Arabic"/>
          <w:sz w:val="32"/>
          <w:szCs w:val="32"/>
        </w:rPr>
        <w:t>.</w:t>
      </w:r>
    </w:p>
    <w:p w14:paraId="32EDB928" w14:textId="74677ADD"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b/>
          <w:bCs/>
          <w:sz w:val="32"/>
          <w:szCs w:val="32"/>
          <w:u w:val="single"/>
          <w:rtl/>
        </w:rPr>
        <w:t>ال</w:t>
      </w:r>
      <w:r>
        <w:rPr>
          <w:rFonts w:ascii="Traditional Arabic" w:hAnsi="Traditional Arabic" w:cs="Traditional Arabic" w:hint="cs"/>
          <w:b/>
          <w:bCs/>
          <w:sz w:val="32"/>
          <w:szCs w:val="32"/>
          <w:u w:val="single"/>
          <w:rtl/>
        </w:rPr>
        <w:t xml:space="preserve">جواب </w:t>
      </w:r>
      <w:r w:rsidRPr="00296A81">
        <w:rPr>
          <w:rFonts w:ascii="Traditional Arabic" w:hAnsi="Traditional Arabic" w:cs="Traditional Arabic" w:hint="cs"/>
          <w:b/>
          <w:bCs/>
          <w:sz w:val="32"/>
          <w:szCs w:val="32"/>
          <w:u w:val="single"/>
          <w:rtl/>
        </w:rPr>
        <w:t>الرابع:</w:t>
      </w:r>
      <w:r w:rsidRPr="00296A81">
        <w:rPr>
          <w:rFonts w:ascii="Traditional Arabic" w:hAnsi="Traditional Arabic" w:cs="Traditional Arabic" w:hint="cs"/>
          <w:b/>
          <w:bCs/>
          <w:sz w:val="32"/>
          <w:szCs w:val="32"/>
          <w:rtl/>
        </w:rPr>
        <w:t xml:space="preserve"> -</w:t>
      </w:r>
      <w:r w:rsidRPr="00296A81">
        <w:rPr>
          <w:rFonts w:ascii="Traditional Arabic" w:hAnsi="Traditional Arabic" w:cs="Traditional Arabic"/>
          <w:sz w:val="32"/>
          <w:szCs w:val="32"/>
          <w:rtl/>
        </w:rPr>
        <w:t>تتخذ المقابلة جملة من الأشكال تتحدد وفق مجموعة من المحكات (3ن)</w:t>
      </w:r>
    </w:p>
    <w:p w14:paraId="54B1AF77" w14:textId="77777777" w:rsidR="00296A81" w:rsidRPr="00296A81" w:rsidRDefault="00296A81" w:rsidP="00296A81">
      <w:pPr>
        <w:numPr>
          <w:ilvl w:val="0"/>
          <w:numId w:val="1"/>
        </w:numPr>
        <w:bidi/>
        <w:rPr>
          <w:rFonts w:ascii="Traditional Arabic" w:hAnsi="Traditional Arabic" w:cs="Traditional Arabic"/>
          <w:sz w:val="32"/>
          <w:szCs w:val="32"/>
        </w:rPr>
      </w:pPr>
      <w:r w:rsidRPr="00296A81">
        <w:rPr>
          <w:rFonts w:ascii="Traditional Arabic" w:hAnsi="Traditional Arabic" w:cs="Traditional Arabic"/>
          <w:sz w:val="32"/>
          <w:szCs w:val="32"/>
          <w:rtl/>
        </w:rPr>
        <w:t>أهداف البحث.</w:t>
      </w:r>
    </w:p>
    <w:p w14:paraId="3FA53CE6" w14:textId="77777777" w:rsidR="00296A81" w:rsidRPr="00296A81" w:rsidRDefault="00296A81" w:rsidP="00296A81">
      <w:pPr>
        <w:numPr>
          <w:ilvl w:val="0"/>
          <w:numId w:val="1"/>
        </w:numPr>
        <w:bidi/>
        <w:rPr>
          <w:rFonts w:ascii="Traditional Arabic" w:hAnsi="Traditional Arabic" w:cs="Traditional Arabic"/>
          <w:sz w:val="32"/>
          <w:szCs w:val="32"/>
          <w:rtl/>
        </w:rPr>
      </w:pPr>
      <w:r w:rsidRPr="00296A81">
        <w:rPr>
          <w:rFonts w:ascii="Traditional Arabic" w:hAnsi="Traditional Arabic" w:cs="Traditional Arabic"/>
          <w:sz w:val="32"/>
          <w:szCs w:val="32"/>
          <w:rtl/>
        </w:rPr>
        <w:t>نوع البيانات المطلوب الحصول عليها.</w:t>
      </w:r>
    </w:p>
    <w:p w14:paraId="411E2722" w14:textId="77777777" w:rsidR="00296A81" w:rsidRPr="00296A81" w:rsidRDefault="00296A81" w:rsidP="00296A81">
      <w:pPr>
        <w:numPr>
          <w:ilvl w:val="0"/>
          <w:numId w:val="1"/>
        </w:numPr>
        <w:bidi/>
        <w:rPr>
          <w:rFonts w:ascii="Traditional Arabic" w:hAnsi="Traditional Arabic" w:cs="Traditional Arabic"/>
          <w:sz w:val="32"/>
          <w:szCs w:val="32"/>
          <w:rtl/>
        </w:rPr>
      </w:pPr>
      <w:r w:rsidRPr="00296A81">
        <w:rPr>
          <w:rFonts w:ascii="Traditional Arabic" w:hAnsi="Traditional Arabic" w:cs="Traditional Arabic"/>
          <w:sz w:val="32"/>
          <w:szCs w:val="32"/>
          <w:rtl/>
        </w:rPr>
        <w:t>طبيعة الشخص وطبيعة الخدمة التي يريد الحصول عليها، فالشخص الذي يقدم بهدف العلاج سوف تختلف مقابلته مع شخص اخر قدم ليلتحق بوظيفة.....</w:t>
      </w:r>
    </w:p>
    <w:p w14:paraId="21DAFD4A" w14:textId="03E4514A" w:rsidR="00296A81" w:rsidRPr="00296A81" w:rsidRDefault="00296A81" w:rsidP="00296A81">
      <w:pPr>
        <w:bidi/>
        <w:rPr>
          <w:rFonts w:ascii="Traditional Arabic" w:hAnsi="Traditional Arabic" w:cs="Traditional Arabic"/>
          <w:sz w:val="32"/>
          <w:szCs w:val="32"/>
        </w:rPr>
      </w:pPr>
      <w:r w:rsidRPr="00296A81">
        <w:rPr>
          <w:rFonts w:ascii="Traditional Arabic" w:hAnsi="Traditional Arabic" w:cs="Traditional Arabic"/>
          <w:b/>
          <w:bCs/>
          <w:sz w:val="32"/>
          <w:szCs w:val="32"/>
          <w:u w:val="single"/>
          <w:rtl/>
        </w:rPr>
        <w:t>ال</w:t>
      </w:r>
      <w:r>
        <w:rPr>
          <w:rFonts w:ascii="Traditional Arabic" w:hAnsi="Traditional Arabic" w:cs="Traditional Arabic" w:hint="cs"/>
          <w:b/>
          <w:bCs/>
          <w:sz w:val="32"/>
          <w:szCs w:val="32"/>
          <w:u w:val="single"/>
          <w:rtl/>
        </w:rPr>
        <w:t>جواب</w:t>
      </w:r>
      <w:r w:rsidRPr="00296A81">
        <w:rPr>
          <w:rFonts w:ascii="Traditional Arabic" w:hAnsi="Traditional Arabic" w:cs="Traditional Arabic"/>
          <w:b/>
          <w:bCs/>
          <w:sz w:val="32"/>
          <w:szCs w:val="32"/>
          <w:u w:val="single"/>
          <w:rtl/>
        </w:rPr>
        <w:t xml:space="preserve"> الخامس:</w:t>
      </w:r>
      <w:r w:rsidRPr="00296A81">
        <w:rPr>
          <w:rFonts w:ascii="Traditional Arabic" w:hAnsi="Traditional Arabic" w:cs="Traditional Arabic"/>
          <w:b/>
          <w:bCs/>
          <w:sz w:val="32"/>
          <w:szCs w:val="32"/>
          <w:rtl/>
        </w:rPr>
        <w:t xml:space="preserve"> -</w:t>
      </w:r>
      <w:r w:rsidRPr="00296A81">
        <w:rPr>
          <w:rFonts w:ascii="Traditional Arabic" w:hAnsi="Traditional Arabic" w:cs="Traditional Arabic"/>
          <w:sz w:val="32"/>
          <w:szCs w:val="32"/>
          <w:rtl/>
        </w:rPr>
        <w:t xml:space="preserve">اثناء قيام الاخصائي النفسي بدراسة الحالة عليه ان </w:t>
      </w:r>
      <w:r w:rsidRPr="00296A81">
        <w:rPr>
          <w:rFonts w:ascii="Traditional Arabic" w:hAnsi="Traditional Arabic" w:cs="Traditional Arabic" w:hint="cs"/>
          <w:sz w:val="32"/>
          <w:szCs w:val="32"/>
          <w:rtl/>
        </w:rPr>
        <w:t>يأخذ</w:t>
      </w:r>
      <w:r w:rsidRPr="00296A81">
        <w:rPr>
          <w:rFonts w:ascii="Traditional Arabic" w:hAnsi="Traditional Arabic" w:cs="Traditional Arabic"/>
          <w:sz w:val="32"/>
          <w:szCs w:val="32"/>
          <w:rtl/>
        </w:rPr>
        <w:t xml:space="preserve"> بعين الاعتبار بعض الابعاد الاساسية  (3ن)</w:t>
      </w:r>
    </w:p>
    <w:p w14:paraId="6960E603" w14:textId="77777777" w:rsidR="00F817BB" w:rsidRPr="00F817BB" w:rsidRDefault="00F817BB" w:rsidP="00F817BB">
      <w:pPr>
        <w:bidi/>
        <w:rPr>
          <w:rFonts w:ascii="Traditional Arabic" w:hAnsi="Traditional Arabic" w:cs="Traditional Arabic"/>
          <w:sz w:val="32"/>
          <w:szCs w:val="32"/>
        </w:rPr>
      </w:pPr>
      <w:r w:rsidRPr="00F817BB">
        <w:rPr>
          <w:rFonts w:ascii="Traditional Arabic" w:hAnsi="Traditional Arabic" w:cs="Traditional Arabic"/>
          <w:b/>
          <w:bCs/>
          <w:sz w:val="32"/>
          <w:szCs w:val="32"/>
          <w:rtl/>
        </w:rPr>
        <w:t xml:space="preserve">ا- البعد الجسمي: </w:t>
      </w:r>
      <w:r w:rsidRPr="00F817BB">
        <w:rPr>
          <w:rFonts w:ascii="Traditional Arabic" w:hAnsi="Traditional Arabic" w:cs="Traditional Arabic"/>
          <w:sz w:val="32"/>
          <w:szCs w:val="32"/>
          <w:rtl/>
        </w:rPr>
        <w:t>فمن المهم جدا ان يلم الاخصائي النفسي ببعض الجوانب الفيزيولوجية الخاصة بالعميل والتي تتعلق بالسلوك (النشاط العصبي الهرموني) بحيث يؤثر هذا النشاط في استجابة الحالة بل وقد يحدد النمط السلوكي الذي يلاحظه الاخصائي على الحالة كإفراز زائد لهرمون الغدة الكظرية (هرمون الادرينالين) يرفع من مستوى التوتر والقلق عند الحالة مما قد يجعلها في حالة غضب .</w:t>
      </w:r>
    </w:p>
    <w:p w14:paraId="4564F035" w14:textId="77777777" w:rsidR="00F817BB" w:rsidRPr="00F817BB" w:rsidRDefault="00F817BB" w:rsidP="00F817BB">
      <w:pPr>
        <w:bidi/>
        <w:rPr>
          <w:rFonts w:ascii="Traditional Arabic" w:hAnsi="Traditional Arabic" w:cs="Traditional Arabic"/>
          <w:sz w:val="32"/>
          <w:szCs w:val="32"/>
          <w:rtl/>
        </w:rPr>
      </w:pPr>
      <w:r w:rsidRPr="00F817BB">
        <w:rPr>
          <w:rFonts w:ascii="Traditional Arabic" w:hAnsi="Traditional Arabic" w:cs="Traditional Arabic"/>
          <w:sz w:val="32"/>
          <w:szCs w:val="32"/>
          <w:rtl/>
        </w:rPr>
        <w:lastRenderedPageBreak/>
        <w:t xml:space="preserve">   كما على المختص النفسي ان يقوم بتتبع مظاهر البعد الجسمي الاخرى ذات العلاقة بالاستجابات الجسمية والتي تبدو على شكل ايماءات وتعبيرا الوجه وحركات والجانب اللفظي والغير لفظي، وطريقة الجلوس وجميع الاشياء التي تصدر من الحالة اثناء المقابلة </w:t>
      </w:r>
      <w:proofErr w:type="spellStart"/>
      <w:r w:rsidRPr="00F817BB">
        <w:rPr>
          <w:rFonts w:ascii="Traditional Arabic" w:hAnsi="Traditional Arabic" w:cs="Traditional Arabic"/>
          <w:sz w:val="32"/>
          <w:szCs w:val="32"/>
          <w:rtl/>
        </w:rPr>
        <w:t>العيادية</w:t>
      </w:r>
      <w:proofErr w:type="spellEnd"/>
      <w:r w:rsidRPr="00F817BB">
        <w:rPr>
          <w:rFonts w:ascii="Traditional Arabic" w:hAnsi="Traditional Arabic" w:cs="Traditional Arabic"/>
          <w:sz w:val="32"/>
          <w:szCs w:val="32"/>
          <w:rtl/>
        </w:rPr>
        <w:t>.</w:t>
      </w:r>
    </w:p>
    <w:p w14:paraId="4C600967" w14:textId="77777777" w:rsidR="00F817BB" w:rsidRPr="00F817BB" w:rsidRDefault="00F817BB" w:rsidP="00F817BB">
      <w:pPr>
        <w:bidi/>
        <w:rPr>
          <w:rFonts w:ascii="Traditional Arabic" w:hAnsi="Traditional Arabic" w:cs="Traditional Arabic"/>
          <w:sz w:val="32"/>
          <w:szCs w:val="32"/>
          <w:rtl/>
        </w:rPr>
      </w:pPr>
      <w:r w:rsidRPr="00F817BB">
        <w:rPr>
          <w:rFonts w:ascii="Traditional Arabic" w:hAnsi="Traditional Arabic" w:cs="Traditional Arabic"/>
          <w:b/>
          <w:bCs/>
          <w:sz w:val="32"/>
          <w:szCs w:val="32"/>
          <w:rtl/>
        </w:rPr>
        <w:t xml:space="preserve">ب- البعد النفسي: </w:t>
      </w:r>
      <w:r w:rsidRPr="00F817BB">
        <w:rPr>
          <w:rFonts w:ascii="Traditional Arabic" w:hAnsi="Traditional Arabic" w:cs="Traditional Arabic"/>
          <w:sz w:val="32"/>
          <w:szCs w:val="32"/>
          <w:rtl/>
        </w:rPr>
        <w:t xml:space="preserve">بحيث يشمل البعد النفسي جميع الاستجابات التي تتعلق بالنشاط النفسي العقلي والانفعالي </w:t>
      </w:r>
    </w:p>
    <w:p w14:paraId="1B55A0B1" w14:textId="77777777" w:rsidR="00F817BB" w:rsidRPr="00F817BB" w:rsidRDefault="00F817BB" w:rsidP="00F817BB">
      <w:pPr>
        <w:bidi/>
        <w:rPr>
          <w:rFonts w:ascii="Traditional Arabic" w:hAnsi="Traditional Arabic" w:cs="Traditional Arabic"/>
          <w:sz w:val="32"/>
          <w:szCs w:val="32"/>
          <w:rtl/>
        </w:rPr>
      </w:pPr>
      <w:r w:rsidRPr="00F817BB">
        <w:rPr>
          <w:rFonts w:ascii="Traditional Arabic" w:hAnsi="Traditional Arabic" w:cs="Traditional Arabic"/>
          <w:sz w:val="32"/>
          <w:szCs w:val="32"/>
          <w:rtl/>
        </w:rPr>
        <w:t>الذي يصدر من الحالة كالتفكير والتوقعات والذكريات والخوف والقلق والتوتر والاكتئاب والخجل، وكل هذا يساعد الاخصائي النفسي الى فهم الحالة والتنبؤ بسلوكها، كما يساعده على وضع الخطة العلاجية المناسبة لها.</w:t>
      </w:r>
    </w:p>
    <w:p w14:paraId="3F026BD6" w14:textId="77777777" w:rsidR="00F817BB" w:rsidRPr="00F817BB" w:rsidRDefault="00F817BB" w:rsidP="00F817BB">
      <w:pPr>
        <w:bidi/>
        <w:rPr>
          <w:rFonts w:ascii="Traditional Arabic" w:hAnsi="Traditional Arabic" w:cs="Traditional Arabic"/>
          <w:sz w:val="32"/>
          <w:szCs w:val="32"/>
          <w:rtl/>
        </w:rPr>
      </w:pPr>
      <w:r w:rsidRPr="00F817BB">
        <w:rPr>
          <w:rFonts w:ascii="Traditional Arabic" w:hAnsi="Traditional Arabic" w:cs="Traditional Arabic"/>
          <w:b/>
          <w:bCs/>
          <w:sz w:val="32"/>
          <w:szCs w:val="32"/>
          <w:rtl/>
        </w:rPr>
        <w:t xml:space="preserve">ج- البعد البيئي: </w:t>
      </w:r>
      <w:r w:rsidRPr="00F817BB">
        <w:rPr>
          <w:rFonts w:ascii="Traditional Arabic" w:hAnsi="Traditional Arabic" w:cs="Traditional Arabic"/>
          <w:sz w:val="32"/>
          <w:szCs w:val="32"/>
          <w:rtl/>
        </w:rPr>
        <w:t xml:space="preserve">ويقصد به جميع المؤثرات الخارجية والتي على الاخصائي النفسي ان يكون ملما بها </w:t>
      </w:r>
      <w:proofErr w:type="spellStart"/>
      <w:r w:rsidRPr="00F817BB">
        <w:rPr>
          <w:rFonts w:ascii="Traditional Arabic" w:hAnsi="Traditional Arabic" w:cs="Traditional Arabic"/>
          <w:sz w:val="32"/>
          <w:szCs w:val="32"/>
          <w:rtl/>
        </w:rPr>
        <w:t>سواءا</w:t>
      </w:r>
      <w:proofErr w:type="spellEnd"/>
      <w:r w:rsidRPr="00F817BB">
        <w:rPr>
          <w:rFonts w:ascii="Traditional Arabic" w:hAnsi="Traditional Arabic" w:cs="Traditional Arabic"/>
          <w:sz w:val="32"/>
          <w:szCs w:val="32"/>
          <w:rtl/>
        </w:rPr>
        <w:t xml:space="preserve"> كانت اسرية او مدرسية او اقتصادية او اجتماعية ... بحيث تؤثر هاته الاخيرة على البعد النفسي والجسمي فمن المهم جدا ان ينتبه الاخصائي النفسي لها اثناء القيام بدراسة الحالة.</w:t>
      </w:r>
    </w:p>
    <w:p w14:paraId="78C3CE32" w14:textId="77777777" w:rsidR="00994372" w:rsidRPr="00994372" w:rsidRDefault="00994372" w:rsidP="00994372">
      <w:pPr>
        <w:bidi/>
        <w:rPr>
          <w:rFonts w:ascii="Traditional Arabic" w:hAnsi="Traditional Arabic" w:cs="Traditional Arabic"/>
          <w:sz w:val="32"/>
          <w:szCs w:val="32"/>
          <w:rtl/>
        </w:rPr>
      </w:pPr>
    </w:p>
    <w:p w14:paraId="4C73D6CC" w14:textId="77777777" w:rsidR="004872E1" w:rsidRPr="00994372" w:rsidRDefault="004872E1" w:rsidP="00994372">
      <w:pPr>
        <w:bidi/>
        <w:jc w:val="center"/>
        <w:rPr>
          <w:rFonts w:ascii="Traditional Arabic" w:hAnsi="Traditional Arabic" w:cs="Traditional Arabic"/>
          <w:sz w:val="32"/>
          <w:szCs w:val="32"/>
        </w:rPr>
      </w:pPr>
    </w:p>
    <w:sectPr w:rsidR="004872E1" w:rsidRPr="009943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036CD"/>
    <w:multiLevelType w:val="multilevel"/>
    <w:tmpl w:val="19C01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2927915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72"/>
    <w:rsid w:val="00296A81"/>
    <w:rsid w:val="004872E1"/>
    <w:rsid w:val="00994372"/>
    <w:rsid w:val="00A819C1"/>
    <w:rsid w:val="00DE1959"/>
    <w:rsid w:val="00F817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42553"/>
  <w15:chartTrackingRefBased/>
  <w15:docId w15:val="{6F24BDA8-4BAF-42A3-A548-A592BD59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943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943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9437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9437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9437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943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43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43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43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437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9437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9437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9437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9437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943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43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43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4372"/>
    <w:rPr>
      <w:rFonts w:eastAsiaTheme="majorEastAsia" w:cstheme="majorBidi"/>
      <w:color w:val="272727" w:themeColor="text1" w:themeTint="D8"/>
    </w:rPr>
  </w:style>
  <w:style w:type="paragraph" w:styleId="Titre">
    <w:name w:val="Title"/>
    <w:basedOn w:val="Normal"/>
    <w:next w:val="Normal"/>
    <w:link w:val="TitreCar"/>
    <w:uiPriority w:val="10"/>
    <w:qFormat/>
    <w:rsid w:val="00994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43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43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43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4372"/>
    <w:pPr>
      <w:spacing w:before="160"/>
      <w:jc w:val="center"/>
    </w:pPr>
    <w:rPr>
      <w:i/>
      <w:iCs/>
      <w:color w:val="404040" w:themeColor="text1" w:themeTint="BF"/>
    </w:rPr>
  </w:style>
  <w:style w:type="character" w:customStyle="1" w:styleId="CitationCar">
    <w:name w:val="Citation Car"/>
    <w:basedOn w:val="Policepardfaut"/>
    <w:link w:val="Citation"/>
    <w:uiPriority w:val="29"/>
    <w:rsid w:val="00994372"/>
    <w:rPr>
      <w:i/>
      <w:iCs/>
      <w:color w:val="404040" w:themeColor="text1" w:themeTint="BF"/>
    </w:rPr>
  </w:style>
  <w:style w:type="paragraph" w:styleId="Paragraphedeliste">
    <w:name w:val="List Paragraph"/>
    <w:basedOn w:val="Normal"/>
    <w:uiPriority w:val="34"/>
    <w:qFormat/>
    <w:rsid w:val="00994372"/>
    <w:pPr>
      <w:ind w:left="720"/>
      <w:contextualSpacing/>
    </w:pPr>
  </w:style>
  <w:style w:type="character" w:styleId="Accentuationintense">
    <w:name w:val="Intense Emphasis"/>
    <w:basedOn w:val="Policepardfaut"/>
    <w:uiPriority w:val="21"/>
    <w:qFormat/>
    <w:rsid w:val="00994372"/>
    <w:rPr>
      <w:i/>
      <w:iCs/>
      <w:color w:val="2F5496" w:themeColor="accent1" w:themeShade="BF"/>
    </w:rPr>
  </w:style>
  <w:style w:type="paragraph" w:styleId="Citationintense">
    <w:name w:val="Intense Quote"/>
    <w:basedOn w:val="Normal"/>
    <w:next w:val="Normal"/>
    <w:link w:val="CitationintenseCar"/>
    <w:uiPriority w:val="30"/>
    <w:qFormat/>
    <w:rsid w:val="009943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94372"/>
    <w:rPr>
      <w:i/>
      <w:iCs/>
      <w:color w:val="2F5496" w:themeColor="accent1" w:themeShade="BF"/>
    </w:rPr>
  </w:style>
  <w:style w:type="character" w:styleId="Rfrenceintense">
    <w:name w:val="Intense Reference"/>
    <w:basedOn w:val="Policepardfaut"/>
    <w:uiPriority w:val="32"/>
    <w:qFormat/>
    <w:rsid w:val="009943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491</Words>
  <Characters>2702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2026-01-18T17:40:00Z</dcterms:created>
  <dcterms:modified xsi:type="dcterms:W3CDTF">2026-01-18T18:01:00Z</dcterms:modified>
</cp:coreProperties>
</file>