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09392" w14:textId="77777777" w:rsidR="00686E56" w:rsidRPr="000F75F8" w:rsidRDefault="00686E56" w:rsidP="00686E56">
      <w:pPr>
        <w:bidi/>
        <w:spacing w:after="0" w:afterAutospacing="0" w:line="240" w:lineRule="auto"/>
        <w:jc w:val="center"/>
        <w:rPr>
          <w:rFonts w:ascii="Wingdings 3" w:eastAsia="Calibri" w:hAnsi="Wingdings 3" w:cs="Traditional Arabic"/>
          <w:b/>
          <w:bCs/>
          <w:i/>
          <w:iCs/>
          <w:sz w:val="32"/>
          <w:szCs w:val="32"/>
          <w:u w:val="single"/>
        </w:rPr>
      </w:pPr>
      <w:r w:rsidRPr="000F75F8">
        <w:rPr>
          <w:rFonts w:ascii="Wingdings 3" w:eastAsia="Calibri" w:hAnsi="Wingdings 3" w:cs="Traditional Arabic"/>
          <w:b/>
          <w:bCs/>
          <w:i/>
          <w:iCs/>
          <w:sz w:val="32"/>
          <w:szCs w:val="32"/>
          <w:u w:val="single"/>
          <w:rtl/>
        </w:rPr>
        <w:t>الجمهورية الجزائرية الديمقراطية الشعبية</w:t>
      </w:r>
    </w:p>
    <w:p w14:paraId="01DA1359" w14:textId="77777777" w:rsidR="00686E56" w:rsidRPr="000F75F8" w:rsidRDefault="00686E56" w:rsidP="00686E56">
      <w:pPr>
        <w:spacing w:after="0" w:afterAutospacing="0" w:line="240" w:lineRule="auto"/>
        <w:jc w:val="center"/>
        <w:rPr>
          <w:rFonts w:ascii="Wingdings 3" w:eastAsia="Calibri" w:hAnsi="Wingdings 3" w:cs="Traditional Arabic"/>
          <w:b/>
          <w:bCs/>
          <w:i/>
          <w:iCs/>
          <w:sz w:val="32"/>
          <w:szCs w:val="32"/>
          <w:u w:val="single"/>
          <w:rtl/>
        </w:rPr>
      </w:pPr>
      <w:r w:rsidRPr="000F75F8">
        <w:rPr>
          <w:rFonts w:ascii="Wingdings 3" w:eastAsia="Calibri" w:hAnsi="Wingdings 3" w:cs="Traditional Arabic"/>
          <w:b/>
          <w:bCs/>
          <w:i/>
          <w:iCs/>
          <w:sz w:val="32"/>
          <w:szCs w:val="32"/>
          <w:u w:val="single"/>
          <w:rtl/>
        </w:rPr>
        <w:t>وزارة التعليم العالي والبحث العلمي</w:t>
      </w:r>
    </w:p>
    <w:p w14:paraId="2624DF80" w14:textId="77777777" w:rsidR="00686E56" w:rsidRPr="000F75F8" w:rsidRDefault="00686E56" w:rsidP="00686E56">
      <w:pPr>
        <w:spacing w:after="0" w:afterAutospacing="0" w:line="240" w:lineRule="auto"/>
        <w:jc w:val="center"/>
        <w:rPr>
          <w:rFonts w:ascii="Traditional Arabic" w:eastAsia="Calibri" w:hAnsi="Traditional Arabic" w:cs="Traditional Arabic"/>
          <w:b/>
          <w:bCs/>
          <w:sz w:val="32"/>
          <w:szCs w:val="32"/>
        </w:rPr>
      </w:pPr>
      <w:r w:rsidRPr="000F75F8">
        <w:rPr>
          <w:rFonts w:ascii="Traditional Arabic" w:eastAsia="Calibri" w:hAnsi="Traditional Arabic" w:cs="Traditional Arabic"/>
          <w:b/>
          <w:bCs/>
          <w:sz w:val="32"/>
          <w:szCs w:val="32"/>
          <w:u w:val="single"/>
          <w:rtl/>
        </w:rPr>
        <w:t xml:space="preserve">جامعة أبي بكر </w:t>
      </w:r>
      <w:proofErr w:type="gramStart"/>
      <w:r w:rsidRPr="000F75F8">
        <w:rPr>
          <w:rFonts w:ascii="Traditional Arabic" w:eastAsia="Calibri" w:hAnsi="Traditional Arabic" w:cs="Traditional Arabic"/>
          <w:b/>
          <w:bCs/>
          <w:sz w:val="32"/>
          <w:szCs w:val="32"/>
          <w:u w:val="single"/>
          <w:rtl/>
        </w:rPr>
        <w:t>بلقايد</w:t>
      </w:r>
      <w:r w:rsidRPr="000F75F8">
        <w:rPr>
          <w:rFonts w:ascii="Traditional Arabic" w:eastAsia="Calibri" w:hAnsi="Traditional Arabic" w:cs="Traditional Arabic"/>
          <w:b/>
          <w:bCs/>
          <w:sz w:val="32"/>
          <w:szCs w:val="32"/>
          <w:rtl/>
        </w:rPr>
        <w:t xml:space="preserve">  ـ</w:t>
      </w:r>
      <w:proofErr w:type="gramEnd"/>
      <w:r w:rsidRPr="000F75F8">
        <w:rPr>
          <w:rFonts w:ascii="Traditional Arabic" w:eastAsia="Calibri" w:hAnsi="Traditional Arabic" w:cs="Traditional Arabic"/>
          <w:b/>
          <w:bCs/>
          <w:sz w:val="32"/>
          <w:szCs w:val="32"/>
          <w:u w:val="single"/>
          <w:rtl/>
        </w:rPr>
        <w:t xml:space="preserve"> تلمسان</w:t>
      </w:r>
      <w:r w:rsidRPr="000F75F8">
        <w:rPr>
          <w:rFonts w:ascii="Traditional Arabic" w:eastAsia="Calibri" w:hAnsi="Traditional Arabic" w:cs="Traditional Arabic"/>
          <w:b/>
          <w:bCs/>
          <w:sz w:val="32"/>
          <w:szCs w:val="32"/>
          <w:rtl/>
        </w:rPr>
        <w:t xml:space="preserve"> </w:t>
      </w:r>
    </w:p>
    <w:p w14:paraId="6F9F04BF" w14:textId="77777777" w:rsidR="00686E56" w:rsidRPr="000F75F8" w:rsidRDefault="00686E56" w:rsidP="00686E56">
      <w:pPr>
        <w:spacing w:after="0" w:afterAutospacing="0" w:line="240" w:lineRule="auto"/>
        <w:jc w:val="right"/>
        <w:rPr>
          <w:rFonts w:ascii="Traditional Arabic" w:eastAsia="Calibri" w:hAnsi="Traditional Arabic" w:cs="Traditional Arabic"/>
          <w:b/>
          <w:bCs/>
          <w:sz w:val="32"/>
          <w:szCs w:val="32"/>
          <w:u w:val="single"/>
          <w:rtl/>
        </w:rPr>
      </w:pPr>
      <w:r w:rsidRPr="000F75F8">
        <w:rPr>
          <w:rFonts w:ascii="Traditional Arabic" w:eastAsia="Calibri" w:hAnsi="Traditional Arabic" w:cs="Traditional Arabic"/>
          <w:b/>
          <w:bCs/>
          <w:sz w:val="32"/>
          <w:szCs w:val="32"/>
          <w:u w:val="single"/>
          <w:rtl/>
        </w:rPr>
        <w:t>كلية الآداب وال</w:t>
      </w:r>
      <w:r>
        <w:rPr>
          <w:rFonts w:ascii="Traditional Arabic" w:eastAsia="Calibri" w:hAnsi="Traditional Arabic" w:cs="Traditional Arabic" w:hint="cs"/>
          <w:b/>
          <w:bCs/>
          <w:sz w:val="32"/>
          <w:szCs w:val="32"/>
          <w:u w:val="single"/>
          <w:rtl/>
        </w:rPr>
        <w:t>فنون</w:t>
      </w:r>
      <w:r w:rsidRPr="000F75F8">
        <w:rPr>
          <w:rFonts w:ascii="Traditional Arabic" w:eastAsia="Calibri" w:hAnsi="Traditional Arabic" w:cs="Traditional Arabic"/>
          <w:b/>
          <w:bCs/>
          <w:sz w:val="32"/>
          <w:szCs w:val="32"/>
          <w:rtl/>
        </w:rPr>
        <w:t xml:space="preserve">                                                  </w:t>
      </w:r>
    </w:p>
    <w:p w14:paraId="4285FCA9" w14:textId="77777777" w:rsidR="00686E56" w:rsidRPr="000F75F8" w:rsidRDefault="00686E56" w:rsidP="00686E56">
      <w:pPr>
        <w:spacing w:after="0" w:afterAutospacing="0" w:line="240" w:lineRule="auto"/>
        <w:jc w:val="right"/>
        <w:rPr>
          <w:rFonts w:ascii="Traditional Arabic" w:eastAsia="Calibri" w:hAnsi="Traditional Arabic" w:cs="Traditional Arabic"/>
          <w:b/>
          <w:bCs/>
          <w:sz w:val="32"/>
          <w:szCs w:val="32"/>
          <w:rtl/>
        </w:rPr>
      </w:pPr>
      <w:r w:rsidRPr="000F75F8">
        <w:rPr>
          <w:rFonts w:ascii="Traditional Arabic" w:eastAsia="Calibri" w:hAnsi="Traditional Arabic" w:cs="Traditional Arabic"/>
          <w:b/>
          <w:bCs/>
          <w:sz w:val="32"/>
          <w:szCs w:val="32"/>
          <w:u w:val="single"/>
          <w:rtl/>
        </w:rPr>
        <w:t>قســــــم الفنــــــــون</w:t>
      </w:r>
      <w:r w:rsidRPr="000F75F8">
        <w:rPr>
          <w:rFonts w:ascii="Traditional Arabic" w:eastAsia="Calibri" w:hAnsi="Traditional Arabic" w:cs="Traditional Arabic"/>
          <w:b/>
          <w:bCs/>
          <w:sz w:val="32"/>
          <w:szCs w:val="32"/>
          <w:rtl/>
        </w:rPr>
        <w:t xml:space="preserve">   </w:t>
      </w:r>
      <w:r w:rsidRPr="000F75F8">
        <w:rPr>
          <w:rFonts w:ascii="Traditional Arabic" w:eastAsia="Calibri" w:hAnsi="Traditional Arabic" w:cs="Traditional Arabic"/>
          <w:b/>
          <w:bCs/>
          <w:sz w:val="32"/>
          <w:szCs w:val="32"/>
          <w:u w:val="single"/>
          <w:rtl/>
        </w:rPr>
        <w:t>تخصص</w:t>
      </w:r>
      <w:r w:rsidRPr="000F75F8">
        <w:rPr>
          <w:rFonts w:ascii="Traditional Arabic" w:eastAsia="Calibri" w:hAnsi="Traditional Arabic" w:cs="Traditional Arabic" w:hint="cs"/>
          <w:b/>
          <w:bCs/>
          <w:sz w:val="32"/>
          <w:szCs w:val="32"/>
          <w:rtl/>
        </w:rPr>
        <w:t xml:space="preserve">: </w:t>
      </w:r>
      <w:r>
        <w:rPr>
          <w:rFonts w:ascii="Traditional Arabic" w:eastAsia="Calibri" w:hAnsi="Traditional Arabic" w:cs="Traditional Arabic" w:hint="cs"/>
          <w:b/>
          <w:bCs/>
          <w:sz w:val="32"/>
          <w:szCs w:val="32"/>
          <w:rtl/>
        </w:rPr>
        <w:t>نقد العرض</w:t>
      </w:r>
      <w:r w:rsidRPr="000F75F8">
        <w:rPr>
          <w:rFonts w:ascii="Traditional Arabic" w:eastAsia="Calibri" w:hAnsi="Traditional Arabic" w:cs="Traditional Arabic" w:hint="cs"/>
          <w:b/>
          <w:bCs/>
          <w:sz w:val="32"/>
          <w:szCs w:val="32"/>
          <w:rtl/>
        </w:rPr>
        <w:t xml:space="preserve">         </w:t>
      </w:r>
      <w:r>
        <w:rPr>
          <w:rFonts w:ascii="Traditional Arabic" w:eastAsia="Calibri" w:hAnsi="Traditional Arabic" w:cs="Traditional Arabic"/>
          <w:b/>
          <w:bCs/>
          <w:sz w:val="32"/>
          <w:szCs w:val="32"/>
          <w:rtl/>
        </w:rPr>
        <w:t xml:space="preserve">               </w:t>
      </w:r>
      <w:r w:rsidRPr="000F75F8">
        <w:rPr>
          <w:rFonts w:ascii="Traditional Arabic" w:eastAsia="Calibri" w:hAnsi="Traditional Arabic" w:cs="Traditional Arabic"/>
          <w:b/>
          <w:bCs/>
          <w:sz w:val="32"/>
          <w:szCs w:val="32"/>
          <w:rtl/>
        </w:rPr>
        <w:t xml:space="preserve">               </w:t>
      </w:r>
      <w:r w:rsidRPr="000F75F8">
        <w:rPr>
          <w:rFonts w:ascii="Traditional Arabic" w:eastAsia="Calibri" w:hAnsi="Traditional Arabic" w:cs="Traditional Arabic"/>
          <w:b/>
          <w:bCs/>
          <w:sz w:val="32"/>
          <w:szCs w:val="32"/>
          <w:u w:val="single"/>
          <w:rtl/>
        </w:rPr>
        <w:t>الأستـــاذة</w:t>
      </w:r>
      <w:r w:rsidRPr="000F75F8">
        <w:rPr>
          <w:rFonts w:ascii="Traditional Arabic" w:eastAsia="Calibri" w:hAnsi="Traditional Arabic" w:cs="Traditional Arabic"/>
          <w:b/>
          <w:bCs/>
          <w:sz w:val="32"/>
          <w:szCs w:val="32"/>
          <w:rtl/>
        </w:rPr>
        <w:t xml:space="preserve">: </w:t>
      </w:r>
      <w:proofErr w:type="gramStart"/>
      <w:r w:rsidRPr="000F75F8">
        <w:rPr>
          <w:rFonts w:ascii="Traditional Arabic" w:eastAsia="Calibri" w:hAnsi="Traditional Arabic" w:cs="Traditional Arabic"/>
          <w:b/>
          <w:bCs/>
          <w:sz w:val="32"/>
          <w:szCs w:val="32"/>
          <w:rtl/>
        </w:rPr>
        <w:t>د.</w:t>
      </w:r>
      <w:r w:rsidRPr="000F75F8">
        <w:rPr>
          <w:rFonts w:ascii="Traditional Arabic" w:eastAsia="Calibri" w:hAnsi="Traditional Arabic" w:cs="Traditional Arabic"/>
          <w:b/>
          <w:bCs/>
          <w:sz w:val="32"/>
          <w:szCs w:val="32"/>
          <w:u w:val="single"/>
          <w:rtl/>
        </w:rPr>
        <w:t>هني</w:t>
      </w:r>
      <w:proofErr w:type="gramEnd"/>
      <w:r w:rsidRPr="000F75F8">
        <w:rPr>
          <w:rFonts w:ascii="Traditional Arabic" w:eastAsia="Calibri" w:hAnsi="Traditional Arabic" w:cs="Traditional Arabic"/>
          <w:b/>
          <w:bCs/>
          <w:sz w:val="32"/>
          <w:szCs w:val="32"/>
          <w:u w:val="single"/>
          <w:rtl/>
        </w:rPr>
        <w:t xml:space="preserve"> كريم</w:t>
      </w:r>
      <w:r w:rsidRPr="000F75F8">
        <w:rPr>
          <w:rFonts w:ascii="Traditional Arabic" w:eastAsia="Calibri" w:hAnsi="Traditional Arabic" w:cs="Traditional Arabic" w:hint="cs"/>
          <w:b/>
          <w:bCs/>
          <w:sz w:val="32"/>
          <w:szCs w:val="32"/>
          <w:u w:val="single"/>
          <w:rtl/>
        </w:rPr>
        <w:t>ة</w:t>
      </w:r>
    </w:p>
    <w:p w14:paraId="293AC12D" w14:textId="77777777" w:rsidR="00686E56" w:rsidRPr="000F75F8" w:rsidRDefault="00686E56" w:rsidP="00686E56">
      <w:pPr>
        <w:bidi/>
        <w:spacing w:after="0" w:afterAutospacing="0" w:line="240" w:lineRule="auto"/>
        <w:jc w:val="center"/>
        <w:rPr>
          <w:rFonts w:ascii="Traditional Arabic" w:eastAsia="Calibri" w:hAnsi="Traditional Arabic" w:cs="Traditional Arabic"/>
          <w:b/>
          <w:bCs/>
          <w:sz w:val="32"/>
          <w:szCs w:val="32"/>
          <w:u w:val="single"/>
          <w:rtl/>
        </w:rPr>
      </w:pPr>
      <w:r w:rsidRPr="000F75F8">
        <w:rPr>
          <w:rFonts w:ascii="Traditional Arabic" w:eastAsia="Calibri" w:hAnsi="Traditional Arabic" w:cs="Traditional Arabic"/>
          <w:b/>
          <w:bCs/>
          <w:i/>
          <w:iCs/>
          <w:sz w:val="32"/>
          <w:szCs w:val="32"/>
          <w:u w:val="single"/>
          <w:rtl/>
        </w:rPr>
        <w:t>امتحان سيميولوجيا ال</w:t>
      </w:r>
      <w:r>
        <w:rPr>
          <w:rFonts w:ascii="Traditional Arabic" w:eastAsia="Calibri" w:hAnsi="Traditional Arabic" w:cs="Traditional Arabic" w:hint="cs"/>
          <w:b/>
          <w:bCs/>
          <w:i/>
          <w:iCs/>
          <w:sz w:val="32"/>
          <w:szCs w:val="32"/>
          <w:u w:val="single"/>
          <w:rtl/>
        </w:rPr>
        <w:t>مسرح (ماستر</w:t>
      </w:r>
      <w:proofErr w:type="gramStart"/>
      <w:r>
        <w:rPr>
          <w:rFonts w:ascii="Traditional Arabic" w:eastAsia="Calibri" w:hAnsi="Traditional Arabic" w:cs="Traditional Arabic" w:hint="cs"/>
          <w:b/>
          <w:bCs/>
          <w:i/>
          <w:iCs/>
          <w:sz w:val="32"/>
          <w:szCs w:val="32"/>
          <w:u w:val="single"/>
          <w:rtl/>
        </w:rPr>
        <w:t>2)</w:t>
      </w:r>
      <w:r w:rsidRPr="000F75F8">
        <w:rPr>
          <w:rFonts w:ascii="Traditional Arabic" w:eastAsia="Calibri" w:hAnsi="Traditional Arabic" w:cs="Traditional Arabic"/>
          <w:b/>
          <w:bCs/>
          <w:i/>
          <w:iCs/>
          <w:sz w:val="32"/>
          <w:szCs w:val="32"/>
          <w:u w:val="single"/>
          <w:rtl/>
        </w:rPr>
        <w:t>-</w:t>
      </w:r>
      <w:proofErr w:type="gramEnd"/>
      <w:r w:rsidRPr="000F75F8">
        <w:rPr>
          <w:rFonts w:ascii="Traditional Arabic" w:eastAsia="Calibri" w:hAnsi="Traditional Arabic" w:cs="Traditional Arabic"/>
          <w:b/>
          <w:bCs/>
          <w:sz w:val="32"/>
          <w:szCs w:val="32"/>
          <w:u w:val="single"/>
          <w:rtl/>
        </w:rPr>
        <w:t xml:space="preserve"> السداسي</w:t>
      </w:r>
      <w:r w:rsidRPr="000F75F8">
        <w:rPr>
          <w:rFonts w:ascii="Traditional Arabic" w:eastAsia="Calibri" w:hAnsi="Traditional Arabic" w:cs="Traditional Arabic"/>
          <w:b/>
          <w:bCs/>
          <w:sz w:val="32"/>
          <w:szCs w:val="32"/>
          <w:rtl/>
        </w:rPr>
        <w:t xml:space="preserve"> </w:t>
      </w:r>
      <w:r w:rsidRPr="000F75F8">
        <w:rPr>
          <w:rFonts w:ascii="Traditional Arabic" w:eastAsia="Calibri" w:hAnsi="Traditional Arabic" w:cs="Traditional Arabic"/>
          <w:b/>
          <w:bCs/>
          <w:sz w:val="32"/>
          <w:szCs w:val="32"/>
          <w:u w:val="single"/>
          <w:rtl/>
        </w:rPr>
        <w:t>ال</w:t>
      </w:r>
      <w:r w:rsidRPr="000F75F8">
        <w:rPr>
          <w:rFonts w:ascii="Traditional Arabic" w:eastAsia="Calibri" w:hAnsi="Traditional Arabic" w:cs="Traditional Arabic" w:hint="cs"/>
          <w:b/>
          <w:bCs/>
          <w:sz w:val="32"/>
          <w:szCs w:val="32"/>
          <w:u w:val="single"/>
          <w:rtl/>
        </w:rPr>
        <w:t>أول</w:t>
      </w:r>
    </w:p>
    <w:p w14:paraId="4E11B6C2" w14:textId="77777777" w:rsidR="00686E56" w:rsidRDefault="00686E56" w:rsidP="00686E56">
      <w:pPr>
        <w:bidi/>
        <w:spacing w:line="240" w:lineRule="auto"/>
        <w:rPr>
          <w:rFonts w:ascii="Traditional Arabic" w:eastAsia="Calibri" w:hAnsi="Traditional Arabic" w:cs="Traditional Arabic"/>
          <w:sz w:val="36"/>
          <w:szCs w:val="36"/>
          <w:rtl/>
        </w:rPr>
      </w:pPr>
      <w:r w:rsidRPr="000F75F8">
        <w:rPr>
          <w:rFonts w:ascii="Traditional Arabic" w:eastAsia="Calibri" w:hAnsi="Traditional Arabic" w:cs="Traditional Arabic" w:hint="cs"/>
          <w:b/>
          <w:bCs/>
          <w:sz w:val="36"/>
          <w:szCs w:val="36"/>
          <w:u w:val="single"/>
          <w:rtl/>
        </w:rPr>
        <w:t>السؤال الأول</w:t>
      </w:r>
      <w:r w:rsidRPr="000F75F8">
        <w:rPr>
          <w:rFonts w:ascii="Traditional Arabic" w:eastAsia="Calibri" w:hAnsi="Traditional Arabic" w:cs="Traditional Arabic" w:hint="cs"/>
          <w:b/>
          <w:bCs/>
          <w:sz w:val="36"/>
          <w:szCs w:val="36"/>
          <w:rtl/>
        </w:rPr>
        <w:t>:</w:t>
      </w:r>
      <w:r w:rsidRPr="000F75F8">
        <w:rPr>
          <w:rFonts w:ascii="Traditional Arabic" w:eastAsia="Calibri" w:hAnsi="Traditional Arabic" w:cs="Traditional Arabic" w:hint="cs"/>
          <w:sz w:val="36"/>
          <w:szCs w:val="36"/>
          <w:rtl/>
        </w:rPr>
        <w:t xml:space="preserve"> </w:t>
      </w:r>
      <w:r>
        <w:rPr>
          <w:rFonts w:ascii="Traditional Arabic" w:eastAsia="Calibri" w:hAnsi="Traditional Arabic" w:cs="Traditional Arabic" w:hint="cs"/>
          <w:sz w:val="36"/>
          <w:szCs w:val="36"/>
          <w:rtl/>
        </w:rPr>
        <w:t>7</w:t>
      </w:r>
      <w:r w:rsidRPr="000F75F8">
        <w:rPr>
          <w:rFonts w:ascii="Traditional Arabic" w:eastAsia="Calibri" w:hAnsi="Traditional Arabic" w:cs="Traditional Arabic" w:hint="cs"/>
          <w:sz w:val="36"/>
          <w:szCs w:val="36"/>
          <w:rtl/>
        </w:rPr>
        <w:t>نقط</w:t>
      </w:r>
    </w:p>
    <w:p w14:paraId="189D2165" w14:textId="77777777" w:rsidR="00686E56" w:rsidRDefault="00686E56" w:rsidP="00686E56">
      <w:pPr>
        <w:jc w:val="right"/>
        <w:rPr>
          <w:rFonts w:ascii="Traditional Arabic" w:hAnsi="Traditional Arabic" w:cs="Traditional Arabic"/>
          <w:sz w:val="36"/>
          <w:szCs w:val="36"/>
          <w:rtl/>
        </w:rPr>
      </w:pPr>
      <w:r>
        <w:rPr>
          <w:rFonts w:ascii="Traditional Arabic" w:hAnsi="Traditional Arabic" w:cs="Traditional Arabic" w:hint="cs"/>
          <w:sz w:val="36"/>
          <w:szCs w:val="36"/>
          <w:rtl/>
        </w:rPr>
        <w:t>تحدث عن ماهية التواصل في المسرح من وجهة نظر سيميائية؟</w:t>
      </w:r>
    </w:p>
    <w:p w14:paraId="5F16EF44" w14:textId="77777777" w:rsidR="00686E56" w:rsidRDefault="00686E56" w:rsidP="00686E56">
      <w:pPr>
        <w:jc w:val="right"/>
        <w:rPr>
          <w:rFonts w:ascii="Traditional Arabic" w:hAnsi="Traditional Arabic" w:cs="Traditional Arabic"/>
          <w:sz w:val="36"/>
          <w:szCs w:val="36"/>
          <w:rtl/>
        </w:rPr>
      </w:pPr>
      <w:r>
        <w:rPr>
          <w:rFonts w:ascii="Traditional Arabic" w:hAnsi="Traditional Arabic" w:cs="Traditional Arabic" w:hint="cs"/>
          <w:sz w:val="36"/>
          <w:szCs w:val="36"/>
          <w:rtl/>
        </w:rPr>
        <w:t>السؤال الثاني:6 نقط</w:t>
      </w:r>
    </w:p>
    <w:p w14:paraId="0DE5D9CD" w14:textId="77777777" w:rsidR="00686E56" w:rsidRDefault="00686E56" w:rsidP="00686E56">
      <w:pPr>
        <w:jc w:val="right"/>
        <w:rPr>
          <w:rFonts w:ascii="Traditional Arabic" w:hAnsi="Traditional Arabic" w:cs="Traditional Arabic"/>
          <w:sz w:val="36"/>
          <w:szCs w:val="36"/>
          <w:rtl/>
        </w:rPr>
      </w:pPr>
      <w:r>
        <w:rPr>
          <w:rFonts w:ascii="Traditional Arabic" w:hAnsi="Traditional Arabic" w:cs="Traditional Arabic" w:hint="cs"/>
          <w:sz w:val="36"/>
          <w:szCs w:val="36"/>
          <w:rtl/>
        </w:rPr>
        <w:t>قدم مفهوما مختصرا للسيميائيات التداولية؟</w:t>
      </w:r>
    </w:p>
    <w:p w14:paraId="45E135A2" w14:textId="77777777" w:rsidR="00686E56" w:rsidRDefault="00686E56" w:rsidP="00686E56">
      <w:pPr>
        <w:jc w:val="right"/>
        <w:rPr>
          <w:rFonts w:ascii="Traditional Arabic" w:hAnsi="Traditional Arabic" w:cs="Traditional Arabic"/>
          <w:sz w:val="36"/>
          <w:szCs w:val="36"/>
          <w:rtl/>
        </w:rPr>
      </w:pPr>
      <w:r>
        <w:rPr>
          <w:rFonts w:ascii="Traditional Arabic" w:hAnsi="Traditional Arabic" w:cs="Traditional Arabic" w:hint="cs"/>
          <w:sz w:val="36"/>
          <w:szCs w:val="36"/>
          <w:rtl/>
        </w:rPr>
        <w:t>السؤال الثالث: 7 نقط</w:t>
      </w:r>
    </w:p>
    <w:p w14:paraId="6BD36F7A" w14:textId="77777777" w:rsidR="00686E56" w:rsidRDefault="00686E56" w:rsidP="00686E5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فيما تكمن أهمية سيميائيات الدلالة في الدراسات المسرحية؟  </w:t>
      </w:r>
    </w:p>
    <w:p w14:paraId="29687D2E" w14:textId="77777777" w:rsidR="00686E56" w:rsidRDefault="00686E56" w:rsidP="00686E56">
      <w:pPr>
        <w:bidi/>
        <w:jc w:val="both"/>
        <w:rPr>
          <w:rFonts w:ascii="Traditional Arabic" w:hAnsi="Traditional Arabic" w:cs="Traditional Arabic"/>
          <w:sz w:val="36"/>
          <w:szCs w:val="36"/>
          <w:rtl/>
        </w:rPr>
      </w:pPr>
    </w:p>
    <w:p w14:paraId="289709E1" w14:textId="77777777" w:rsidR="00686E56" w:rsidRDefault="00686E56" w:rsidP="00686E56">
      <w:pPr>
        <w:bidi/>
        <w:jc w:val="center"/>
        <w:rPr>
          <w:rFonts w:ascii="Traditional Arabic" w:hAnsi="Traditional Arabic" w:cs="Traditional Arabic"/>
          <w:sz w:val="36"/>
          <w:szCs w:val="36"/>
          <w:rtl/>
        </w:rPr>
      </w:pPr>
      <w:r>
        <w:rPr>
          <w:rFonts w:ascii="Traditional Arabic" w:hAnsi="Traditional Arabic" w:cs="Traditional Arabic" w:hint="cs"/>
          <w:sz w:val="36"/>
          <w:szCs w:val="36"/>
          <w:rtl/>
        </w:rPr>
        <w:t>بالتوفيق للجميع</w:t>
      </w:r>
    </w:p>
    <w:p w14:paraId="4562D11C" w14:textId="77777777" w:rsidR="00686E56" w:rsidRDefault="00686E56" w:rsidP="00686E56">
      <w:pPr>
        <w:bidi/>
        <w:jc w:val="center"/>
        <w:rPr>
          <w:rFonts w:ascii="Traditional Arabic" w:hAnsi="Traditional Arabic" w:cs="Traditional Arabic"/>
          <w:sz w:val="36"/>
          <w:szCs w:val="36"/>
          <w:rtl/>
        </w:rPr>
      </w:pPr>
    </w:p>
    <w:p w14:paraId="7AFCE6E0" w14:textId="77777777" w:rsidR="00686E56" w:rsidRDefault="00686E56" w:rsidP="00686E56">
      <w:pPr>
        <w:bidi/>
        <w:jc w:val="center"/>
        <w:rPr>
          <w:rFonts w:ascii="Traditional Arabic" w:hAnsi="Traditional Arabic" w:cs="Traditional Arabic"/>
          <w:sz w:val="36"/>
          <w:szCs w:val="36"/>
          <w:rtl/>
        </w:rPr>
      </w:pPr>
    </w:p>
    <w:p w14:paraId="5332190F" w14:textId="77777777" w:rsidR="00686E56" w:rsidRDefault="00686E56" w:rsidP="00686E56">
      <w:pPr>
        <w:bidi/>
        <w:jc w:val="center"/>
        <w:rPr>
          <w:rFonts w:ascii="Traditional Arabic" w:hAnsi="Traditional Arabic" w:cs="Traditional Arabic"/>
          <w:sz w:val="36"/>
          <w:szCs w:val="36"/>
          <w:rtl/>
        </w:rPr>
      </w:pPr>
    </w:p>
    <w:p w14:paraId="43F82DB0" w14:textId="77777777" w:rsidR="00686E56" w:rsidRPr="000F75F8" w:rsidRDefault="00686E56" w:rsidP="00686E56">
      <w:pPr>
        <w:bidi/>
        <w:spacing w:after="0" w:afterAutospacing="0" w:line="240" w:lineRule="auto"/>
        <w:jc w:val="center"/>
        <w:rPr>
          <w:rFonts w:ascii="Wingdings 3" w:eastAsia="Calibri" w:hAnsi="Wingdings 3" w:cs="Traditional Arabic"/>
          <w:b/>
          <w:bCs/>
          <w:i/>
          <w:iCs/>
          <w:sz w:val="32"/>
          <w:szCs w:val="32"/>
          <w:u w:val="single"/>
        </w:rPr>
      </w:pPr>
      <w:r w:rsidRPr="000F75F8">
        <w:rPr>
          <w:rFonts w:ascii="Wingdings 3" w:eastAsia="Calibri" w:hAnsi="Wingdings 3" w:cs="Traditional Arabic"/>
          <w:b/>
          <w:bCs/>
          <w:i/>
          <w:iCs/>
          <w:sz w:val="32"/>
          <w:szCs w:val="32"/>
          <w:u w:val="single"/>
          <w:rtl/>
        </w:rPr>
        <w:t>الجمهورية الجزائرية الديمقراطية الشعبية</w:t>
      </w:r>
    </w:p>
    <w:p w14:paraId="22FD9F97" w14:textId="77777777" w:rsidR="00686E56" w:rsidRPr="000F75F8" w:rsidRDefault="00686E56" w:rsidP="00686E56">
      <w:pPr>
        <w:spacing w:after="0" w:afterAutospacing="0" w:line="240" w:lineRule="auto"/>
        <w:jc w:val="center"/>
        <w:rPr>
          <w:rFonts w:ascii="Wingdings 3" w:eastAsia="Calibri" w:hAnsi="Wingdings 3" w:cs="Traditional Arabic"/>
          <w:b/>
          <w:bCs/>
          <w:i/>
          <w:iCs/>
          <w:sz w:val="32"/>
          <w:szCs w:val="32"/>
          <w:u w:val="single"/>
          <w:rtl/>
        </w:rPr>
      </w:pPr>
      <w:r w:rsidRPr="000F75F8">
        <w:rPr>
          <w:rFonts w:ascii="Wingdings 3" w:eastAsia="Calibri" w:hAnsi="Wingdings 3" w:cs="Traditional Arabic"/>
          <w:b/>
          <w:bCs/>
          <w:i/>
          <w:iCs/>
          <w:sz w:val="32"/>
          <w:szCs w:val="32"/>
          <w:u w:val="single"/>
          <w:rtl/>
        </w:rPr>
        <w:t>وزارة التعليم العالي والبحث العلمي</w:t>
      </w:r>
    </w:p>
    <w:p w14:paraId="76E037D9" w14:textId="77777777" w:rsidR="00686E56" w:rsidRPr="000F75F8" w:rsidRDefault="00686E56" w:rsidP="00686E56">
      <w:pPr>
        <w:spacing w:after="0" w:afterAutospacing="0" w:line="240" w:lineRule="auto"/>
        <w:jc w:val="center"/>
        <w:rPr>
          <w:rFonts w:ascii="Traditional Arabic" w:eastAsia="Calibri" w:hAnsi="Traditional Arabic" w:cs="Traditional Arabic"/>
          <w:b/>
          <w:bCs/>
          <w:sz w:val="32"/>
          <w:szCs w:val="32"/>
        </w:rPr>
      </w:pPr>
      <w:r w:rsidRPr="000F75F8">
        <w:rPr>
          <w:rFonts w:ascii="Traditional Arabic" w:eastAsia="Calibri" w:hAnsi="Traditional Arabic" w:cs="Traditional Arabic"/>
          <w:b/>
          <w:bCs/>
          <w:sz w:val="32"/>
          <w:szCs w:val="32"/>
          <w:u w:val="single"/>
          <w:rtl/>
        </w:rPr>
        <w:t xml:space="preserve">جامعة أبي بكر </w:t>
      </w:r>
      <w:proofErr w:type="gramStart"/>
      <w:r w:rsidRPr="000F75F8">
        <w:rPr>
          <w:rFonts w:ascii="Traditional Arabic" w:eastAsia="Calibri" w:hAnsi="Traditional Arabic" w:cs="Traditional Arabic"/>
          <w:b/>
          <w:bCs/>
          <w:sz w:val="32"/>
          <w:szCs w:val="32"/>
          <w:u w:val="single"/>
          <w:rtl/>
        </w:rPr>
        <w:t>بلقايد</w:t>
      </w:r>
      <w:r w:rsidRPr="000F75F8">
        <w:rPr>
          <w:rFonts w:ascii="Traditional Arabic" w:eastAsia="Calibri" w:hAnsi="Traditional Arabic" w:cs="Traditional Arabic"/>
          <w:b/>
          <w:bCs/>
          <w:sz w:val="32"/>
          <w:szCs w:val="32"/>
          <w:rtl/>
        </w:rPr>
        <w:t xml:space="preserve">  ـ</w:t>
      </w:r>
      <w:proofErr w:type="gramEnd"/>
      <w:r w:rsidRPr="000F75F8">
        <w:rPr>
          <w:rFonts w:ascii="Traditional Arabic" w:eastAsia="Calibri" w:hAnsi="Traditional Arabic" w:cs="Traditional Arabic"/>
          <w:b/>
          <w:bCs/>
          <w:sz w:val="32"/>
          <w:szCs w:val="32"/>
          <w:u w:val="single"/>
          <w:rtl/>
        </w:rPr>
        <w:t xml:space="preserve"> تلمسان</w:t>
      </w:r>
      <w:r w:rsidRPr="000F75F8">
        <w:rPr>
          <w:rFonts w:ascii="Traditional Arabic" w:eastAsia="Calibri" w:hAnsi="Traditional Arabic" w:cs="Traditional Arabic"/>
          <w:b/>
          <w:bCs/>
          <w:sz w:val="32"/>
          <w:szCs w:val="32"/>
          <w:rtl/>
        </w:rPr>
        <w:t xml:space="preserve"> </w:t>
      </w:r>
    </w:p>
    <w:p w14:paraId="12CB716D" w14:textId="77777777" w:rsidR="00686E56" w:rsidRPr="000F75F8" w:rsidRDefault="00686E56" w:rsidP="00686E56">
      <w:pPr>
        <w:spacing w:after="0" w:afterAutospacing="0" w:line="240" w:lineRule="auto"/>
        <w:jc w:val="right"/>
        <w:rPr>
          <w:rFonts w:ascii="Traditional Arabic" w:eastAsia="Calibri" w:hAnsi="Traditional Arabic" w:cs="Traditional Arabic"/>
          <w:b/>
          <w:bCs/>
          <w:sz w:val="32"/>
          <w:szCs w:val="32"/>
          <w:u w:val="single"/>
          <w:rtl/>
        </w:rPr>
      </w:pPr>
      <w:r w:rsidRPr="000F75F8">
        <w:rPr>
          <w:rFonts w:ascii="Traditional Arabic" w:eastAsia="Calibri" w:hAnsi="Traditional Arabic" w:cs="Traditional Arabic"/>
          <w:b/>
          <w:bCs/>
          <w:sz w:val="32"/>
          <w:szCs w:val="32"/>
          <w:u w:val="single"/>
          <w:rtl/>
        </w:rPr>
        <w:t>كلية الآداب وال</w:t>
      </w:r>
      <w:r>
        <w:rPr>
          <w:rFonts w:ascii="Traditional Arabic" w:eastAsia="Calibri" w:hAnsi="Traditional Arabic" w:cs="Traditional Arabic" w:hint="cs"/>
          <w:b/>
          <w:bCs/>
          <w:sz w:val="32"/>
          <w:szCs w:val="32"/>
          <w:u w:val="single"/>
          <w:rtl/>
        </w:rPr>
        <w:t>فنون</w:t>
      </w:r>
      <w:r w:rsidRPr="000F75F8">
        <w:rPr>
          <w:rFonts w:ascii="Traditional Arabic" w:eastAsia="Calibri" w:hAnsi="Traditional Arabic" w:cs="Traditional Arabic"/>
          <w:b/>
          <w:bCs/>
          <w:sz w:val="32"/>
          <w:szCs w:val="32"/>
          <w:rtl/>
        </w:rPr>
        <w:t xml:space="preserve">                                                 </w:t>
      </w:r>
    </w:p>
    <w:p w14:paraId="21CB2429" w14:textId="77777777" w:rsidR="00686E56" w:rsidRPr="000F75F8" w:rsidRDefault="00686E56" w:rsidP="00686E56">
      <w:pPr>
        <w:spacing w:after="0" w:afterAutospacing="0" w:line="240" w:lineRule="auto"/>
        <w:jc w:val="right"/>
        <w:rPr>
          <w:rFonts w:ascii="Traditional Arabic" w:eastAsia="Calibri" w:hAnsi="Traditional Arabic" w:cs="Traditional Arabic"/>
          <w:b/>
          <w:bCs/>
          <w:sz w:val="32"/>
          <w:szCs w:val="32"/>
          <w:rtl/>
        </w:rPr>
      </w:pPr>
      <w:r w:rsidRPr="000F75F8">
        <w:rPr>
          <w:rFonts w:ascii="Traditional Arabic" w:eastAsia="Calibri" w:hAnsi="Traditional Arabic" w:cs="Traditional Arabic"/>
          <w:b/>
          <w:bCs/>
          <w:sz w:val="32"/>
          <w:szCs w:val="32"/>
          <w:u w:val="single"/>
          <w:rtl/>
        </w:rPr>
        <w:t>قســــــم الفنــــــــون</w:t>
      </w:r>
      <w:r w:rsidRPr="000F75F8">
        <w:rPr>
          <w:rFonts w:ascii="Traditional Arabic" w:eastAsia="Calibri" w:hAnsi="Traditional Arabic" w:cs="Traditional Arabic"/>
          <w:b/>
          <w:bCs/>
          <w:sz w:val="32"/>
          <w:szCs w:val="32"/>
          <w:rtl/>
        </w:rPr>
        <w:t xml:space="preserve">   </w:t>
      </w:r>
      <w:r w:rsidRPr="000F75F8">
        <w:rPr>
          <w:rFonts w:ascii="Traditional Arabic" w:eastAsia="Calibri" w:hAnsi="Traditional Arabic" w:cs="Traditional Arabic"/>
          <w:b/>
          <w:bCs/>
          <w:sz w:val="32"/>
          <w:szCs w:val="32"/>
          <w:u w:val="single"/>
          <w:rtl/>
        </w:rPr>
        <w:t>تخصص</w:t>
      </w:r>
      <w:r w:rsidRPr="000F75F8">
        <w:rPr>
          <w:rFonts w:ascii="Traditional Arabic" w:eastAsia="Calibri" w:hAnsi="Traditional Arabic" w:cs="Traditional Arabic" w:hint="cs"/>
          <w:b/>
          <w:bCs/>
          <w:sz w:val="32"/>
          <w:szCs w:val="32"/>
          <w:rtl/>
        </w:rPr>
        <w:t xml:space="preserve">: </w:t>
      </w:r>
      <w:r>
        <w:rPr>
          <w:rFonts w:ascii="Traditional Arabic" w:eastAsia="Calibri" w:hAnsi="Traditional Arabic" w:cs="Traditional Arabic" w:hint="cs"/>
          <w:b/>
          <w:bCs/>
          <w:sz w:val="32"/>
          <w:szCs w:val="32"/>
          <w:rtl/>
        </w:rPr>
        <w:t>نقد العرض</w:t>
      </w:r>
      <w:r w:rsidRPr="000F75F8">
        <w:rPr>
          <w:rFonts w:ascii="Traditional Arabic" w:eastAsia="Calibri" w:hAnsi="Traditional Arabic" w:cs="Traditional Arabic" w:hint="cs"/>
          <w:b/>
          <w:bCs/>
          <w:sz w:val="32"/>
          <w:szCs w:val="32"/>
          <w:rtl/>
        </w:rPr>
        <w:t xml:space="preserve">         </w:t>
      </w:r>
      <w:r>
        <w:rPr>
          <w:rFonts w:ascii="Traditional Arabic" w:eastAsia="Calibri" w:hAnsi="Traditional Arabic" w:cs="Traditional Arabic"/>
          <w:b/>
          <w:bCs/>
          <w:sz w:val="32"/>
          <w:szCs w:val="32"/>
          <w:rtl/>
        </w:rPr>
        <w:t xml:space="preserve">               </w:t>
      </w:r>
      <w:r w:rsidRPr="000F75F8">
        <w:rPr>
          <w:rFonts w:ascii="Traditional Arabic" w:eastAsia="Calibri" w:hAnsi="Traditional Arabic" w:cs="Traditional Arabic"/>
          <w:b/>
          <w:bCs/>
          <w:sz w:val="32"/>
          <w:szCs w:val="32"/>
          <w:rtl/>
        </w:rPr>
        <w:t xml:space="preserve">               </w:t>
      </w:r>
      <w:r w:rsidRPr="000F75F8">
        <w:rPr>
          <w:rFonts w:ascii="Traditional Arabic" w:eastAsia="Calibri" w:hAnsi="Traditional Arabic" w:cs="Traditional Arabic"/>
          <w:b/>
          <w:bCs/>
          <w:sz w:val="32"/>
          <w:szCs w:val="32"/>
          <w:u w:val="single"/>
          <w:rtl/>
        </w:rPr>
        <w:t>الأستـــاذة</w:t>
      </w:r>
      <w:r w:rsidRPr="000F75F8">
        <w:rPr>
          <w:rFonts w:ascii="Traditional Arabic" w:eastAsia="Calibri" w:hAnsi="Traditional Arabic" w:cs="Traditional Arabic"/>
          <w:b/>
          <w:bCs/>
          <w:sz w:val="32"/>
          <w:szCs w:val="32"/>
          <w:rtl/>
        </w:rPr>
        <w:t xml:space="preserve">: </w:t>
      </w:r>
      <w:proofErr w:type="gramStart"/>
      <w:r w:rsidRPr="000F75F8">
        <w:rPr>
          <w:rFonts w:ascii="Traditional Arabic" w:eastAsia="Calibri" w:hAnsi="Traditional Arabic" w:cs="Traditional Arabic"/>
          <w:b/>
          <w:bCs/>
          <w:sz w:val="32"/>
          <w:szCs w:val="32"/>
          <w:rtl/>
        </w:rPr>
        <w:t>د.</w:t>
      </w:r>
      <w:r w:rsidRPr="000F75F8">
        <w:rPr>
          <w:rFonts w:ascii="Traditional Arabic" w:eastAsia="Calibri" w:hAnsi="Traditional Arabic" w:cs="Traditional Arabic"/>
          <w:b/>
          <w:bCs/>
          <w:sz w:val="32"/>
          <w:szCs w:val="32"/>
          <w:u w:val="single"/>
          <w:rtl/>
        </w:rPr>
        <w:t>هني</w:t>
      </w:r>
      <w:proofErr w:type="gramEnd"/>
      <w:r w:rsidRPr="000F75F8">
        <w:rPr>
          <w:rFonts w:ascii="Traditional Arabic" w:eastAsia="Calibri" w:hAnsi="Traditional Arabic" w:cs="Traditional Arabic"/>
          <w:b/>
          <w:bCs/>
          <w:sz w:val="32"/>
          <w:szCs w:val="32"/>
          <w:u w:val="single"/>
          <w:rtl/>
        </w:rPr>
        <w:t xml:space="preserve"> كريم</w:t>
      </w:r>
      <w:r w:rsidRPr="000F75F8">
        <w:rPr>
          <w:rFonts w:ascii="Traditional Arabic" w:eastAsia="Calibri" w:hAnsi="Traditional Arabic" w:cs="Traditional Arabic" w:hint="cs"/>
          <w:b/>
          <w:bCs/>
          <w:sz w:val="32"/>
          <w:szCs w:val="32"/>
          <w:u w:val="single"/>
          <w:rtl/>
        </w:rPr>
        <w:t>ة</w:t>
      </w:r>
    </w:p>
    <w:p w14:paraId="09371044" w14:textId="77777777" w:rsidR="00686E56" w:rsidRPr="002E2E74" w:rsidRDefault="00686E56" w:rsidP="00686E56">
      <w:pPr>
        <w:bidi/>
        <w:spacing w:after="0" w:afterAutospacing="0" w:line="240" w:lineRule="auto"/>
        <w:jc w:val="center"/>
        <w:rPr>
          <w:rFonts w:ascii="Traditional Arabic" w:eastAsia="Calibri" w:hAnsi="Traditional Arabic" w:cs="Traditional Arabic"/>
          <w:b/>
          <w:bCs/>
          <w:sz w:val="32"/>
          <w:szCs w:val="32"/>
          <w:u w:val="single"/>
          <w:rtl/>
        </w:rPr>
      </w:pPr>
      <w:r w:rsidRPr="000F75F8">
        <w:rPr>
          <w:rFonts w:ascii="Traditional Arabic" w:eastAsia="Calibri" w:hAnsi="Traditional Arabic" w:cs="Traditional Arabic"/>
          <w:b/>
          <w:bCs/>
          <w:i/>
          <w:iCs/>
          <w:sz w:val="32"/>
          <w:szCs w:val="32"/>
          <w:u w:val="single"/>
          <w:rtl/>
        </w:rPr>
        <w:t>امتحان سيميولوجيا ال</w:t>
      </w:r>
      <w:r>
        <w:rPr>
          <w:rFonts w:ascii="Traditional Arabic" w:eastAsia="Calibri" w:hAnsi="Traditional Arabic" w:cs="Traditional Arabic" w:hint="cs"/>
          <w:b/>
          <w:bCs/>
          <w:i/>
          <w:iCs/>
          <w:sz w:val="32"/>
          <w:szCs w:val="32"/>
          <w:u w:val="single"/>
          <w:rtl/>
        </w:rPr>
        <w:t>مسرح (ماستر</w:t>
      </w:r>
      <w:proofErr w:type="gramStart"/>
      <w:r>
        <w:rPr>
          <w:rFonts w:ascii="Traditional Arabic" w:eastAsia="Calibri" w:hAnsi="Traditional Arabic" w:cs="Traditional Arabic" w:hint="cs"/>
          <w:b/>
          <w:bCs/>
          <w:i/>
          <w:iCs/>
          <w:sz w:val="32"/>
          <w:szCs w:val="32"/>
          <w:u w:val="single"/>
          <w:rtl/>
        </w:rPr>
        <w:t>2)</w:t>
      </w:r>
      <w:r w:rsidRPr="000F75F8">
        <w:rPr>
          <w:rFonts w:ascii="Traditional Arabic" w:eastAsia="Calibri" w:hAnsi="Traditional Arabic" w:cs="Traditional Arabic"/>
          <w:b/>
          <w:bCs/>
          <w:i/>
          <w:iCs/>
          <w:sz w:val="32"/>
          <w:szCs w:val="32"/>
          <w:u w:val="single"/>
          <w:rtl/>
        </w:rPr>
        <w:t>-</w:t>
      </w:r>
      <w:proofErr w:type="gramEnd"/>
      <w:r w:rsidRPr="000F75F8">
        <w:rPr>
          <w:rFonts w:ascii="Traditional Arabic" w:eastAsia="Calibri" w:hAnsi="Traditional Arabic" w:cs="Traditional Arabic"/>
          <w:b/>
          <w:bCs/>
          <w:sz w:val="32"/>
          <w:szCs w:val="32"/>
          <w:u w:val="single"/>
          <w:rtl/>
        </w:rPr>
        <w:t xml:space="preserve"> السداسي</w:t>
      </w:r>
      <w:r w:rsidRPr="000F75F8">
        <w:rPr>
          <w:rFonts w:ascii="Traditional Arabic" w:eastAsia="Calibri" w:hAnsi="Traditional Arabic" w:cs="Traditional Arabic"/>
          <w:b/>
          <w:bCs/>
          <w:sz w:val="32"/>
          <w:szCs w:val="32"/>
          <w:rtl/>
        </w:rPr>
        <w:t xml:space="preserve"> </w:t>
      </w:r>
      <w:r w:rsidRPr="000F75F8">
        <w:rPr>
          <w:rFonts w:ascii="Traditional Arabic" w:eastAsia="Calibri" w:hAnsi="Traditional Arabic" w:cs="Traditional Arabic"/>
          <w:b/>
          <w:bCs/>
          <w:sz w:val="32"/>
          <w:szCs w:val="32"/>
          <w:u w:val="single"/>
          <w:rtl/>
        </w:rPr>
        <w:t>ال</w:t>
      </w:r>
      <w:r w:rsidRPr="000F75F8">
        <w:rPr>
          <w:rFonts w:ascii="Traditional Arabic" w:eastAsia="Calibri" w:hAnsi="Traditional Arabic" w:cs="Traditional Arabic" w:hint="cs"/>
          <w:b/>
          <w:bCs/>
          <w:sz w:val="32"/>
          <w:szCs w:val="32"/>
          <w:u w:val="single"/>
          <w:rtl/>
        </w:rPr>
        <w:t>أول</w:t>
      </w:r>
    </w:p>
    <w:p w14:paraId="2077AC3D" w14:textId="77777777" w:rsidR="00686E56" w:rsidRDefault="00686E56" w:rsidP="00686E56">
      <w:pPr>
        <w:jc w:val="right"/>
        <w:rPr>
          <w:rFonts w:ascii="Traditional Arabic" w:hAnsi="Traditional Arabic" w:cs="Traditional Arabic"/>
          <w:sz w:val="36"/>
          <w:szCs w:val="36"/>
          <w:rtl/>
        </w:rPr>
      </w:pPr>
      <w:r>
        <w:rPr>
          <w:rFonts w:ascii="Traditional Arabic" w:hAnsi="Traditional Arabic" w:cs="Traditional Arabic" w:hint="cs"/>
          <w:sz w:val="36"/>
          <w:szCs w:val="36"/>
          <w:rtl/>
        </w:rPr>
        <w:t>الجواب الأول: 7 نقط</w:t>
      </w:r>
    </w:p>
    <w:p w14:paraId="2A176818" w14:textId="77777777" w:rsidR="00686E56" w:rsidRDefault="00686E56" w:rsidP="00686E56">
      <w:pPr>
        <w:jc w:val="right"/>
        <w:rPr>
          <w:rFonts w:ascii="Traditional Arabic" w:hAnsi="Traditional Arabic" w:cs="Traditional Arabic"/>
          <w:sz w:val="36"/>
          <w:szCs w:val="36"/>
          <w:rtl/>
        </w:rPr>
      </w:pPr>
      <w:r w:rsidRPr="002F49DE">
        <w:rPr>
          <w:rFonts w:ascii="Traditional Arabic" w:hAnsi="Traditional Arabic" w:cs="Traditional Arabic"/>
          <w:sz w:val="36"/>
          <w:szCs w:val="36"/>
          <w:rtl/>
        </w:rPr>
        <w:t>ماهية التواصل في المسرح</w:t>
      </w:r>
    </w:p>
    <w:p w14:paraId="5F012294" w14:textId="77777777" w:rsidR="00686E56" w:rsidRDefault="00686E56" w:rsidP="00686E5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يشمل الاتصال في المسرح تواصلا لفظيا وغي لفظي بين المرسل/الممثل وأدوات العرض والمستقبل/ الجمهور بحيث يؤثر كل منهما في الآخر بشكل يشير إلى البنية الواقعية للاتصال المسرحي بوصفها ظاهرة إنسانية ذات طابع دينامي متأصل في علاقة العرض (الممثلين...المصممين...) والمتفرج (الجمهور). وفي هذا السياق "اعتبرت الألسنية وظيفة الاتصال وظيفة محورية، حيث أدي بوينس وبعلماء الألسنية الآخرين إلى التمييز بين الحقائق المربتطة بقصدية الاتصال والتي يمكن البرهنة عليها (وجود متحدث ما يرتبط بمستمع ما عن طريق رسالة تحدد سلوكا يمكن التأكد من صحته.." وهو ما يحدث على الخشبة المسرحية وجود ممثل متحدث يقلبه متفرج مستمع حيث "ينطلق تفاعل الممثل مع ذلك المتفرج من كونه الآخر/ الغير، الذي لا بد من إقامة العلاقة التواصلية معه، وإن لم يكن هناك اتفاق مسبق</w:t>
      </w:r>
      <w:proofErr w:type="gramStart"/>
      <w:r>
        <w:rPr>
          <w:rFonts w:ascii="Traditional Arabic" w:hAnsi="Traditional Arabic" w:cs="Traditional Arabic" w:hint="cs"/>
          <w:sz w:val="36"/>
          <w:szCs w:val="36"/>
          <w:rtl/>
        </w:rPr>
        <w:t>"  مما</w:t>
      </w:r>
      <w:proofErr w:type="gramEnd"/>
      <w:r>
        <w:rPr>
          <w:rFonts w:ascii="Traditional Arabic" w:hAnsi="Traditional Arabic" w:cs="Traditional Arabic" w:hint="cs"/>
          <w:sz w:val="36"/>
          <w:szCs w:val="36"/>
          <w:rtl/>
        </w:rPr>
        <w:t xml:space="preserve"> يؤكد قصدية الخطاب المسرحي في عملية التواصل المسرحي.</w:t>
      </w:r>
    </w:p>
    <w:p w14:paraId="49987B01" w14:textId="77777777" w:rsidR="00686E56" w:rsidRDefault="00686E56" w:rsidP="00686E5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الجواب الثاني:6 نقط</w:t>
      </w:r>
    </w:p>
    <w:p w14:paraId="79B3BD23" w14:textId="77777777" w:rsidR="00686E56" w:rsidRPr="007477B7" w:rsidRDefault="00686E56" w:rsidP="00686E56">
      <w:pPr>
        <w:pStyle w:val="NormalWeb"/>
        <w:shd w:val="clear" w:color="auto" w:fill="FFFFFF"/>
        <w:bidi/>
        <w:spacing w:before="120" w:beforeAutospacing="0" w:after="240" w:afterAutospacing="0" w:line="276" w:lineRule="auto"/>
        <w:jc w:val="both"/>
        <w:rPr>
          <w:rFonts w:ascii="Traditional Arabic" w:hAnsi="Traditional Arabic" w:cs="Traditional Arabic"/>
          <w:color w:val="202122"/>
          <w:sz w:val="36"/>
          <w:szCs w:val="36"/>
          <w:rtl/>
        </w:rPr>
      </w:pPr>
      <w:r w:rsidRPr="007477B7">
        <w:rPr>
          <w:rFonts w:ascii="Traditional Arabic" w:hAnsi="Traditional Arabic" w:cs="Traditional Arabic" w:hint="cs"/>
          <w:sz w:val="36"/>
          <w:szCs w:val="36"/>
          <w:rtl/>
        </w:rPr>
        <w:lastRenderedPageBreak/>
        <w:t xml:space="preserve">    </w:t>
      </w:r>
      <w:r w:rsidRPr="007477B7">
        <w:rPr>
          <w:rFonts w:ascii="Traditional Arabic" w:hAnsi="Traditional Arabic" w:cs="Traditional Arabic"/>
          <w:sz w:val="36"/>
          <w:szCs w:val="36"/>
          <w:rtl/>
        </w:rPr>
        <w:t>علم العلامات التداولي</w:t>
      </w:r>
      <w:r w:rsidRPr="007477B7">
        <w:rPr>
          <w:rFonts w:ascii="Traditional Arabic" w:hAnsi="Traditional Arabic" w:cs="Traditional Arabic"/>
          <w:sz w:val="36"/>
          <w:szCs w:val="36"/>
        </w:rPr>
        <w:t> </w:t>
      </w:r>
      <w:r w:rsidRPr="007477B7">
        <w:rPr>
          <w:rFonts w:ascii="Traditional Arabic" w:hAnsi="Traditional Arabic" w:cs="Traditional Arabic"/>
          <w:sz w:val="36"/>
          <w:szCs w:val="36"/>
          <w:rtl/>
        </w:rPr>
        <w:t>أو</w:t>
      </w:r>
      <w:r w:rsidRPr="007477B7">
        <w:rPr>
          <w:rFonts w:ascii="Traditional Arabic" w:hAnsi="Traditional Arabic" w:cs="Traditional Arabic"/>
          <w:sz w:val="36"/>
          <w:szCs w:val="36"/>
        </w:rPr>
        <w:t> </w:t>
      </w:r>
      <w:r>
        <w:rPr>
          <w:rFonts w:ascii="Traditional Arabic" w:hAnsi="Traditional Arabic" w:cs="Traditional Arabic"/>
          <w:sz w:val="36"/>
          <w:szCs w:val="36"/>
          <w:rtl/>
        </w:rPr>
        <w:t>السيميا</w:t>
      </w:r>
      <w:r>
        <w:rPr>
          <w:rFonts w:ascii="Traditional Arabic" w:hAnsi="Traditional Arabic" w:cs="Traditional Arabic" w:hint="cs"/>
          <w:sz w:val="36"/>
          <w:szCs w:val="36"/>
          <w:rtl/>
        </w:rPr>
        <w:t>ئيات</w:t>
      </w:r>
      <w:r w:rsidRPr="007477B7">
        <w:rPr>
          <w:rFonts w:ascii="Traditional Arabic" w:hAnsi="Traditional Arabic" w:cs="Traditional Arabic"/>
          <w:sz w:val="36"/>
          <w:szCs w:val="36"/>
          <w:rtl/>
        </w:rPr>
        <w:t xml:space="preserve"> التداولية</w:t>
      </w:r>
      <w:r w:rsidRPr="007477B7">
        <w:rPr>
          <w:rFonts w:ascii="Traditional Arabic" w:hAnsi="Traditional Arabic" w:cs="Traditional Arabic"/>
          <w:sz w:val="36"/>
          <w:szCs w:val="36"/>
        </w:rPr>
        <w:t xml:space="preserve"> </w:t>
      </w:r>
      <w:r w:rsidRPr="007477B7">
        <w:rPr>
          <w:rFonts w:ascii="Traditional Arabic" w:hAnsi="Traditional Arabic" w:cs="Traditional Arabic"/>
          <w:color w:val="202122"/>
          <w:sz w:val="36"/>
          <w:szCs w:val="36"/>
        </w:rPr>
        <w:t xml:space="preserve"> (Sémiotique Pragmatique) </w:t>
      </w:r>
      <w:r w:rsidRPr="007477B7">
        <w:rPr>
          <w:rFonts w:ascii="Traditional Arabic" w:hAnsi="Traditional Arabic" w:cs="Traditional Arabic" w:hint="cs"/>
          <w:color w:val="202122"/>
          <w:sz w:val="36"/>
          <w:szCs w:val="36"/>
          <w:rtl/>
        </w:rPr>
        <w:t xml:space="preserve">أو كما يطلق عليها بيرس السيميوزيس </w:t>
      </w:r>
      <w:r w:rsidRPr="007477B7">
        <w:rPr>
          <w:rFonts w:ascii="Traditional Arabic" w:hAnsi="Traditional Arabic" w:cs="Traditional Arabic"/>
          <w:color w:val="202122"/>
          <w:sz w:val="36"/>
          <w:szCs w:val="36"/>
          <w:rtl/>
        </w:rPr>
        <w:t xml:space="preserve">هو تصور شمولي ودينامي للعلامة إذ تعتبرها كيانا ثلاثيا تتفاعل داخله العناصر التركيبية والدلالية والتداولية في إطار سيرورة دائمة </w:t>
      </w:r>
      <w:r w:rsidRPr="002E2E74">
        <w:rPr>
          <w:rFonts w:ascii="Traditional Arabic" w:hAnsi="Traditional Arabic" w:cs="Traditional Arabic"/>
          <w:sz w:val="36"/>
          <w:szCs w:val="36"/>
          <w:rtl/>
        </w:rPr>
        <w:t>تسمى</w:t>
      </w:r>
      <w:r w:rsidRPr="002E2E74">
        <w:rPr>
          <w:rFonts w:ascii="Traditional Arabic" w:hAnsi="Traditional Arabic" w:cs="Traditional Arabic"/>
          <w:sz w:val="36"/>
          <w:szCs w:val="36"/>
        </w:rPr>
        <w:t> </w:t>
      </w:r>
      <w:hyperlink r:id="rId4" w:tooltip="صيرورة العلامات" w:history="1">
        <w:r w:rsidRPr="002E2E74">
          <w:rPr>
            <w:rStyle w:val="Lienhypertexte"/>
            <w:rFonts w:ascii="Traditional Arabic" w:eastAsiaTheme="majorEastAsia" w:hAnsi="Traditional Arabic" w:cs="Traditional Arabic"/>
            <w:color w:val="auto"/>
            <w:sz w:val="36"/>
            <w:szCs w:val="36"/>
            <w:rtl/>
          </w:rPr>
          <w:t>صيرورة العلامات</w:t>
        </w:r>
      </w:hyperlink>
      <w:r w:rsidRPr="002E2E74">
        <w:rPr>
          <w:rFonts w:ascii="Traditional Arabic" w:hAnsi="Traditional Arabic" w:cs="Traditional Arabic"/>
          <w:sz w:val="36"/>
          <w:szCs w:val="36"/>
        </w:rPr>
        <w:t> </w:t>
      </w:r>
      <w:hyperlink r:id="rId5" w:tooltip="صيرورة العلامات" w:history="1">
        <w:r w:rsidRPr="002E2E74">
          <w:rPr>
            <w:rStyle w:val="Lienhypertexte"/>
            <w:rFonts w:ascii="Traditional Arabic" w:eastAsiaTheme="majorEastAsia" w:hAnsi="Traditional Arabic" w:cs="Traditional Arabic"/>
            <w:color w:val="auto"/>
            <w:sz w:val="36"/>
            <w:szCs w:val="36"/>
            <w:rtl/>
          </w:rPr>
          <w:t>السيميوزيس</w:t>
        </w:r>
      </w:hyperlink>
      <w:r w:rsidRPr="002E2E74">
        <w:rPr>
          <w:rFonts w:ascii="Traditional Arabic" w:hAnsi="Traditional Arabic" w:cs="Traditional Arabic" w:hint="cs"/>
          <w:sz w:val="36"/>
          <w:szCs w:val="36"/>
          <w:rtl/>
        </w:rPr>
        <w:t>،</w:t>
      </w:r>
      <w:r w:rsidRPr="002E2E74">
        <w:rPr>
          <w:rFonts w:ascii="Traditional Arabic" w:hAnsi="Traditional Arabic" w:cs="Traditional Arabic"/>
          <w:sz w:val="36"/>
          <w:szCs w:val="36"/>
        </w:rPr>
        <w:t xml:space="preserve"> </w:t>
      </w:r>
      <w:r w:rsidRPr="002E2E74">
        <w:rPr>
          <w:rFonts w:ascii="Traditional Arabic" w:hAnsi="Traditional Arabic" w:cs="Traditional Arabic"/>
          <w:sz w:val="36"/>
          <w:szCs w:val="36"/>
          <w:rtl/>
        </w:rPr>
        <w:t>يرتبط اتجاه بالتقليد العلمي والفلسفي الذي أرساه</w:t>
      </w:r>
      <w:r w:rsidRPr="002E2E74">
        <w:rPr>
          <w:rFonts w:ascii="Traditional Arabic" w:hAnsi="Traditional Arabic" w:cs="Traditional Arabic"/>
          <w:sz w:val="36"/>
          <w:szCs w:val="36"/>
        </w:rPr>
        <w:t> </w:t>
      </w:r>
      <w:hyperlink r:id="rId6" w:tooltip="تشارلز ساندرز برس" w:history="1">
        <w:r w:rsidRPr="002E2E74">
          <w:rPr>
            <w:rStyle w:val="Lienhypertexte"/>
            <w:rFonts w:ascii="Traditional Arabic" w:eastAsiaTheme="majorEastAsia" w:hAnsi="Traditional Arabic" w:cs="Traditional Arabic"/>
            <w:color w:val="auto"/>
            <w:sz w:val="36"/>
            <w:szCs w:val="36"/>
            <w:rtl/>
          </w:rPr>
          <w:t>شارل ساندرز بيرس</w:t>
        </w:r>
      </w:hyperlink>
      <w:r w:rsidRPr="007477B7">
        <w:rPr>
          <w:rFonts w:ascii="Traditional Arabic" w:hAnsi="Traditional Arabic" w:cs="Traditional Arabic"/>
          <w:sz w:val="36"/>
          <w:szCs w:val="36"/>
        </w:rPr>
        <w:t> </w:t>
      </w:r>
      <w:r w:rsidRPr="002E2E74">
        <w:rPr>
          <w:rFonts w:ascii="Traditional Arabic" w:hAnsi="Traditional Arabic" w:cs="Traditional Arabic"/>
          <w:sz w:val="36"/>
          <w:szCs w:val="36"/>
          <w:rtl/>
        </w:rPr>
        <w:t>وبلوره</w:t>
      </w:r>
      <w:r w:rsidRPr="002E2E74">
        <w:rPr>
          <w:rFonts w:ascii="Traditional Arabic" w:hAnsi="Traditional Arabic" w:cs="Traditional Arabic"/>
          <w:sz w:val="36"/>
          <w:szCs w:val="36"/>
        </w:rPr>
        <w:t> </w:t>
      </w:r>
      <w:hyperlink r:id="rId7" w:tooltip="شارل موريس (الصفحة غير موجودة)" w:history="1">
        <w:r w:rsidRPr="002E2E74">
          <w:rPr>
            <w:rStyle w:val="Lienhypertexte"/>
            <w:rFonts w:ascii="Traditional Arabic" w:eastAsiaTheme="majorEastAsia" w:hAnsi="Traditional Arabic" w:cs="Traditional Arabic"/>
            <w:color w:val="auto"/>
            <w:sz w:val="36"/>
            <w:szCs w:val="36"/>
            <w:rtl/>
          </w:rPr>
          <w:t>شارل موريس</w:t>
        </w:r>
      </w:hyperlink>
      <w:r w:rsidRPr="007477B7">
        <w:rPr>
          <w:rFonts w:ascii="Traditional Arabic" w:hAnsi="Traditional Arabic" w:cs="Traditional Arabic"/>
          <w:color w:val="202122"/>
          <w:sz w:val="36"/>
          <w:szCs w:val="36"/>
        </w:rPr>
        <w:t> </w:t>
      </w:r>
      <w:r w:rsidRPr="007477B7">
        <w:rPr>
          <w:rFonts w:ascii="Traditional Arabic" w:hAnsi="Traditional Arabic" w:cs="Traditional Arabic"/>
          <w:color w:val="202122"/>
          <w:sz w:val="36"/>
          <w:szCs w:val="36"/>
          <w:rtl/>
        </w:rPr>
        <w:t>فيما بعد</w:t>
      </w:r>
      <w:r w:rsidRPr="007477B7">
        <w:rPr>
          <w:rFonts w:ascii="Traditional Arabic" w:hAnsi="Traditional Arabic" w:cs="Traditional Arabic" w:hint="cs"/>
          <w:color w:val="202122"/>
          <w:sz w:val="36"/>
          <w:szCs w:val="36"/>
          <w:rtl/>
        </w:rPr>
        <w:t>،</w:t>
      </w:r>
      <w:r w:rsidRPr="007477B7">
        <w:rPr>
          <w:rFonts w:ascii="Traditional Arabic" w:hAnsi="Traditional Arabic" w:cs="Traditional Arabic"/>
          <w:color w:val="202122"/>
          <w:sz w:val="36"/>
          <w:szCs w:val="36"/>
          <w:rtl/>
        </w:rPr>
        <w:t xml:space="preserve"> كما يتعالق هذا الاتجاه أيضا مع تصورات المناطقة وفلاسفة اللغة، روسل وكارناب وفريج وفيتغينشتاين وغيره</w:t>
      </w:r>
      <w:r w:rsidRPr="007477B7">
        <w:rPr>
          <w:rFonts w:ascii="Traditional Arabic" w:hAnsi="Traditional Arabic" w:cs="Traditional Arabic" w:hint="cs"/>
          <w:color w:val="202122"/>
          <w:sz w:val="36"/>
          <w:szCs w:val="36"/>
          <w:rtl/>
        </w:rPr>
        <w:t>هم.</w:t>
      </w:r>
    </w:p>
    <w:p w14:paraId="7F6BD781" w14:textId="77777777" w:rsidR="00686E56" w:rsidRPr="007477B7" w:rsidRDefault="00686E56" w:rsidP="00686E56">
      <w:pPr>
        <w:pStyle w:val="NormalWeb"/>
        <w:shd w:val="clear" w:color="auto" w:fill="FFFFFF"/>
        <w:bidi/>
        <w:spacing w:before="120" w:beforeAutospacing="0" w:after="240" w:afterAutospacing="0" w:line="276" w:lineRule="auto"/>
        <w:jc w:val="both"/>
        <w:rPr>
          <w:rFonts w:ascii="Traditional Arabic" w:hAnsi="Traditional Arabic" w:cs="Traditional Arabic"/>
          <w:color w:val="202122"/>
          <w:sz w:val="36"/>
          <w:szCs w:val="36"/>
          <w:shd w:val="clear" w:color="auto" w:fill="FFFFFF"/>
          <w:rtl/>
        </w:rPr>
      </w:pPr>
      <w:r w:rsidRPr="007477B7">
        <w:rPr>
          <w:rFonts w:ascii="Traditional Arabic" w:hAnsi="Traditional Arabic" w:cs="Traditional Arabic" w:hint="cs"/>
          <w:color w:val="202122"/>
          <w:sz w:val="36"/>
          <w:szCs w:val="36"/>
          <w:shd w:val="clear" w:color="auto" w:fill="FFFFFF"/>
          <w:rtl/>
        </w:rPr>
        <w:t xml:space="preserve">    </w:t>
      </w:r>
      <w:r w:rsidRPr="007477B7">
        <w:rPr>
          <w:rFonts w:ascii="Traditional Arabic" w:hAnsi="Traditional Arabic" w:cs="Traditional Arabic"/>
          <w:color w:val="202122"/>
          <w:sz w:val="36"/>
          <w:szCs w:val="36"/>
          <w:shd w:val="clear" w:color="auto" w:fill="FFFFFF"/>
          <w:rtl/>
        </w:rPr>
        <w:t>مثلت تصورات وأبحاث فل</w:t>
      </w:r>
      <w:r w:rsidRPr="007477B7">
        <w:rPr>
          <w:rFonts w:ascii="Traditional Arabic" w:hAnsi="Traditional Arabic" w:cs="Traditional Arabic" w:hint="cs"/>
          <w:color w:val="202122"/>
          <w:sz w:val="36"/>
          <w:szCs w:val="36"/>
          <w:shd w:val="clear" w:color="auto" w:fill="FFFFFF"/>
          <w:rtl/>
        </w:rPr>
        <w:t>ا</w:t>
      </w:r>
      <w:r w:rsidRPr="007477B7">
        <w:rPr>
          <w:rFonts w:ascii="Traditional Arabic" w:hAnsi="Traditional Arabic" w:cs="Traditional Arabic"/>
          <w:color w:val="202122"/>
          <w:sz w:val="36"/>
          <w:szCs w:val="36"/>
          <w:shd w:val="clear" w:color="auto" w:fill="FFFFFF"/>
          <w:rtl/>
        </w:rPr>
        <w:t>سفة اللغة والمنطق الرمزي التي قدمها أقطاب مدرسة فيينا</w:t>
      </w:r>
      <w:r w:rsidRPr="007477B7">
        <w:rPr>
          <w:rFonts w:ascii="Traditional Arabic" w:hAnsi="Traditional Arabic" w:cs="Traditional Arabic" w:hint="cs"/>
          <w:color w:val="202122"/>
          <w:sz w:val="36"/>
          <w:szCs w:val="36"/>
          <w:shd w:val="clear" w:color="auto" w:fill="FFFFFF"/>
          <w:rtl/>
        </w:rPr>
        <w:t>:</w:t>
      </w:r>
      <w:r w:rsidRPr="007477B7">
        <w:rPr>
          <w:rFonts w:ascii="Traditional Arabic" w:hAnsi="Traditional Arabic" w:cs="Traditional Arabic"/>
          <w:color w:val="202122"/>
          <w:sz w:val="36"/>
          <w:szCs w:val="36"/>
          <w:shd w:val="clear" w:color="auto" w:fill="FFFFFF"/>
          <w:rtl/>
        </w:rPr>
        <w:t xml:space="preserve"> فري</w:t>
      </w:r>
      <w:r w:rsidRPr="007477B7">
        <w:rPr>
          <w:rFonts w:ascii="Traditional Arabic" w:hAnsi="Traditional Arabic" w:cs="Traditional Arabic" w:hint="cs"/>
          <w:color w:val="202122"/>
          <w:sz w:val="36"/>
          <w:szCs w:val="36"/>
          <w:shd w:val="clear" w:color="auto" w:fill="FFFFFF"/>
          <w:rtl/>
        </w:rPr>
        <w:t>ــــ</w:t>
      </w:r>
      <w:r w:rsidRPr="007477B7">
        <w:rPr>
          <w:rFonts w:ascii="Traditional Arabic" w:hAnsi="Traditional Arabic" w:cs="Traditional Arabic"/>
          <w:color w:val="202122"/>
          <w:sz w:val="36"/>
          <w:szCs w:val="36"/>
          <w:shd w:val="clear" w:color="auto" w:fill="FFFFFF"/>
          <w:rtl/>
        </w:rPr>
        <w:t>ج</w:t>
      </w:r>
      <w:r w:rsidRPr="007477B7">
        <w:rPr>
          <w:rFonts w:ascii="Traditional Arabic" w:hAnsi="Traditional Arabic" w:cs="Traditional Arabic"/>
          <w:color w:val="202122"/>
          <w:sz w:val="36"/>
          <w:szCs w:val="36"/>
          <w:shd w:val="clear" w:color="auto" w:fill="FFFFFF"/>
        </w:rPr>
        <w:t xml:space="preserve"> </w:t>
      </w:r>
      <w:r w:rsidRPr="007477B7">
        <w:rPr>
          <w:rFonts w:ascii="Traditional Arabic" w:hAnsi="Traditional Arabic" w:cs="Traditional Arabic" w:hint="cs"/>
          <w:color w:val="202122"/>
          <w:sz w:val="36"/>
          <w:szCs w:val="36"/>
          <w:shd w:val="clear" w:color="auto" w:fill="FFFFFF"/>
          <w:rtl/>
          <w:lang w:bidi="ar-DZ"/>
        </w:rPr>
        <w:t xml:space="preserve">  </w:t>
      </w:r>
      <w:r w:rsidRPr="007477B7">
        <w:rPr>
          <w:rFonts w:ascii="Traditional Arabic" w:hAnsi="Traditional Arabic" w:cs="Traditional Arabic" w:hint="cs"/>
          <w:color w:val="202122"/>
          <w:sz w:val="36"/>
          <w:szCs w:val="36"/>
          <w:shd w:val="clear" w:color="auto" w:fill="FFFFFF"/>
          <w:rtl/>
        </w:rPr>
        <w:t xml:space="preserve"> </w:t>
      </w:r>
      <w:r w:rsidRPr="007477B7">
        <w:rPr>
          <w:rFonts w:ascii="Traditional Arabic" w:hAnsi="Traditional Arabic" w:cs="Traditional Arabic"/>
          <w:color w:val="202122"/>
          <w:sz w:val="36"/>
          <w:szCs w:val="36"/>
          <w:shd w:val="clear" w:color="auto" w:fill="FFFFFF"/>
        </w:rPr>
        <w:t xml:space="preserve"> </w:t>
      </w:r>
      <w:r w:rsidRPr="007477B7">
        <w:rPr>
          <w:rFonts w:ascii="Traditional Arabic" w:hAnsi="Traditional Arabic" w:cs="Traditional Arabic" w:hint="cs"/>
          <w:color w:val="202122"/>
          <w:sz w:val="36"/>
          <w:szCs w:val="36"/>
          <w:shd w:val="clear" w:color="auto" w:fill="FFFFFF"/>
          <w:rtl/>
          <w:lang w:bidi="ar-DZ"/>
        </w:rPr>
        <w:t xml:space="preserve"> </w:t>
      </w:r>
      <w:proofErr w:type="gramStart"/>
      <w:r w:rsidRPr="007477B7">
        <w:rPr>
          <w:rFonts w:ascii="Traditional Arabic" w:hAnsi="Traditional Arabic" w:cs="Traditional Arabic"/>
          <w:color w:val="202122"/>
          <w:sz w:val="32"/>
          <w:szCs w:val="32"/>
          <w:shd w:val="clear" w:color="auto" w:fill="FFFFFF"/>
        </w:rPr>
        <w:t>G.Frege</w:t>
      </w:r>
      <w:proofErr w:type="gramEnd"/>
      <w:r w:rsidRPr="007477B7">
        <w:rPr>
          <w:rFonts w:ascii="Traditional Arabic" w:hAnsi="Traditional Arabic" w:cs="Traditional Arabic" w:hint="cs"/>
          <w:color w:val="202122"/>
          <w:sz w:val="32"/>
          <w:szCs w:val="32"/>
          <w:shd w:val="clear" w:color="auto" w:fill="FFFFFF"/>
          <w:rtl/>
        </w:rPr>
        <w:t xml:space="preserve"> </w:t>
      </w:r>
      <w:r w:rsidRPr="007477B7">
        <w:rPr>
          <w:rFonts w:ascii="Traditional Arabic" w:hAnsi="Traditional Arabic" w:cs="Traditional Arabic"/>
          <w:color w:val="202122"/>
          <w:sz w:val="36"/>
          <w:szCs w:val="36"/>
          <w:shd w:val="clear" w:color="auto" w:fill="FFFFFF"/>
          <w:rtl/>
        </w:rPr>
        <w:t>وكارناب</w:t>
      </w:r>
      <w:r w:rsidRPr="007477B7">
        <w:rPr>
          <w:rFonts w:ascii="Traditional Arabic" w:hAnsi="Traditional Arabic" w:cs="Traditional Arabic"/>
          <w:color w:val="202122"/>
          <w:sz w:val="36"/>
          <w:szCs w:val="36"/>
          <w:shd w:val="clear" w:color="auto" w:fill="FFFFFF"/>
        </w:rPr>
        <w:t xml:space="preserve"> (</w:t>
      </w:r>
      <w:proofErr w:type="gramStart"/>
      <w:r w:rsidRPr="007477B7">
        <w:rPr>
          <w:rFonts w:ascii="Traditional Arabic" w:hAnsi="Traditional Arabic" w:cs="Traditional Arabic"/>
          <w:color w:val="202122"/>
          <w:sz w:val="36"/>
          <w:szCs w:val="36"/>
          <w:shd w:val="clear" w:color="auto" w:fill="FFFFFF"/>
        </w:rPr>
        <w:t>R.Carnap</w:t>
      </w:r>
      <w:proofErr w:type="gramEnd"/>
      <w:r w:rsidRPr="007477B7">
        <w:rPr>
          <w:rFonts w:ascii="Traditional Arabic" w:hAnsi="Traditional Arabic" w:cs="Traditional Arabic"/>
          <w:color w:val="202122"/>
          <w:sz w:val="36"/>
          <w:szCs w:val="36"/>
          <w:shd w:val="clear" w:color="auto" w:fill="FFFFFF"/>
        </w:rPr>
        <w:t xml:space="preserve">) </w:t>
      </w:r>
      <w:r w:rsidRPr="007477B7">
        <w:rPr>
          <w:rFonts w:ascii="Traditional Arabic" w:hAnsi="Traditional Arabic" w:cs="Traditional Arabic"/>
          <w:color w:val="202122"/>
          <w:sz w:val="36"/>
          <w:szCs w:val="36"/>
          <w:shd w:val="clear" w:color="auto" w:fill="FFFFFF"/>
          <w:rtl/>
        </w:rPr>
        <w:t>ور</w:t>
      </w:r>
      <w:r w:rsidRPr="007477B7">
        <w:rPr>
          <w:rFonts w:ascii="Traditional Arabic" w:hAnsi="Traditional Arabic" w:cs="Traditional Arabic" w:hint="cs"/>
          <w:color w:val="202122"/>
          <w:sz w:val="36"/>
          <w:szCs w:val="36"/>
          <w:shd w:val="clear" w:color="auto" w:fill="FFFFFF"/>
          <w:rtl/>
        </w:rPr>
        <w:t>ا</w:t>
      </w:r>
      <w:r w:rsidRPr="007477B7">
        <w:rPr>
          <w:rFonts w:ascii="Traditional Arabic" w:hAnsi="Traditional Arabic" w:cs="Traditional Arabic"/>
          <w:color w:val="202122"/>
          <w:sz w:val="36"/>
          <w:szCs w:val="36"/>
          <w:shd w:val="clear" w:color="auto" w:fill="FFFFFF"/>
          <w:rtl/>
        </w:rPr>
        <w:t>سل</w:t>
      </w:r>
      <w:r w:rsidRPr="007477B7">
        <w:rPr>
          <w:rFonts w:ascii="Traditional Arabic" w:hAnsi="Traditional Arabic" w:cs="Traditional Arabic"/>
          <w:color w:val="202122"/>
          <w:sz w:val="36"/>
          <w:szCs w:val="36"/>
          <w:shd w:val="clear" w:color="auto" w:fill="FFFFFF"/>
        </w:rPr>
        <w:t xml:space="preserve"> </w:t>
      </w:r>
      <w:r w:rsidRPr="007477B7">
        <w:rPr>
          <w:rFonts w:ascii="Traditional Arabic" w:hAnsi="Traditional Arabic" w:cs="Traditional Arabic"/>
          <w:color w:val="202122"/>
          <w:sz w:val="32"/>
          <w:szCs w:val="32"/>
          <w:shd w:val="clear" w:color="auto" w:fill="FFFFFF"/>
        </w:rPr>
        <w:t>(</w:t>
      </w:r>
      <w:proofErr w:type="gramStart"/>
      <w:r w:rsidRPr="007477B7">
        <w:rPr>
          <w:rFonts w:ascii="Traditional Arabic" w:hAnsi="Traditional Arabic" w:cs="Traditional Arabic"/>
          <w:color w:val="202122"/>
          <w:sz w:val="32"/>
          <w:szCs w:val="32"/>
          <w:shd w:val="clear" w:color="auto" w:fill="FFFFFF"/>
        </w:rPr>
        <w:t>B.Russel</w:t>
      </w:r>
      <w:proofErr w:type="gramEnd"/>
      <w:r w:rsidRPr="007477B7">
        <w:rPr>
          <w:rFonts w:ascii="Traditional Arabic" w:hAnsi="Traditional Arabic" w:cs="Traditional Arabic"/>
          <w:color w:val="202122"/>
          <w:sz w:val="32"/>
          <w:szCs w:val="32"/>
          <w:shd w:val="clear" w:color="auto" w:fill="FFFFFF"/>
        </w:rPr>
        <w:t>)</w:t>
      </w:r>
      <w:r w:rsidRPr="007477B7">
        <w:rPr>
          <w:rFonts w:ascii="Traditional Arabic" w:hAnsi="Traditional Arabic" w:cs="Traditional Arabic"/>
          <w:color w:val="202122"/>
          <w:sz w:val="36"/>
          <w:szCs w:val="36"/>
          <w:shd w:val="clear" w:color="auto" w:fill="FFFFFF"/>
        </w:rPr>
        <w:t xml:space="preserve"> </w:t>
      </w:r>
      <w:r w:rsidRPr="007477B7">
        <w:rPr>
          <w:rFonts w:ascii="Traditional Arabic" w:hAnsi="Traditional Arabic" w:cs="Traditional Arabic"/>
          <w:color w:val="202122"/>
          <w:sz w:val="36"/>
          <w:szCs w:val="36"/>
          <w:shd w:val="clear" w:color="auto" w:fill="FFFFFF"/>
          <w:rtl/>
        </w:rPr>
        <w:t>وفيتغينشتاين</w:t>
      </w:r>
      <w:r w:rsidRPr="007477B7">
        <w:rPr>
          <w:rFonts w:ascii="Traditional Arabic" w:hAnsi="Traditional Arabic" w:cs="Traditional Arabic"/>
          <w:color w:val="202122"/>
          <w:sz w:val="36"/>
          <w:szCs w:val="36"/>
          <w:shd w:val="clear" w:color="auto" w:fill="FFFFFF"/>
        </w:rPr>
        <w:t xml:space="preserve"> (</w:t>
      </w:r>
      <w:proofErr w:type="gramStart"/>
      <w:r w:rsidRPr="007477B7">
        <w:rPr>
          <w:rFonts w:ascii="Traditional Arabic" w:hAnsi="Traditional Arabic" w:cs="Traditional Arabic"/>
          <w:color w:val="202122"/>
          <w:sz w:val="32"/>
          <w:szCs w:val="32"/>
          <w:shd w:val="clear" w:color="auto" w:fill="FFFFFF"/>
        </w:rPr>
        <w:t>L.Wittgenstein)</w:t>
      </w:r>
      <w:r w:rsidRPr="007477B7">
        <w:rPr>
          <w:rFonts w:ascii="Traditional Arabic" w:hAnsi="Traditional Arabic" w:cs="Traditional Arabic"/>
          <w:color w:val="202122"/>
          <w:sz w:val="36"/>
          <w:szCs w:val="36"/>
          <w:shd w:val="clear" w:color="auto" w:fill="FFFFFF"/>
        </w:rPr>
        <w:t xml:space="preserve"> </w:t>
      </w:r>
      <w:r w:rsidRPr="007477B7">
        <w:rPr>
          <w:rFonts w:ascii="Traditional Arabic" w:hAnsi="Traditional Arabic" w:cs="Traditional Arabic" w:hint="cs"/>
          <w:color w:val="202122"/>
          <w:sz w:val="36"/>
          <w:szCs w:val="36"/>
          <w:shd w:val="clear" w:color="auto" w:fill="FFFFFF"/>
          <w:rtl/>
        </w:rPr>
        <w:t xml:space="preserve"> </w:t>
      </w:r>
      <w:r w:rsidRPr="007477B7">
        <w:rPr>
          <w:rFonts w:ascii="Traditional Arabic" w:hAnsi="Traditional Arabic" w:cs="Traditional Arabic"/>
          <w:color w:val="202122"/>
          <w:sz w:val="36"/>
          <w:szCs w:val="36"/>
          <w:shd w:val="clear" w:color="auto" w:fill="FFFFFF"/>
          <w:rtl/>
        </w:rPr>
        <w:t>وغيرهم</w:t>
      </w:r>
      <w:proofErr w:type="gramEnd"/>
      <w:r w:rsidRPr="007477B7">
        <w:rPr>
          <w:rFonts w:ascii="Traditional Arabic" w:hAnsi="Traditional Arabic" w:cs="Traditional Arabic"/>
          <w:color w:val="202122"/>
          <w:sz w:val="36"/>
          <w:szCs w:val="36"/>
          <w:shd w:val="clear" w:color="auto" w:fill="FFFFFF"/>
          <w:rtl/>
        </w:rPr>
        <w:t xml:space="preserve">، حول الدلالة والعلاقات الكلامية والمعنى والمرجع والسياق، أرضية خصبة لانطلاق نظريات لسانية </w:t>
      </w:r>
      <w:proofErr w:type="gramStart"/>
      <w:r w:rsidRPr="007477B7">
        <w:rPr>
          <w:rFonts w:ascii="Traditional Arabic" w:hAnsi="Traditional Arabic" w:cs="Traditional Arabic"/>
          <w:color w:val="202122"/>
          <w:sz w:val="36"/>
          <w:szCs w:val="36"/>
          <w:shd w:val="clear" w:color="auto" w:fill="FFFFFF"/>
          <w:rtl/>
        </w:rPr>
        <w:t>تداولية</w:t>
      </w:r>
      <w:r w:rsidRPr="007477B7">
        <w:rPr>
          <w:rFonts w:ascii="Traditional Arabic" w:hAnsi="Traditional Arabic" w:cs="Traditional Arabic"/>
          <w:color w:val="202122"/>
          <w:sz w:val="36"/>
          <w:szCs w:val="36"/>
          <w:shd w:val="clear" w:color="auto" w:fill="FFFFFF"/>
        </w:rPr>
        <w:t>(</w:t>
      </w:r>
      <w:proofErr w:type="gramEnd"/>
      <w:r w:rsidRPr="007477B7">
        <w:rPr>
          <w:rFonts w:ascii="Traditional Arabic" w:hAnsi="Traditional Arabic" w:cs="Traditional Arabic"/>
          <w:color w:val="202122"/>
          <w:sz w:val="36"/>
          <w:szCs w:val="36"/>
          <w:shd w:val="clear" w:color="auto" w:fill="FFFFFF"/>
        </w:rPr>
        <w:t>Pragmatiques)</w:t>
      </w:r>
      <w:r w:rsidRPr="007477B7">
        <w:rPr>
          <w:rFonts w:ascii="Traditional Arabic" w:hAnsi="Traditional Arabic" w:cs="Traditional Arabic"/>
          <w:color w:val="202122"/>
          <w:sz w:val="36"/>
          <w:szCs w:val="36"/>
          <w:shd w:val="clear" w:color="auto" w:fill="FFFFFF"/>
          <w:rtl/>
        </w:rPr>
        <w:t>، سرعان ما تقاطعت مع مفاهيم بيرس، وتوسعت مع شارل موريس</w:t>
      </w:r>
      <w:r w:rsidRPr="007477B7">
        <w:rPr>
          <w:rFonts w:ascii="Traditional Arabic" w:hAnsi="Traditional Arabic" w:cs="Traditional Arabic"/>
          <w:color w:val="202122"/>
          <w:sz w:val="36"/>
          <w:szCs w:val="36"/>
          <w:shd w:val="clear" w:color="auto" w:fill="FFFFFF"/>
        </w:rPr>
        <w:t xml:space="preserve"> (</w:t>
      </w:r>
      <w:proofErr w:type="gramStart"/>
      <w:r w:rsidRPr="007477B7">
        <w:rPr>
          <w:rFonts w:ascii="Traditional Arabic" w:hAnsi="Traditional Arabic" w:cs="Traditional Arabic"/>
          <w:color w:val="202122"/>
          <w:sz w:val="36"/>
          <w:szCs w:val="36"/>
          <w:shd w:val="clear" w:color="auto" w:fill="FFFFFF"/>
        </w:rPr>
        <w:t>Ch.Morris</w:t>
      </w:r>
      <w:proofErr w:type="gramEnd"/>
      <w:r w:rsidRPr="007477B7">
        <w:rPr>
          <w:rFonts w:ascii="Traditional Arabic" w:hAnsi="Traditional Arabic" w:cs="Traditional Arabic"/>
          <w:color w:val="202122"/>
          <w:sz w:val="36"/>
          <w:szCs w:val="36"/>
          <w:shd w:val="clear" w:color="auto" w:fill="FFFFFF"/>
        </w:rPr>
        <w:t>)</w:t>
      </w:r>
      <w:r w:rsidRPr="007477B7">
        <w:rPr>
          <w:rFonts w:ascii="Traditional Arabic" w:hAnsi="Traditional Arabic" w:cs="Traditional Arabic"/>
          <w:color w:val="202122"/>
          <w:sz w:val="36"/>
          <w:szCs w:val="36"/>
          <w:shd w:val="clear" w:color="auto" w:fill="FFFFFF"/>
          <w:rtl/>
        </w:rPr>
        <w:t>، لتـُرسَم معالمُ مبحثٍ تداولي للعلامات عام وشامل</w:t>
      </w:r>
      <w:r w:rsidRPr="007477B7">
        <w:rPr>
          <w:rFonts w:ascii="Traditional Arabic" w:hAnsi="Traditional Arabic" w:cs="Traditional Arabic"/>
          <w:color w:val="202122"/>
          <w:sz w:val="36"/>
          <w:szCs w:val="36"/>
          <w:shd w:val="clear" w:color="auto" w:fill="FFFFFF"/>
        </w:rPr>
        <w:t>.</w:t>
      </w:r>
    </w:p>
    <w:p w14:paraId="6737705D" w14:textId="77777777" w:rsidR="00686E56" w:rsidRDefault="00686E56" w:rsidP="00686E56">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الجواب الثالث:7نقط</w:t>
      </w:r>
    </w:p>
    <w:p w14:paraId="54DE8D68" w14:textId="77777777" w:rsidR="00686E56" w:rsidRDefault="00686E56" w:rsidP="00686E56">
      <w:pPr>
        <w:bidi/>
        <w:spacing w:line="276" w:lineRule="auto"/>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       لا تختص </w:t>
      </w:r>
      <w:r>
        <w:rPr>
          <w:rFonts w:ascii="Traditional Arabic" w:hAnsi="Traditional Arabic" w:cs="Traditional Arabic"/>
          <w:sz w:val="36"/>
          <w:szCs w:val="36"/>
          <w:rtl/>
          <w:lang w:bidi="ar-DZ"/>
        </w:rPr>
        <w:t xml:space="preserve">سيميائيات الدلالة </w:t>
      </w:r>
      <w:r>
        <w:rPr>
          <w:rFonts w:ascii="Traditional Arabic" w:hAnsi="Traditional Arabic" w:cs="Traditional Arabic" w:hint="cs"/>
          <w:sz w:val="36"/>
          <w:szCs w:val="36"/>
          <w:rtl/>
          <w:lang w:bidi="ar-DZ"/>
        </w:rPr>
        <w:t>في الدراسات المسرحية</w:t>
      </w:r>
      <w:r w:rsidRPr="009B669F">
        <w:rPr>
          <w:rFonts w:ascii="Traditional Arabic" w:hAnsi="Traditional Arabic" w:cs="Traditional Arabic"/>
          <w:sz w:val="36"/>
          <w:szCs w:val="36"/>
          <w:rtl/>
          <w:lang w:bidi="ar-DZ"/>
        </w:rPr>
        <w:t xml:space="preserve"> بالبحث في المعنى في اللغة وفقط بل تبحث في الخارج عن اللغة كدلالة الخطاب المسرحي، </w:t>
      </w:r>
      <w:r>
        <w:rPr>
          <w:rFonts w:ascii="Traditional Arabic" w:hAnsi="Traditional Arabic" w:cs="Traditional Arabic"/>
          <w:sz w:val="36"/>
          <w:szCs w:val="36"/>
          <w:rtl/>
          <w:lang w:bidi="ar-DZ"/>
        </w:rPr>
        <w:t xml:space="preserve">ما الذي يريد إيصاله للمتفرج؟ </w:t>
      </w:r>
      <w:r w:rsidRPr="009B669F">
        <w:rPr>
          <w:rFonts w:ascii="Traditional Arabic" w:hAnsi="Traditional Arabic" w:cs="Traditional Arabic"/>
          <w:sz w:val="36"/>
          <w:szCs w:val="36"/>
          <w:rtl/>
          <w:lang w:bidi="ar-DZ"/>
        </w:rPr>
        <w:t>فهناك ما يسمى بدلالة التواصل لماذا نتواصل، بحيث نتوصل لمعرفة خفايا المرسِل.</w:t>
      </w:r>
      <w:r>
        <w:rPr>
          <w:rFonts w:ascii="Traditional Arabic" w:hAnsi="Traditional Arabic" w:cs="Traditional Arabic" w:hint="cs"/>
          <w:sz w:val="36"/>
          <w:szCs w:val="36"/>
          <w:rtl/>
          <w:lang w:bidi="ar-DZ"/>
        </w:rPr>
        <w:t xml:space="preserve"> </w:t>
      </w:r>
      <w:r w:rsidRPr="009B669F">
        <w:rPr>
          <w:rFonts w:ascii="Traditional Arabic" w:hAnsi="Traditional Arabic" w:cs="Traditional Arabic"/>
          <w:sz w:val="36"/>
          <w:szCs w:val="36"/>
          <w:rtl/>
          <w:lang w:bidi="ar-DZ"/>
        </w:rPr>
        <w:t>وهناك دلالة تتعلق بالعلة، ما هي علاقات الإشارات مع الواقع؟ ضمن أي شروط تطبق الإشارة على موضوع أو حال</w:t>
      </w:r>
      <w:r>
        <w:rPr>
          <w:rFonts w:ascii="Traditional Arabic" w:hAnsi="Traditional Arabic" w:cs="Traditional Arabic"/>
          <w:sz w:val="36"/>
          <w:szCs w:val="36"/>
          <w:rtl/>
          <w:lang w:bidi="ar-DZ"/>
        </w:rPr>
        <w:t>ة من خصائص ومن وظيفتها أن تعني؟</w:t>
      </w:r>
      <w:r w:rsidRPr="009B669F">
        <w:rPr>
          <w:rFonts w:ascii="Traditional Arabic" w:hAnsi="Traditional Arabic" w:cs="Traditional Arabic"/>
          <w:sz w:val="36"/>
          <w:szCs w:val="36"/>
          <w:rtl/>
          <w:lang w:bidi="ar-DZ"/>
        </w:rPr>
        <w:t xml:space="preserve"> ودلالة تتعلق بالاتصال (وصول إشارة معينة دلالة على نجاح أو فشل العملية كأنموذج شانون وويفر-إشارة مستقبلة ومصدر تشويش</w:t>
      </w:r>
      <w:r>
        <w:rPr>
          <w:rFonts w:ascii="Traditional Arabic" w:hAnsi="Traditional Arabic" w:cs="Traditional Arabic" w:hint="cs"/>
          <w:sz w:val="36"/>
          <w:szCs w:val="36"/>
          <w:rtl/>
          <w:lang w:bidi="ar-DZ"/>
        </w:rPr>
        <w:t xml:space="preserve">، </w:t>
      </w:r>
      <w:r w:rsidRPr="009B669F">
        <w:rPr>
          <w:rFonts w:ascii="Traditional Arabic" w:hAnsi="Traditional Arabic" w:cs="Traditional Arabic"/>
          <w:sz w:val="36"/>
          <w:szCs w:val="36"/>
          <w:rtl/>
          <w:lang w:bidi="ar-DZ"/>
        </w:rPr>
        <w:t>فقد بحث في العناصر المؤثرة في القناة الحاملة للرسالة، والتي يطلق عليها لقظة تشويش</w:t>
      </w:r>
      <w:r>
        <w:rPr>
          <w:rFonts w:ascii="Traditional Arabic" w:hAnsi="Traditional Arabic" w:cs="Traditional Arabic" w:hint="cs"/>
          <w:sz w:val="36"/>
          <w:szCs w:val="36"/>
          <w:rtl/>
          <w:lang w:bidi="ar-DZ"/>
        </w:rPr>
        <w:t>،</w:t>
      </w:r>
      <w:r w:rsidRPr="009B669F">
        <w:rPr>
          <w:rFonts w:ascii="Traditional Arabic" w:hAnsi="Traditional Arabic" w:cs="Traditional Arabic"/>
          <w:sz w:val="36"/>
          <w:szCs w:val="36"/>
          <w:rtl/>
          <w:lang w:bidi="ar-DZ"/>
        </w:rPr>
        <w:t xml:space="preserve"> وأنموذج لاسويل الذي أسس نظيته على خمسة أسئلة مهمة في الاتصال الإعلامي الجماهيري وهي: من؟ ماذا يقول؟ كيف، ماهي القناة المستعملة؟ لمن؟ بأي تأثير، وأنموذج ريلي وويلي، وأنموذج جاكوبسون، وكلها نماذج تبحث في إيصال دلالة معينة من مرسل إلى مرسل إليه، </w:t>
      </w:r>
      <w:r w:rsidRPr="009B669F">
        <w:rPr>
          <w:rFonts w:ascii="Traditional Arabic" w:hAnsi="Traditional Arabic" w:cs="Traditional Arabic"/>
          <w:sz w:val="36"/>
          <w:szCs w:val="36"/>
          <w:rtl/>
          <w:lang w:bidi="ar-DZ"/>
        </w:rPr>
        <w:lastRenderedPageBreak/>
        <w:t>وهذا بالضبط ما تختص به سيميائيات الدلالة المسرحية، فقد تم توظيف هذه النماذج في المسرح منهجا دلاليا بين المرسل والمسقبل، في سلسلة من الإشارات تبث وفق قواعد مدروسة سابقا كالتسنين ووتأويل الاشارة وفك السنن أو الشيفرة،  قد تفهم الرسالة وهنا تتحقق عملية الدلالة وقد لا تتحق</w:t>
      </w:r>
      <w:r>
        <w:rPr>
          <w:rFonts w:ascii="Traditional Arabic" w:hAnsi="Traditional Arabic" w:cs="Traditional Arabic" w:hint="cs"/>
          <w:sz w:val="36"/>
          <w:szCs w:val="36"/>
          <w:rtl/>
          <w:lang w:bidi="ar-DZ"/>
        </w:rPr>
        <w:t>ّ</w:t>
      </w:r>
      <w:r w:rsidRPr="009B669F">
        <w:rPr>
          <w:rFonts w:ascii="Traditional Arabic" w:hAnsi="Traditional Arabic" w:cs="Traditional Arabic"/>
          <w:sz w:val="36"/>
          <w:szCs w:val="36"/>
          <w:rtl/>
          <w:lang w:bidi="ar-DZ"/>
        </w:rPr>
        <w:t xml:space="preserve">ق مما يعني فشل العرض بسبب غموض في الدلالة / دلالة مبهمة غير واضحة بسبب حدوث تشويش من مصدر ما أعاق المهمة الدلالية، إلى غيرها من تصنيفات وأنواع علم الدلالة / السيميائية  من حيث المضمون أو الهدف الذي </w:t>
      </w:r>
      <w:r w:rsidRPr="002E2E74">
        <w:rPr>
          <w:rFonts w:ascii="Traditional Arabic" w:hAnsi="Traditional Arabic" w:cs="Traditional Arabic"/>
          <w:sz w:val="36"/>
          <w:szCs w:val="36"/>
          <w:rtl/>
          <w:lang w:bidi="ar-DZ"/>
        </w:rPr>
        <w:t>تؤديه</w:t>
      </w:r>
      <w:r>
        <w:rPr>
          <w:rStyle w:val="Appelnotedebasdep"/>
          <w:rFonts w:ascii="Traditional Arabic" w:eastAsiaTheme="majorEastAsia" w:hAnsi="Traditional Arabic" w:cs="Traditional Arabic" w:hint="cs"/>
          <w:sz w:val="36"/>
          <w:szCs w:val="36"/>
          <w:rtl/>
          <w:lang w:bidi="ar-DZ"/>
        </w:rPr>
        <w:t xml:space="preserve">، </w:t>
      </w:r>
      <w:r w:rsidRPr="002E2E74">
        <w:rPr>
          <w:rFonts w:ascii="Traditional Arabic" w:hAnsi="Traditional Arabic" w:cs="Traditional Arabic"/>
          <w:sz w:val="36"/>
          <w:szCs w:val="36"/>
          <w:rtl/>
          <w:lang w:bidi="ar-DZ"/>
        </w:rPr>
        <w:t>والتي</w:t>
      </w:r>
      <w:r w:rsidRPr="009B669F">
        <w:rPr>
          <w:rFonts w:ascii="Traditional Arabic" w:hAnsi="Traditional Arabic" w:cs="Traditional Arabic"/>
          <w:sz w:val="36"/>
          <w:szCs w:val="36"/>
          <w:rtl/>
          <w:lang w:bidi="ar-DZ"/>
        </w:rPr>
        <w:t xml:space="preserve"> تبحث في محاور الدلالة الحديثة والتي يحددها منذر عياشي في ثلاث </w:t>
      </w:r>
      <w:r>
        <w:rPr>
          <w:rFonts w:ascii="Traditional Arabic" w:hAnsi="Traditional Arabic" w:cs="Traditional Arabic"/>
          <w:sz w:val="36"/>
          <w:szCs w:val="36"/>
          <w:rtl/>
          <w:lang w:bidi="ar-DZ"/>
        </w:rPr>
        <w:t xml:space="preserve">محاور أساسية هي: محور الدلالة، </w:t>
      </w:r>
      <w:r w:rsidRPr="009B669F">
        <w:rPr>
          <w:rFonts w:ascii="Traditional Arabic" w:hAnsi="Traditional Arabic" w:cs="Traditional Arabic"/>
          <w:sz w:val="36"/>
          <w:szCs w:val="36"/>
          <w:rtl/>
          <w:lang w:bidi="ar-DZ"/>
        </w:rPr>
        <w:t>محور التغير الدلالي ومحور العلاقات الدلالية</w:t>
      </w:r>
      <w:r>
        <w:rPr>
          <w:rFonts w:ascii="Traditional Arabic" w:hAnsi="Traditional Arabic" w:cs="Traditional Arabic" w:hint="cs"/>
          <w:sz w:val="36"/>
          <w:szCs w:val="36"/>
          <w:rtl/>
          <w:lang w:bidi="ar-DZ"/>
        </w:rPr>
        <w:t>،</w:t>
      </w:r>
      <w:r w:rsidRPr="009B669F">
        <w:rPr>
          <w:rFonts w:ascii="Traditional Arabic" w:hAnsi="Traditional Arabic" w:cs="Traditional Arabic"/>
          <w:sz w:val="36"/>
          <w:szCs w:val="36"/>
          <w:rtl/>
          <w:lang w:bidi="ar-DZ"/>
        </w:rPr>
        <w:t xml:space="preserve"> هذا عن مجالات بحث سيميائيات الدلالة</w:t>
      </w:r>
      <w:r>
        <w:rPr>
          <w:rFonts w:ascii="Traditional Arabic" w:hAnsi="Traditional Arabic" w:cs="Traditional Arabic" w:hint="cs"/>
          <w:sz w:val="36"/>
          <w:szCs w:val="36"/>
          <w:rtl/>
          <w:lang w:bidi="ar-DZ"/>
        </w:rPr>
        <w:t xml:space="preserve"> في المسرح.</w:t>
      </w:r>
    </w:p>
    <w:p w14:paraId="78E39EA7" w14:textId="77777777" w:rsidR="00686E56" w:rsidRDefault="00686E56" w:rsidP="00686E56">
      <w:pPr>
        <w:bidi/>
        <w:jc w:val="both"/>
        <w:rPr>
          <w:rFonts w:ascii="Traditional Arabic" w:hAnsi="Traditional Arabic" w:cs="Traditional Arabic"/>
          <w:sz w:val="36"/>
          <w:szCs w:val="36"/>
          <w:rtl/>
        </w:rPr>
      </w:pPr>
    </w:p>
    <w:p w14:paraId="1EA21E15" w14:textId="77777777" w:rsidR="003A77CB" w:rsidRDefault="003A77CB" w:rsidP="00686E56">
      <w:pPr>
        <w:bidi/>
      </w:pPr>
    </w:p>
    <w:sectPr w:rsidR="003A77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7CB"/>
    <w:rsid w:val="003A77CB"/>
    <w:rsid w:val="00686E56"/>
    <w:rsid w:val="009918E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B358DD-4E04-4C45-B7B6-8C73CAF9F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E56"/>
    <w:pPr>
      <w:spacing w:before="100" w:beforeAutospacing="1" w:after="100" w:afterAutospacing="1" w:line="273" w:lineRule="auto"/>
    </w:pPr>
    <w:rPr>
      <w:rFonts w:ascii="Calibri" w:eastAsia="Times New Roman" w:hAnsi="Calibri" w:cs="Arial"/>
      <w:kern w:val="0"/>
      <w:lang w:eastAsia="fr-FR"/>
      <w14:ligatures w14:val="none"/>
    </w:rPr>
  </w:style>
  <w:style w:type="paragraph" w:styleId="Titre1">
    <w:name w:val="heading 1"/>
    <w:basedOn w:val="Normal"/>
    <w:next w:val="Normal"/>
    <w:link w:val="Titre1Car"/>
    <w:uiPriority w:val="9"/>
    <w:qFormat/>
    <w:rsid w:val="003A77CB"/>
    <w:pPr>
      <w:keepNext/>
      <w:keepLines/>
      <w:spacing w:before="360" w:beforeAutospacing="0" w:after="80" w:afterAutospacing="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itre2">
    <w:name w:val="heading 2"/>
    <w:basedOn w:val="Normal"/>
    <w:next w:val="Normal"/>
    <w:link w:val="Titre2Car"/>
    <w:uiPriority w:val="9"/>
    <w:semiHidden/>
    <w:unhideWhenUsed/>
    <w:qFormat/>
    <w:rsid w:val="003A77CB"/>
    <w:pPr>
      <w:keepNext/>
      <w:keepLines/>
      <w:spacing w:before="160" w:beforeAutospacing="0" w:after="80" w:afterAutospacing="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itre3">
    <w:name w:val="heading 3"/>
    <w:basedOn w:val="Normal"/>
    <w:next w:val="Normal"/>
    <w:link w:val="Titre3Car"/>
    <w:uiPriority w:val="9"/>
    <w:semiHidden/>
    <w:unhideWhenUsed/>
    <w:qFormat/>
    <w:rsid w:val="003A77CB"/>
    <w:pPr>
      <w:keepNext/>
      <w:keepLines/>
      <w:spacing w:before="160" w:beforeAutospacing="0" w:after="80" w:afterAutospacing="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3A77CB"/>
    <w:pPr>
      <w:keepNext/>
      <w:keepLines/>
      <w:spacing w:before="80" w:beforeAutospacing="0" w:after="40" w:afterAutospacing="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Titre5">
    <w:name w:val="heading 5"/>
    <w:basedOn w:val="Normal"/>
    <w:next w:val="Normal"/>
    <w:link w:val="Titre5Car"/>
    <w:uiPriority w:val="9"/>
    <w:semiHidden/>
    <w:unhideWhenUsed/>
    <w:qFormat/>
    <w:rsid w:val="003A77CB"/>
    <w:pPr>
      <w:keepNext/>
      <w:keepLines/>
      <w:spacing w:before="80" w:beforeAutospacing="0" w:after="40" w:afterAutospacing="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Titre6">
    <w:name w:val="heading 6"/>
    <w:basedOn w:val="Normal"/>
    <w:next w:val="Normal"/>
    <w:link w:val="Titre6Car"/>
    <w:uiPriority w:val="9"/>
    <w:semiHidden/>
    <w:unhideWhenUsed/>
    <w:qFormat/>
    <w:rsid w:val="003A77CB"/>
    <w:pPr>
      <w:keepNext/>
      <w:keepLines/>
      <w:spacing w:before="40" w:beforeAutospacing="0" w:after="0" w:afterAutospacing="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itre7">
    <w:name w:val="heading 7"/>
    <w:basedOn w:val="Normal"/>
    <w:next w:val="Normal"/>
    <w:link w:val="Titre7Car"/>
    <w:uiPriority w:val="9"/>
    <w:semiHidden/>
    <w:unhideWhenUsed/>
    <w:qFormat/>
    <w:rsid w:val="003A77CB"/>
    <w:pPr>
      <w:keepNext/>
      <w:keepLines/>
      <w:spacing w:before="40" w:beforeAutospacing="0" w:after="0" w:afterAutospacing="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itre8">
    <w:name w:val="heading 8"/>
    <w:basedOn w:val="Normal"/>
    <w:next w:val="Normal"/>
    <w:link w:val="Titre8Car"/>
    <w:uiPriority w:val="9"/>
    <w:semiHidden/>
    <w:unhideWhenUsed/>
    <w:qFormat/>
    <w:rsid w:val="003A77CB"/>
    <w:pPr>
      <w:keepNext/>
      <w:keepLines/>
      <w:spacing w:before="0" w:beforeAutospacing="0" w:after="0" w:afterAutospacing="0"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itre9">
    <w:name w:val="heading 9"/>
    <w:basedOn w:val="Normal"/>
    <w:next w:val="Normal"/>
    <w:link w:val="Titre9Car"/>
    <w:uiPriority w:val="9"/>
    <w:semiHidden/>
    <w:unhideWhenUsed/>
    <w:qFormat/>
    <w:rsid w:val="003A77CB"/>
    <w:pPr>
      <w:keepNext/>
      <w:keepLines/>
      <w:spacing w:before="0" w:beforeAutospacing="0" w:after="0" w:afterAutospacing="0"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A77C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3A77C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3A77C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3A77C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3A77C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A77C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A77C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A77C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A77CB"/>
    <w:rPr>
      <w:rFonts w:eastAsiaTheme="majorEastAsia" w:cstheme="majorBidi"/>
      <w:color w:val="272727" w:themeColor="text1" w:themeTint="D8"/>
    </w:rPr>
  </w:style>
  <w:style w:type="paragraph" w:styleId="Titre">
    <w:name w:val="Title"/>
    <w:basedOn w:val="Normal"/>
    <w:next w:val="Normal"/>
    <w:link w:val="TitreCar"/>
    <w:uiPriority w:val="10"/>
    <w:qFormat/>
    <w:rsid w:val="003A77CB"/>
    <w:pPr>
      <w:spacing w:before="0" w:beforeAutospacing="0" w:after="80" w:afterAutospacing="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3A77C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A77CB"/>
    <w:pPr>
      <w:numPr>
        <w:ilvl w:val="1"/>
      </w:numPr>
      <w:spacing w:before="0" w:beforeAutospacing="0" w:after="160" w:afterAutospacing="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3A77C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A77CB"/>
    <w:pPr>
      <w:spacing w:before="160" w:beforeAutospacing="0" w:after="160" w:afterAutospacing="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ionCar">
    <w:name w:val="Citation Car"/>
    <w:basedOn w:val="Policepardfaut"/>
    <w:link w:val="Citation"/>
    <w:uiPriority w:val="29"/>
    <w:rsid w:val="003A77CB"/>
    <w:rPr>
      <w:i/>
      <w:iCs/>
      <w:color w:val="404040" w:themeColor="text1" w:themeTint="BF"/>
    </w:rPr>
  </w:style>
  <w:style w:type="paragraph" w:styleId="Paragraphedeliste">
    <w:name w:val="List Paragraph"/>
    <w:basedOn w:val="Normal"/>
    <w:uiPriority w:val="34"/>
    <w:qFormat/>
    <w:rsid w:val="003A77CB"/>
    <w:pPr>
      <w:spacing w:before="0" w:beforeAutospacing="0" w:after="160" w:afterAutospacing="0" w:line="278" w:lineRule="auto"/>
      <w:ind w:left="720"/>
      <w:contextualSpacing/>
    </w:pPr>
    <w:rPr>
      <w:rFonts w:asciiTheme="minorHAnsi" w:eastAsiaTheme="minorHAnsi" w:hAnsiTheme="minorHAnsi" w:cstheme="minorBidi"/>
      <w:kern w:val="2"/>
      <w:lang w:eastAsia="en-US"/>
      <w14:ligatures w14:val="standardContextual"/>
    </w:rPr>
  </w:style>
  <w:style w:type="character" w:styleId="Accentuationintense">
    <w:name w:val="Intense Emphasis"/>
    <w:basedOn w:val="Policepardfaut"/>
    <w:uiPriority w:val="21"/>
    <w:qFormat/>
    <w:rsid w:val="003A77CB"/>
    <w:rPr>
      <w:i/>
      <w:iCs/>
      <w:color w:val="2F5496" w:themeColor="accent1" w:themeShade="BF"/>
    </w:rPr>
  </w:style>
  <w:style w:type="paragraph" w:styleId="Citationintense">
    <w:name w:val="Intense Quote"/>
    <w:basedOn w:val="Normal"/>
    <w:next w:val="Normal"/>
    <w:link w:val="CitationintenseCar"/>
    <w:uiPriority w:val="30"/>
    <w:qFormat/>
    <w:rsid w:val="003A77CB"/>
    <w:pPr>
      <w:pBdr>
        <w:top w:val="single" w:sz="4" w:space="10" w:color="2F5496" w:themeColor="accent1" w:themeShade="BF"/>
        <w:bottom w:val="single" w:sz="4" w:space="10" w:color="2F5496" w:themeColor="accent1" w:themeShade="BF"/>
      </w:pBdr>
      <w:spacing w:before="360" w:beforeAutospacing="0" w:after="360" w:afterAutospacing="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CitationintenseCar">
    <w:name w:val="Citation intense Car"/>
    <w:basedOn w:val="Policepardfaut"/>
    <w:link w:val="Citationintense"/>
    <w:uiPriority w:val="30"/>
    <w:rsid w:val="003A77CB"/>
    <w:rPr>
      <w:i/>
      <w:iCs/>
      <w:color w:val="2F5496" w:themeColor="accent1" w:themeShade="BF"/>
    </w:rPr>
  </w:style>
  <w:style w:type="character" w:styleId="Rfrenceintense">
    <w:name w:val="Intense Reference"/>
    <w:basedOn w:val="Policepardfaut"/>
    <w:uiPriority w:val="32"/>
    <w:qFormat/>
    <w:rsid w:val="003A77CB"/>
    <w:rPr>
      <w:b/>
      <w:bCs/>
      <w:smallCaps/>
      <w:color w:val="2F5496" w:themeColor="accent1" w:themeShade="BF"/>
      <w:spacing w:val="5"/>
    </w:rPr>
  </w:style>
  <w:style w:type="character" w:styleId="Appelnotedebasdep">
    <w:name w:val="footnote reference"/>
    <w:basedOn w:val="Policepardfaut"/>
    <w:uiPriority w:val="99"/>
    <w:semiHidden/>
    <w:unhideWhenUsed/>
    <w:rsid w:val="00686E56"/>
    <w:rPr>
      <w:vertAlign w:val="superscript"/>
    </w:rPr>
  </w:style>
  <w:style w:type="paragraph" w:styleId="NormalWeb">
    <w:name w:val="Normal (Web)"/>
    <w:basedOn w:val="Normal"/>
    <w:uiPriority w:val="99"/>
    <w:unhideWhenUsed/>
    <w:rsid w:val="00686E56"/>
    <w:pPr>
      <w:spacing w:line="240" w:lineRule="auto"/>
    </w:pPr>
    <w:rPr>
      <w:rFonts w:ascii="Times New Roman" w:hAnsi="Times New Roman" w:cs="Times New Roman"/>
    </w:rPr>
  </w:style>
  <w:style w:type="character" w:styleId="Lienhypertexte">
    <w:name w:val="Hyperlink"/>
    <w:basedOn w:val="Policepardfaut"/>
    <w:uiPriority w:val="99"/>
    <w:semiHidden/>
    <w:unhideWhenUsed/>
    <w:rsid w:val="00686E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r.wikipedia.org/w/index.php?title=%D8%B4%D8%A7%D8%B1%D9%84_%D9%85%D9%88%D8%B1%D9%8A%D8%B3&amp;action=edit&amp;redlink=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r.wikipedia.org/wiki/%D8%AA%D8%B4%D8%A7%D8%B1%D9%84%D8%B2_%D8%B3%D8%A7%D9%86%D8%AF%D8%B1%D8%B2_%D8%A8%D8%B1%D8%B3" TargetMode="External"/><Relationship Id="rId5" Type="http://schemas.openxmlformats.org/officeDocument/2006/relationships/hyperlink" Target="https://ar.wikipedia.org/wiki/%D8%B5%D9%8A%D8%B1%D9%88%D8%B1%D8%A9_%D8%A7%D9%84%D8%B9%D9%84%D8%A7%D9%85%D8%A7%D8%AA" TargetMode="External"/><Relationship Id="rId4" Type="http://schemas.openxmlformats.org/officeDocument/2006/relationships/hyperlink" Target="https://ar.wikipedia.org/wiki/%D8%B5%D9%8A%D8%B1%D9%88%D8%B1%D8%A9_%D8%A7%D9%84%D8%B9%D9%84%D8%A7%D9%85%D8%A7%D8%AA"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731</Words>
  <Characters>4023</Characters>
  <Application>Microsoft Office Word</Application>
  <DocSecurity>0</DocSecurity>
  <Lines>33</Lines>
  <Paragraphs>9</Paragraphs>
  <ScaleCrop>false</ScaleCrop>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mcs</dc:creator>
  <cp:keywords/>
  <dc:description/>
  <cp:lastModifiedBy>mcs</cp:lastModifiedBy>
  <cp:revision>2</cp:revision>
  <dcterms:created xsi:type="dcterms:W3CDTF">2026-02-02T18:55:00Z</dcterms:created>
  <dcterms:modified xsi:type="dcterms:W3CDTF">2026-02-02T18:55:00Z</dcterms:modified>
</cp:coreProperties>
</file>