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05E" w:rsidRDefault="00A8505E" w:rsidP="00A04A00">
      <w:pPr>
        <w:autoSpaceDE w:val="0"/>
        <w:autoSpaceDN w:val="0"/>
        <w:adjustRightInd w:val="0"/>
        <w:spacing w:after="0" w:line="360" w:lineRule="auto"/>
        <w:rPr>
          <w:rFonts w:asciiTheme="majorBidi" w:hAnsiTheme="majorBidi" w:cstheme="majorBidi"/>
          <w:sz w:val="24"/>
          <w:szCs w:val="24"/>
          <w:lang w:val="en-US"/>
        </w:rPr>
      </w:pPr>
    </w:p>
    <w:p w:rsidR="00017FC5" w:rsidRDefault="00017FC5" w:rsidP="00A04A00">
      <w:pPr>
        <w:autoSpaceDE w:val="0"/>
        <w:autoSpaceDN w:val="0"/>
        <w:adjustRightInd w:val="0"/>
        <w:spacing w:after="0" w:line="360" w:lineRule="auto"/>
        <w:rPr>
          <w:rFonts w:asciiTheme="majorBidi" w:hAnsiTheme="majorBidi" w:cstheme="majorBidi"/>
          <w:sz w:val="24"/>
          <w:szCs w:val="24"/>
          <w:lang w:val="en-US"/>
        </w:rPr>
      </w:pPr>
    </w:p>
    <w:p w:rsidR="00E55B03" w:rsidRDefault="00E55B03" w:rsidP="00A04A00">
      <w:pPr>
        <w:autoSpaceDE w:val="0"/>
        <w:autoSpaceDN w:val="0"/>
        <w:adjustRightInd w:val="0"/>
        <w:spacing w:after="0" w:line="360" w:lineRule="auto"/>
        <w:rPr>
          <w:rFonts w:asciiTheme="majorBidi" w:hAnsiTheme="majorBidi" w:cstheme="majorBidi"/>
          <w:b/>
          <w:bCs/>
          <w:sz w:val="28"/>
          <w:szCs w:val="28"/>
          <w:u w:val="single"/>
          <w:lang w:val="en-US"/>
        </w:rPr>
      </w:pPr>
      <w:r>
        <w:rPr>
          <w:rFonts w:asciiTheme="majorBidi" w:hAnsiTheme="majorBidi" w:cstheme="majorBidi"/>
          <w:sz w:val="24"/>
          <w:szCs w:val="24"/>
          <w:lang w:val="en-US"/>
        </w:rPr>
        <w:t xml:space="preserve">                                   </w:t>
      </w:r>
      <w:r w:rsidR="00EA13A1">
        <w:rPr>
          <w:rFonts w:asciiTheme="majorBidi" w:hAnsiTheme="majorBidi" w:cstheme="majorBidi"/>
          <w:sz w:val="24"/>
          <w:szCs w:val="24"/>
          <w:lang w:val="en-US"/>
        </w:rPr>
        <w:t xml:space="preserve">                   </w:t>
      </w:r>
      <w:r w:rsidR="00D756D5" w:rsidRPr="00D756D5">
        <w:rPr>
          <w:rFonts w:asciiTheme="majorBidi" w:hAnsiTheme="majorBidi" w:cstheme="majorBidi"/>
          <w:b/>
          <w:bCs/>
          <w:sz w:val="24"/>
          <w:szCs w:val="24"/>
          <w:u w:val="single"/>
          <w:lang w:val="en-US"/>
        </w:rPr>
        <w:t>Curriculum</w:t>
      </w:r>
      <w:r w:rsidR="00EA13A1">
        <w:rPr>
          <w:rFonts w:asciiTheme="majorBidi" w:hAnsiTheme="majorBidi" w:cstheme="majorBidi"/>
          <w:b/>
          <w:bCs/>
          <w:sz w:val="24"/>
          <w:szCs w:val="24"/>
          <w:u w:val="single"/>
          <w:lang w:val="en-US"/>
        </w:rPr>
        <w:t xml:space="preserve"> and </w:t>
      </w:r>
      <w:r w:rsidRPr="00D756D5">
        <w:rPr>
          <w:rFonts w:asciiTheme="majorBidi" w:hAnsiTheme="majorBidi" w:cstheme="majorBidi"/>
          <w:b/>
          <w:bCs/>
          <w:sz w:val="24"/>
          <w:szCs w:val="24"/>
          <w:u w:val="single"/>
          <w:lang w:val="en-US"/>
        </w:rPr>
        <w:t>Syllabus</w:t>
      </w:r>
    </w:p>
    <w:p w:rsidR="00D756D5" w:rsidRPr="00704E78" w:rsidRDefault="00EA13A1" w:rsidP="00D756D5">
      <w:pPr>
        <w:autoSpaceDE w:val="0"/>
        <w:autoSpaceDN w:val="0"/>
        <w:adjustRightInd w:val="0"/>
        <w:spacing w:after="0" w:line="240" w:lineRule="auto"/>
        <w:rPr>
          <w:rFonts w:asciiTheme="majorBidi" w:hAnsiTheme="majorBidi" w:cstheme="majorBidi"/>
          <w:sz w:val="24"/>
          <w:szCs w:val="24"/>
          <w:lang w:val="en-US"/>
        </w:rPr>
      </w:pPr>
      <w:r>
        <w:rPr>
          <w:rFonts w:asciiTheme="majorBidi" w:hAnsiTheme="majorBidi" w:cstheme="majorBidi"/>
          <w:b/>
          <w:bCs/>
          <w:sz w:val="24"/>
          <w:szCs w:val="24"/>
          <w:lang w:val="en-US"/>
        </w:rPr>
        <w:t>C</w:t>
      </w:r>
      <w:r w:rsidR="00D756D5">
        <w:rPr>
          <w:rFonts w:asciiTheme="majorBidi" w:hAnsiTheme="majorBidi" w:cstheme="majorBidi"/>
          <w:b/>
          <w:bCs/>
          <w:sz w:val="24"/>
          <w:szCs w:val="24"/>
          <w:lang w:val="en-US"/>
        </w:rPr>
        <w:t>urriculum</w:t>
      </w:r>
      <w:r w:rsidR="00D756D5" w:rsidRPr="00D30466">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w:t>
      </w:r>
      <w:r w:rsidR="00D756D5" w:rsidRPr="00D30466">
        <w:rPr>
          <w:rFonts w:asciiTheme="majorBidi" w:hAnsiTheme="majorBidi" w:cstheme="majorBidi"/>
          <w:i/>
          <w:iCs/>
          <w:sz w:val="24"/>
          <w:szCs w:val="24"/>
          <w:lang w:val="en-US"/>
        </w:rPr>
        <w:t>n</w:t>
      </w:r>
      <w:r>
        <w:rPr>
          <w:rFonts w:asciiTheme="majorBidi" w:hAnsiTheme="majorBidi" w:cstheme="majorBidi"/>
          <w:i/>
          <w:iCs/>
          <w:sz w:val="24"/>
          <w:szCs w:val="24"/>
          <w:lang w:val="en-US"/>
        </w:rPr>
        <w:t>)</w:t>
      </w:r>
    </w:p>
    <w:p w:rsidR="00D756D5" w:rsidRDefault="00D756D5" w:rsidP="00D756D5">
      <w:pPr>
        <w:autoSpaceDE w:val="0"/>
        <w:autoSpaceDN w:val="0"/>
        <w:adjustRightInd w:val="0"/>
        <w:spacing w:after="0" w:line="240" w:lineRule="auto"/>
        <w:rPr>
          <w:rFonts w:asciiTheme="majorBidi" w:hAnsiTheme="majorBidi" w:cstheme="majorBidi"/>
          <w:sz w:val="28"/>
          <w:szCs w:val="28"/>
          <w:lang w:val="en-US"/>
        </w:rPr>
      </w:pPr>
    </w:p>
    <w:p w:rsidR="00D756D5" w:rsidRPr="00D756D5" w:rsidRDefault="00D756D5" w:rsidP="00D756D5">
      <w:pPr>
        <w:autoSpaceDE w:val="0"/>
        <w:autoSpaceDN w:val="0"/>
        <w:adjustRightInd w:val="0"/>
        <w:spacing w:after="0" w:line="360" w:lineRule="auto"/>
        <w:jc w:val="both"/>
        <w:rPr>
          <w:rFonts w:asciiTheme="majorBidi" w:hAnsiTheme="majorBidi" w:cstheme="majorBidi"/>
          <w:i/>
          <w:iCs/>
          <w:sz w:val="24"/>
          <w:szCs w:val="24"/>
          <w:lang w:val="en-US"/>
        </w:rPr>
      </w:pPr>
      <w:r>
        <w:rPr>
          <w:rFonts w:asciiTheme="majorBidi" w:hAnsiTheme="majorBidi" w:cstheme="majorBidi"/>
          <w:sz w:val="24"/>
          <w:szCs w:val="24"/>
          <w:lang w:val="en-US"/>
        </w:rPr>
        <w:t>1.</w:t>
      </w:r>
      <w:r w:rsidRPr="00704E78">
        <w:rPr>
          <w:rFonts w:asciiTheme="majorBidi" w:hAnsiTheme="majorBidi" w:cstheme="majorBidi"/>
          <w:sz w:val="24"/>
          <w:szCs w:val="24"/>
          <w:lang w:val="en-US"/>
        </w:rPr>
        <w:t xml:space="preserve"> </w:t>
      </w:r>
      <w:r w:rsidR="00EA13A1">
        <w:rPr>
          <w:rFonts w:asciiTheme="majorBidi" w:hAnsiTheme="majorBidi" w:cstheme="majorBidi"/>
          <w:sz w:val="24"/>
          <w:szCs w:val="24"/>
          <w:lang w:val="en-US"/>
        </w:rPr>
        <w:t xml:space="preserve">Curriculum is </w:t>
      </w:r>
      <w:r w:rsidRPr="00704E78">
        <w:rPr>
          <w:rFonts w:asciiTheme="majorBidi" w:hAnsiTheme="majorBidi" w:cstheme="majorBidi"/>
          <w:sz w:val="24"/>
          <w:szCs w:val="24"/>
          <w:lang w:val="en-US"/>
        </w:rPr>
        <w:t>an overall plan f</w:t>
      </w:r>
      <w:r w:rsidR="00CC1127">
        <w:rPr>
          <w:rFonts w:asciiTheme="majorBidi" w:hAnsiTheme="majorBidi" w:cstheme="majorBidi"/>
          <w:sz w:val="24"/>
          <w:szCs w:val="24"/>
          <w:lang w:val="en-US"/>
        </w:rPr>
        <w:t xml:space="preserve">or a course or </w:t>
      </w:r>
      <w:proofErr w:type="spellStart"/>
      <w:r w:rsidR="00CC1127">
        <w:rPr>
          <w:rFonts w:asciiTheme="majorBidi" w:hAnsiTheme="majorBidi" w:cstheme="majorBidi"/>
          <w:sz w:val="24"/>
          <w:szCs w:val="24"/>
          <w:lang w:val="en-US"/>
        </w:rPr>
        <w:t>programme</w:t>
      </w:r>
      <w:proofErr w:type="spellEnd"/>
      <w:r w:rsidR="00CC1127">
        <w:rPr>
          <w:rFonts w:asciiTheme="majorBidi" w:hAnsiTheme="majorBidi" w:cstheme="majorBidi"/>
          <w:sz w:val="24"/>
          <w:szCs w:val="24"/>
          <w:lang w:val="en-US"/>
        </w:rPr>
        <w:t>. It includes the following areas:</w:t>
      </w:r>
    </w:p>
    <w:p w:rsidR="00D756D5" w:rsidRPr="00704E78" w:rsidRDefault="00D756D5" w:rsidP="00D756D5">
      <w:pPr>
        <w:autoSpaceDE w:val="0"/>
        <w:autoSpaceDN w:val="0"/>
        <w:adjustRightInd w:val="0"/>
        <w:spacing w:after="0" w:line="360" w:lineRule="auto"/>
        <w:jc w:val="both"/>
        <w:rPr>
          <w:rFonts w:asciiTheme="majorBidi" w:hAnsiTheme="majorBidi" w:cstheme="majorBidi"/>
          <w:sz w:val="24"/>
          <w:szCs w:val="24"/>
          <w:lang w:val="en-US"/>
        </w:rPr>
      </w:pPr>
      <w:proofErr w:type="spellStart"/>
      <w:proofErr w:type="gramStart"/>
      <w:r w:rsidRPr="00D756D5">
        <w:rPr>
          <w:rFonts w:asciiTheme="majorBidi" w:hAnsiTheme="majorBidi" w:cstheme="majorBidi"/>
          <w:b/>
          <w:bCs/>
          <w:i/>
          <w:iCs/>
          <w:sz w:val="24"/>
          <w:szCs w:val="24"/>
          <w:lang w:val="en-US"/>
        </w:rPr>
        <w:t>a</w:t>
      </w:r>
      <w:proofErr w:type="spellEnd"/>
      <w:proofErr w:type="gramEnd"/>
      <w:r w:rsidRPr="00704E78">
        <w:rPr>
          <w:rFonts w:asciiTheme="majorBidi" w:hAnsiTheme="majorBidi" w:cstheme="majorBidi"/>
          <w:i/>
          <w:iCs/>
          <w:sz w:val="24"/>
          <w:szCs w:val="24"/>
          <w:lang w:val="en-US"/>
        </w:rPr>
        <w:t xml:space="preserve"> </w:t>
      </w:r>
      <w:r w:rsidRPr="00704E78">
        <w:rPr>
          <w:rFonts w:asciiTheme="majorBidi" w:hAnsiTheme="majorBidi" w:cstheme="majorBidi"/>
          <w:sz w:val="24"/>
          <w:szCs w:val="24"/>
          <w:lang w:val="en-US"/>
        </w:rPr>
        <w:t>the educational purpos</w:t>
      </w:r>
      <w:r w:rsidR="00775505">
        <w:rPr>
          <w:rFonts w:asciiTheme="majorBidi" w:hAnsiTheme="majorBidi" w:cstheme="majorBidi"/>
          <w:sz w:val="24"/>
          <w:szCs w:val="24"/>
          <w:lang w:val="en-US"/>
        </w:rPr>
        <w:t xml:space="preserve">e of the </w:t>
      </w:r>
      <w:proofErr w:type="spellStart"/>
      <w:r w:rsidR="00775505">
        <w:rPr>
          <w:rFonts w:asciiTheme="majorBidi" w:hAnsiTheme="majorBidi" w:cstheme="majorBidi"/>
          <w:sz w:val="24"/>
          <w:szCs w:val="24"/>
          <w:lang w:val="en-US"/>
        </w:rPr>
        <w:t>programme</w:t>
      </w:r>
      <w:proofErr w:type="spellEnd"/>
      <w:r w:rsidR="00775505">
        <w:rPr>
          <w:rFonts w:asciiTheme="majorBidi" w:hAnsiTheme="majorBidi" w:cstheme="majorBidi"/>
          <w:sz w:val="24"/>
          <w:szCs w:val="24"/>
          <w:lang w:val="en-US"/>
        </w:rPr>
        <w:t>.</w:t>
      </w:r>
    </w:p>
    <w:p w:rsidR="00D756D5" w:rsidRPr="00704E78" w:rsidRDefault="00D756D5" w:rsidP="00D756D5">
      <w:pPr>
        <w:autoSpaceDE w:val="0"/>
        <w:autoSpaceDN w:val="0"/>
        <w:adjustRightInd w:val="0"/>
        <w:spacing w:after="0" w:line="360" w:lineRule="auto"/>
        <w:jc w:val="both"/>
        <w:rPr>
          <w:rFonts w:asciiTheme="majorBidi" w:hAnsiTheme="majorBidi" w:cstheme="majorBidi"/>
          <w:sz w:val="24"/>
          <w:szCs w:val="24"/>
          <w:lang w:val="en-US"/>
        </w:rPr>
      </w:pPr>
      <w:proofErr w:type="gramStart"/>
      <w:r w:rsidRPr="00D756D5">
        <w:rPr>
          <w:rFonts w:asciiTheme="majorBidi" w:hAnsiTheme="majorBidi" w:cstheme="majorBidi"/>
          <w:b/>
          <w:bCs/>
          <w:i/>
          <w:iCs/>
          <w:sz w:val="24"/>
          <w:szCs w:val="24"/>
          <w:lang w:val="en-US"/>
        </w:rPr>
        <w:t>b</w:t>
      </w:r>
      <w:proofErr w:type="gramEnd"/>
      <w:r w:rsidRPr="00D756D5">
        <w:rPr>
          <w:rFonts w:asciiTheme="majorBidi" w:hAnsiTheme="majorBidi" w:cstheme="majorBidi"/>
          <w:b/>
          <w:bCs/>
          <w:i/>
          <w:iCs/>
          <w:sz w:val="24"/>
          <w:szCs w:val="24"/>
          <w:lang w:val="en-US"/>
        </w:rPr>
        <w:t xml:space="preserve"> </w:t>
      </w:r>
      <w:r w:rsidRPr="00704E78">
        <w:rPr>
          <w:rFonts w:asciiTheme="majorBidi" w:hAnsiTheme="majorBidi" w:cstheme="majorBidi"/>
          <w:sz w:val="24"/>
          <w:szCs w:val="24"/>
          <w:lang w:val="en-US"/>
        </w:rPr>
        <w:t xml:space="preserve">the content of the </w:t>
      </w:r>
      <w:proofErr w:type="spellStart"/>
      <w:r w:rsidRPr="00704E78">
        <w:rPr>
          <w:rFonts w:asciiTheme="majorBidi" w:hAnsiTheme="majorBidi" w:cstheme="majorBidi"/>
          <w:sz w:val="24"/>
          <w:szCs w:val="24"/>
          <w:lang w:val="en-US"/>
        </w:rPr>
        <w:t>programme</w:t>
      </w:r>
      <w:proofErr w:type="spellEnd"/>
      <w:r w:rsidRPr="00704E78">
        <w:rPr>
          <w:rFonts w:asciiTheme="majorBidi" w:hAnsiTheme="majorBidi" w:cstheme="majorBidi"/>
          <w:sz w:val="24"/>
          <w:szCs w:val="24"/>
          <w:lang w:val="en-US"/>
        </w:rPr>
        <w:t xml:space="preserve"> and t</w:t>
      </w:r>
      <w:r>
        <w:rPr>
          <w:rFonts w:asciiTheme="majorBidi" w:hAnsiTheme="majorBidi" w:cstheme="majorBidi"/>
          <w:sz w:val="24"/>
          <w:szCs w:val="24"/>
          <w:lang w:val="en-US"/>
        </w:rPr>
        <w:t xml:space="preserve">he sequence in which it will be </w:t>
      </w:r>
      <w:r w:rsidRPr="00704E78">
        <w:rPr>
          <w:rFonts w:asciiTheme="majorBidi" w:hAnsiTheme="majorBidi" w:cstheme="majorBidi"/>
          <w:sz w:val="24"/>
          <w:szCs w:val="24"/>
          <w:lang w:val="en-US"/>
        </w:rPr>
        <w:t xml:space="preserve">taught, (also known as the </w:t>
      </w:r>
      <w:r w:rsidRPr="00704E78">
        <w:rPr>
          <w:rFonts w:asciiTheme="majorBidi" w:hAnsiTheme="majorBidi" w:cstheme="majorBidi"/>
          <w:i/>
          <w:iCs/>
          <w:sz w:val="24"/>
          <w:szCs w:val="24"/>
          <w:lang w:val="en-US"/>
        </w:rPr>
        <w:t>syllabus</w:t>
      </w:r>
      <w:r w:rsidRPr="00704E78">
        <w:rPr>
          <w:rFonts w:asciiTheme="majorBidi" w:hAnsiTheme="majorBidi" w:cstheme="majorBidi"/>
          <w:sz w:val="24"/>
          <w:szCs w:val="24"/>
          <w:lang w:val="en-US"/>
        </w:rPr>
        <w:t>)</w:t>
      </w:r>
    </w:p>
    <w:p w:rsidR="00D756D5" w:rsidRPr="00704E78" w:rsidRDefault="00D756D5" w:rsidP="00D756D5">
      <w:pPr>
        <w:autoSpaceDE w:val="0"/>
        <w:autoSpaceDN w:val="0"/>
        <w:adjustRightInd w:val="0"/>
        <w:spacing w:after="0" w:line="360" w:lineRule="auto"/>
        <w:jc w:val="both"/>
        <w:rPr>
          <w:rFonts w:asciiTheme="majorBidi" w:hAnsiTheme="majorBidi" w:cstheme="majorBidi"/>
          <w:sz w:val="24"/>
          <w:szCs w:val="24"/>
          <w:lang w:val="en-US"/>
        </w:rPr>
      </w:pPr>
      <w:proofErr w:type="gramStart"/>
      <w:r w:rsidRPr="00D756D5">
        <w:rPr>
          <w:rFonts w:asciiTheme="majorBidi" w:hAnsiTheme="majorBidi" w:cstheme="majorBidi"/>
          <w:b/>
          <w:bCs/>
          <w:i/>
          <w:iCs/>
          <w:sz w:val="24"/>
          <w:szCs w:val="24"/>
          <w:lang w:val="en-US"/>
        </w:rPr>
        <w:t>c</w:t>
      </w:r>
      <w:proofErr w:type="gramEnd"/>
      <w:r w:rsidRPr="00704E78">
        <w:rPr>
          <w:rFonts w:asciiTheme="majorBidi" w:hAnsiTheme="majorBidi" w:cstheme="majorBidi"/>
          <w:i/>
          <w:iCs/>
          <w:sz w:val="24"/>
          <w:szCs w:val="24"/>
          <w:lang w:val="en-US"/>
        </w:rPr>
        <w:t xml:space="preserve"> </w:t>
      </w:r>
      <w:r w:rsidRPr="00704E78">
        <w:rPr>
          <w:rFonts w:asciiTheme="majorBidi" w:hAnsiTheme="majorBidi" w:cstheme="majorBidi"/>
          <w:sz w:val="24"/>
          <w:szCs w:val="24"/>
          <w:lang w:val="en-US"/>
        </w:rPr>
        <w:t>the teaching procedures and learning a</w:t>
      </w:r>
      <w:r>
        <w:rPr>
          <w:rFonts w:asciiTheme="majorBidi" w:hAnsiTheme="majorBidi" w:cstheme="majorBidi"/>
          <w:sz w:val="24"/>
          <w:szCs w:val="24"/>
          <w:lang w:val="en-US"/>
        </w:rPr>
        <w:t xml:space="preserve">ctivities that will be employed </w:t>
      </w:r>
      <w:r w:rsidRPr="00704E78">
        <w:rPr>
          <w:rFonts w:asciiTheme="majorBidi" w:hAnsiTheme="majorBidi" w:cstheme="majorBidi"/>
          <w:sz w:val="24"/>
          <w:szCs w:val="24"/>
          <w:lang w:val="en-US"/>
        </w:rPr>
        <w:t xml:space="preserve">(i.e. </w:t>
      </w:r>
      <w:r w:rsidRPr="00704E78">
        <w:rPr>
          <w:rFonts w:asciiTheme="majorBidi" w:hAnsiTheme="majorBidi" w:cstheme="majorBidi"/>
          <w:i/>
          <w:iCs/>
          <w:sz w:val="24"/>
          <w:szCs w:val="24"/>
          <w:lang w:val="en-US"/>
        </w:rPr>
        <w:t>methodology</w:t>
      </w:r>
      <w:r w:rsidRPr="00704E78">
        <w:rPr>
          <w:rFonts w:asciiTheme="majorBidi" w:hAnsiTheme="majorBidi" w:cstheme="majorBidi"/>
          <w:sz w:val="24"/>
          <w:szCs w:val="24"/>
          <w:lang w:val="en-US"/>
        </w:rPr>
        <w:t>)</w:t>
      </w:r>
    </w:p>
    <w:p w:rsidR="00D756D5" w:rsidRPr="00704E78" w:rsidRDefault="00D756D5" w:rsidP="00D756D5">
      <w:pPr>
        <w:autoSpaceDE w:val="0"/>
        <w:autoSpaceDN w:val="0"/>
        <w:adjustRightInd w:val="0"/>
        <w:spacing w:after="0" w:line="360" w:lineRule="auto"/>
        <w:jc w:val="both"/>
        <w:rPr>
          <w:rFonts w:asciiTheme="majorBidi" w:hAnsiTheme="majorBidi" w:cstheme="majorBidi"/>
          <w:sz w:val="24"/>
          <w:szCs w:val="24"/>
          <w:lang w:val="en-US"/>
        </w:rPr>
      </w:pPr>
      <w:proofErr w:type="gramStart"/>
      <w:r w:rsidRPr="00D756D5">
        <w:rPr>
          <w:rFonts w:asciiTheme="majorBidi" w:hAnsiTheme="majorBidi" w:cstheme="majorBidi"/>
          <w:b/>
          <w:bCs/>
          <w:i/>
          <w:iCs/>
          <w:sz w:val="24"/>
          <w:szCs w:val="24"/>
          <w:lang w:val="en-US"/>
        </w:rPr>
        <w:t>d</w:t>
      </w:r>
      <w:proofErr w:type="gramEnd"/>
      <w:r w:rsidRPr="00704E78">
        <w:rPr>
          <w:rFonts w:asciiTheme="majorBidi" w:hAnsiTheme="majorBidi" w:cstheme="majorBidi"/>
          <w:i/>
          <w:iCs/>
          <w:sz w:val="24"/>
          <w:szCs w:val="24"/>
          <w:lang w:val="en-US"/>
        </w:rPr>
        <w:t xml:space="preserve"> </w:t>
      </w:r>
      <w:r w:rsidRPr="00704E78">
        <w:rPr>
          <w:rFonts w:asciiTheme="majorBidi" w:hAnsiTheme="majorBidi" w:cstheme="majorBidi"/>
          <w:sz w:val="24"/>
          <w:szCs w:val="24"/>
          <w:lang w:val="en-US"/>
        </w:rPr>
        <w:t xml:space="preserve">the means used to assess student learning (i.e. </w:t>
      </w:r>
      <w:r w:rsidRPr="00704E78">
        <w:rPr>
          <w:rFonts w:asciiTheme="majorBidi" w:hAnsiTheme="majorBidi" w:cstheme="majorBidi"/>
          <w:i/>
          <w:iCs/>
          <w:sz w:val="24"/>
          <w:szCs w:val="24"/>
          <w:lang w:val="en-US"/>
        </w:rPr>
        <w:t xml:space="preserve">assessment </w:t>
      </w:r>
      <w:r>
        <w:rPr>
          <w:rFonts w:asciiTheme="majorBidi" w:hAnsiTheme="majorBidi" w:cstheme="majorBidi"/>
          <w:sz w:val="24"/>
          <w:szCs w:val="24"/>
          <w:lang w:val="en-US"/>
        </w:rPr>
        <w:t xml:space="preserve">and </w:t>
      </w:r>
      <w:r w:rsidRPr="00704E78">
        <w:rPr>
          <w:rFonts w:asciiTheme="majorBidi" w:hAnsiTheme="majorBidi" w:cstheme="majorBidi"/>
          <w:sz w:val="24"/>
          <w:szCs w:val="24"/>
          <w:lang w:val="en-US"/>
        </w:rPr>
        <w:t>testing)</w:t>
      </w:r>
    </w:p>
    <w:p w:rsidR="00D756D5" w:rsidRDefault="00D756D5" w:rsidP="00D756D5">
      <w:pPr>
        <w:autoSpaceDE w:val="0"/>
        <w:autoSpaceDN w:val="0"/>
        <w:adjustRightInd w:val="0"/>
        <w:spacing w:after="0" w:line="360" w:lineRule="auto"/>
        <w:jc w:val="both"/>
        <w:rPr>
          <w:rFonts w:asciiTheme="majorBidi" w:hAnsiTheme="majorBidi" w:cstheme="majorBidi"/>
          <w:sz w:val="24"/>
          <w:szCs w:val="24"/>
          <w:lang w:val="en-US"/>
        </w:rPr>
      </w:pPr>
      <w:proofErr w:type="gramStart"/>
      <w:r w:rsidRPr="00D756D5">
        <w:rPr>
          <w:rFonts w:asciiTheme="majorBidi" w:hAnsiTheme="majorBidi" w:cstheme="majorBidi"/>
          <w:b/>
          <w:bCs/>
          <w:i/>
          <w:iCs/>
          <w:sz w:val="24"/>
          <w:szCs w:val="24"/>
          <w:lang w:val="en-US"/>
        </w:rPr>
        <w:t>e</w:t>
      </w:r>
      <w:proofErr w:type="gramEnd"/>
      <w:r w:rsidRPr="00704E78">
        <w:rPr>
          <w:rFonts w:asciiTheme="majorBidi" w:hAnsiTheme="majorBidi" w:cstheme="majorBidi"/>
          <w:i/>
          <w:iCs/>
          <w:sz w:val="24"/>
          <w:szCs w:val="24"/>
          <w:lang w:val="en-US"/>
        </w:rPr>
        <w:t xml:space="preserve"> </w:t>
      </w:r>
      <w:r w:rsidRPr="00704E78">
        <w:rPr>
          <w:rFonts w:asciiTheme="majorBidi" w:hAnsiTheme="majorBidi" w:cstheme="majorBidi"/>
          <w:sz w:val="24"/>
          <w:szCs w:val="24"/>
          <w:lang w:val="en-US"/>
        </w:rPr>
        <w:t xml:space="preserve">the means used to assess whether the </w:t>
      </w:r>
      <w:proofErr w:type="spellStart"/>
      <w:r w:rsidRPr="00704E78">
        <w:rPr>
          <w:rFonts w:asciiTheme="majorBidi" w:hAnsiTheme="majorBidi" w:cstheme="majorBidi"/>
          <w:sz w:val="24"/>
          <w:szCs w:val="24"/>
          <w:lang w:val="en-US"/>
        </w:rPr>
        <w:t>p</w:t>
      </w:r>
      <w:r>
        <w:rPr>
          <w:rFonts w:asciiTheme="majorBidi" w:hAnsiTheme="majorBidi" w:cstheme="majorBidi"/>
          <w:sz w:val="24"/>
          <w:szCs w:val="24"/>
          <w:lang w:val="en-US"/>
        </w:rPr>
        <w:t>rogramme</w:t>
      </w:r>
      <w:proofErr w:type="spellEnd"/>
      <w:r>
        <w:rPr>
          <w:rFonts w:asciiTheme="majorBidi" w:hAnsiTheme="majorBidi" w:cstheme="majorBidi"/>
          <w:sz w:val="24"/>
          <w:szCs w:val="24"/>
          <w:lang w:val="en-US"/>
        </w:rPr>
        <w:t xml:space="preserve"> has achieved its goals </w:t>
      </w:r>
      <w:r w:rsidRPr="00704E78">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704E78">
        <w:rPr>
          <w:rFonts w:asciiTheme="majorBidi" w:hAnsiTheme="majorBidi" w:cstheme="majorBidi"/>
          <w:sz w:val="24"/>
          <w:szCs w:val="24"/>
          <w:lang w:val="en-US"/>
        </w:rPr>
        <w:t xml:space="preserve">i.e. </w:t>
      </w:r>
      <w:r w:rsidRPr="00704E78">
        <w:rPr>
          <w:rFonts w:asciiTheme="majorBidi" w:hAnsiTheme="majorBidi" w:cstheme="majorBidi"/>
          <w:i/>
          <w:iCs/>
          <w:sz w:val="24"/>
          <w:szCs w:val="24"/>
          <w:lang w:val="en-US"/>
        </w:rPr>
        <w:t>evaluation</w:t>
      </w:r>
      <w:r w:rsidRPr="00704E78">
        <w:rPr>
          <w:rFonts w:asciiTheme="majorBidi" w:hAnsiTheme="majorBidi" w:cstheme="majorBidi"/>
          <w:sz w:val="24"/>
          <w:szCs w:val="24"/>
          <w:lang w:val="en-US"/>
        </w:rPr>
        <w:t>)</w:t>
      </w:r>
    </w:p>
    <w:p w:rsidR="00D756D5" w:rsidRPr="00704E78" w:rsidRDefault="00D756D5" w:rsidP="00D756D5">
      <w:pPr>
        <w:autoSpaceDE w:val="0"/>
        <w:autoSpaceDN w:val="0"/>
        <w:adjustRightInd w:val="0"/>
        <w:spacing w:after="0" w:line="360" w:lineRule="auto"/>
        <w:jc w:val="both"/>
        <w:rPr>
          <w:rFonts w:asciiTheme="majorBidi" w:hAnsiTheme="majorBidi" w:cstheme="majorBidi"/>
          <w:sz w:val="24"/>
          <w:szCs w:val="24"/>
          <w:lang w:val="en-US"/>
        </w:rPr>
      </w:pPr>
    </w:p>
    <w:p w:rsidR="00D756D5" w:rsidRPr="00A04A00" w:rsidRDefault="00D756D5" w:rsidP="00D756D5">
      <w:pPr>
        <w:autoSpaceDE w:val="0"/>
        <w:autoSpaceDN w:val="0"/>
        <w:adjustRightInd w:val="0"/>
        <w:spacing w:after="0" w:line="360" w:lineRule="auto"/>
        <w:jc w:val="both"/>
        <w:rPr>
          <w:rFonts w:asciiTheme="majorBidi" w:hAnsiTheme="majorBidi" w:cstheme="majorBidi"/>
          <w:sz w:val="24"/>
          <w:szCs w:val="24"/>
          <w:lang w:val="en-US"/>
        </w:rPr>
      </w:pPr>
      <w:r w:rsidRPr="004919C6">
        <w:rPr>
          <w:rFonts w:asciiTheme="majorBidi" w:hAnsiTheme="majorBidi" w:cstheme="majorBidi"/>
          <w:b/>
          <w:bCs/>
          <w:sz w:val="24"/>
          <w:szCs w:val="24"/>
          <w:lang w:val="en-US"/>
        </w:rPr>
        <w:t>2</w:t>
      </w:r>
      <w:r w:rsidR="00EA13A1">
        <w:rPr>
          <w:rFonts w:asciiTheme="majorBidi" w:hAnsiTheme="majorBidi" w:cstheme="majorBidi"/>
          <w:sz w:val="24"/>
          <w:szCs w:val="24"/>
          <w:lang w:val="en-US"/>
        </w:rPr>
        <w:t xml:space="preserve">. Curriculum is </w:t>
      </w:r>
      <w:r w:rsidRPr="00704E78">
        <w:rPr>
          <w:rFonts w:asciiTheme="majorBidi" w:hAnsiTheme="majorBidi" w:cstheme="majorBidi"/>
          <w:sz w:val="24"/>
          <w:szCs w:val="24"/>
          <w:lang w:val="en-US"/>
        </w:rPr>
        <w:t xml:space="preserve">the total </w:t>
      </w:r>
      <w:proofErr w:type="spellStart"/>
      <w:r w:rsidRPr="00704E78">
        <w:rPr>
          <w:rFonts w:asciiTheme="majorBidi" w:hAnsiTheme="majorBidi" w:cstheme="majorBidi"/>
          <w:sz w:val="24"/>
          <w:szCs w:val="24"/>
          <w:lang w:val="en-US"/>
        </w:rPr>
        <w:t>programme</w:t>
      </w:r>
      <w:proofErr w:type="spellEnd"/>
      <w:r w:rsidRPr="00704E78">
        <w:rPr>
          <w:rFonts w:asciiTheme="majorBidi" w:hAnsiTheme="majorBidi" w:cstheme="majorBidi"/>
          <w:sz w:val="24"/>
          <w:szCs w:val="24"/>
          <w:lang w:val="en-US"/>
        </w:rPr>
        <w:t xml:space="preserve"> of formal studies offe</w:t>
      </w:r>
      <w:r>
        <w:rPr>
          <w:rFonts w:asciiTheme="majorBidi" w:hAnsiTheme="majorBidi" w:cstheme="majorBidi"/>
          <w:sz w:val="24"/>
          <w:szCs w:val="24"/>
          <w:lang w:val="en-US"/>
        </w:rPr>
        <w:t xml:space="preserve">red by a school or institution, </w:t>
      </w:r>
      <w:r w:rsidRPr="00704E78">
        <w:rPr>
          <w:rFonts w:asciiTheme="majorBidi" w:hAnsiTheme="majorBidi" w:cstheme="majorBidi"/>
          <w:sz w:val="24"/>
          <w:szCs w:val="24"/>
          <w:lang w:val="en-US"/>
        </w:rPr>
        <w:t xml:space="preserve">as in </w:t>
      </w:r>
      <w:r w:rsidRPr="00704E78">
        <w:rPr>
          <w:rFonts w:asciiTheme="majorBidi" w:hAnsiTheme="majorBidi" w:cstheme="majorBidi"/>
          <w:i/>
          <w:iCs/>
          <w:sz w:val="24"/>
          <w:szCs w:val="24"/>
          <w:lang w:val="en-US"/>
        </w:rPr>
        <w:t>the secondary school curriculum</w:t>
      </w:r>
    </w:p>
    <w:p w:rsidR="00D756D5" w:rsidRPr="00D30466" w:rsidRDefault="00EA13A1" w:rsidP="00D756D5">
      <w:pPr>
        <w:tabs>
          <w:tab w:val="left" w:pos="2326"/>
        </w:tabs>
        <w:autoSpaceDE w:val="0"/>
        <w:autoSpaceDN w:val="0"/>
        <w:adjustRightInd w:val="0"/>
        <w:spacing w:after="0" w:line="240" w:lineRule="auto"/>
        <w:rPr>
          <w:rFonts w:asciiTheme="majorBidi" w:hAnsiTheme="majorBidi" w:cstheme="majorBidi"/>
          <w:i/>
          <w:iCs/>
          <w:sz w:val="24"/>
          <w:szCs w:val="24"/>
          <w:lang w:val="en-US"/>
        </w:rPr>
      </w:pPr>
      <w:r>
        <w:rPr>
          <w:rFonts w:asciiTheme="majorBidi" w:hAnsiTheme="majorBidi" w:cstheme="majorBidi"/>
          <w:b/>
          <w:bCs/>
          <w:sz w:val="24"/>
          <w:szCs w:val="24"/>
          <w:lang w:val="en-US"/>
        </w:rPr>
        <w:t>Curriculum A</w:t>
      </w:r>
      <w:r w:rsidR="00D756D5" w:rsidRPr="00D30466">
        <w:rPr>
          <w:rFonts w:asciiTheme="majorBidi" w:hAnsiTheme="majorBidi" w:cstheme="majorBidi"/>
          <w:b/>
          <w:bCs/>
          <w:sz w:val="24"/>
          <w:szCs w:val="24"/>
          <w:lang w:val="en-US"/>
        </w:rPr>
        <w:t xml:space="preserve">lignment </w:t>
      </w:r>
      <w:r w:rsidR="00D756D5" w:rsidRPr="00D30466">
        <w:rPr>
          <w:rFonts w:asciiTheme="majorBidi" w:hAnsiTheme="majorBidi" w:cstheme="majorBidi"/>
          <w:i/>
          <w:iCs/>
          <w:sz w:val="24"/>
          <w:szCs w:val="24"/>
          <w:lang w:val="en-US"/>
        </w:rPr>
        <w:t>n</w:t>
      </w:r>
    </w:p>
    <w:p w:rsidR="00D756D5" w:rsidRPr="00D30466" w:rsidRDefault="00D756D5" w:rsidP="00D756D5">
      <w:pPr>
        <w:tabs>
          <w:tab w:val="left" w:pos="2326"/>
        </w:tabs>
        <w:autoSpaceDE w:val="0"/>
        <w:autoSpaceDN w:val="0"/>
        <w:adjustRightInd w:val="0"/>
        <w:spacing w:after="0" w:line="240" w:lineRule="auto"/>
        <w:rPr>
          <w:rFonts w:asciiTheme="majorBidi" w:hAnsiTheme="majorBidi" w:cstheme="majorBidi"/>
          <w:i/>
          <w:iCs/>
          <w:sz w:val="24"/>
          <w:szCs w:val="24"/>
          <w:lang w:val="en-US"/>
        </w:rPr>
      </w:pPr>
      <w:r w:rsidRPr="00D30466">
        <w:rPr>
          <w:rFonts w:asciiTheme="majorBidi" w:hAnsiTheme="majorBidi" w:cstheme="majorBidi"/>
          <w:i/>
          <w:iCs/>
          <w:sz w:val="24"/>
          <w:szCs w:val="24"/>
          <w:lang w:val="en-US"/>
        </w:rPr>
        <w:tab/>
      </w:r>
    </w:p>
    <w:p w:rsidR="00D756D5" w:rsidRDefault="00EA13A1" w:rsidP="00E937D9">
      <w:pPr>
        <w:autoSpaceDE w:val="0"/>
        <w:autoSpaceDN w:val="0"/>
        <w:adjustRightInd w:val="0"/>
        <w:spacing w:after="0" w:line="360" w:lineRule="auto"/>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T</w:t>
      </w:r>
      <w:r w:rsidR="00D756D5" w:rsidRPr="00704E78">
        <w:rPr>
          <w:rFonts w:asciiTheme="majorBidi" w:hAnsiTheme="majorBidi" w:cstheme="majorBidi"/>
          <w:sz w:val="24"/>
          <w:szCs w:val="24"/>
          <w:lang w:val="en-US"/>
        </w:rPr>
        <w:t>he extent to which the different elements of the curriculum (goals, syllabus, teaching, assessment) match.</w:t>
      </w:r>
      <w:proofErr w:type="gramEnd"/>
      <w:r w:rsidR="00D756D5">
        <w:rPr>
          <w:rFonts w:asciiTheme="majorBidi" w:hAnsiTheme="majorBidi" w:cstheme="majorBidi"/>
          <w:sz w:val="24"/>
          <w:szCs w:val="24"/>
          <w:lang w:val="en-US"/>
        </w:rPr>
        <w:t xml:space="preserve"> For example if a curriculum is </w:t>
      </w:r>
      <w:r w:rsidR="00D756D5" w:rsidRPr="00704E78">
        <w:rPr>
          <w:rFonts w:asciiTheme="majorBidi" w:hAnsiTheme="majorBidi" w:cstheme="majorBidi"/>
          <w:sz w:val="24"/>
          <w:szCs w:val="24"/>
          <w:lang w:val="en-US"/>
        </w:rPr>
        <w:t>organized communicatively, but ass</w:t>
      </w:r>
      <w:r w:rsidR="00D756D5">
        <w:rPr>
          <w:rFonts w:asciiTheme="majorBidi" w:hAnsiTheme="majorBidi" w:cstheme="majorBidi"/>
          <w:sz w:val="24"/>
          <w:szCs w:val="24"/>
          <w:lang w:val="en-US"/>
        </w:rPr>
        <w:t xml:space="preserve">essment procedures are based on </w:t>
      </w:r>
      <w:r w:rsidR="00D756D5" w:rsidRPr="00704E78">
        <w:rPr>
          <w:rFonts w:asciiTheme="majorBidi" w:hAnsiTheme="majorBidi" w:cstheme="majorBidi"/>
          <w:sz w:val="24"/>
          <w:szCs w:val="24"/>
          <w:lang w:val="en-US"/>
        </w:rPr>
        <w:t xml:space="preserve">grammatical criteria or if teaching materials </w:t>
      </w:r>
      <w:r w:rsidR="00D756D5">
        <w:rPr>
          <w:rFonts w:asciiTheme="majorBidi" w:hAnsiTheme="majorBidi" w:cstheme="majorBidi"/>
          <w:sz w:val="24"/>
          <w:szCs w:val="24"/>
          <w:lang w:val="en-US"/>
        </w:rPr>
        <w:t xml:space="preserve">in a course did not reflect the </w:t>
      </w:r>
      <w:r w:rsidR="00D756D5" w:rsidRPr="00704E78">
        <w:rPr>
          <w:rFonts w:asciiTheme="majorBidi" w:hAnsiTheme="majorBidi" w:cstheme="majorBidi"/>
          <w:sz w:val="24"/>
          <w:szCs w:val="24"/>
          <w:lang w:val="en-US"/>
        </w:rPr>
        <w:t>objectives there would be a lack of curriculum alignment.</w:t>
      </w:r>
    </w:p>
    <w:p w:rsidR="00D756D5" w:rsidRPr="00704E78" w:rsidRDefault="00D756D5" w:rsidP="00D756D5">
      <w:pPr>
        <w:autoSpaceDE w:val="0"/>
        <w:autoSpaceDN w:val="0"/>
        <w:adjustRightInd w:val="0"/>
        <w:spacing w:after="0" w:line="360" w:lineRule="auto"/>
        <w:rPr>
          <w:rFonts w:asciiTheme="majorBidi" w:hAnsiTheme="majorBidi" w:cstheme="majorBidi"/>
          <w:i/>
          <w:iCs/>
          <w:sz w:val="24"/>
          <w:szCs w:val="24"/>
          <w:lang w:val="en-US"/>
        </w:rPr>
      </w:pPr>
      <w:proofErr w:type="gramStart"/>
      <w:r w:rsidRPr="00704E78">
        <w:rPr>
          <w:rFonts w:asciiTheme="majorBidi" w:hAnsiTheme="majorBidi" w:cstheme="majorBidi"/>
          <w:b/>
          <w:bCs/>
          <w:sz w:val="24"/>
          <w:szCs w:val="24"/>
          <w:lang w:val="en-US"/>
        </w:rPr>
        <w:t>curriculum</w:t>
      </w:r>
      <w:proofErr w:type="gramEnd"/>
      <w:r w:rsidRPr="00704E78">
        <w:rPr>
          <w:rFonts w:asciiTheme="majorBidi" w:hAnsiTheme="majorBidi" w:cstheme="majorBidi"/>
          <w:b/>
          <w:bCs/>
          <w:sz w:val="24"/>
          <w:szCs w:val="24"/>
          <w:lang w:val="en-US"/>
        </w:rPr>
        <w:t xml:space="preserve"> guide </w:t>
      </w:r>
      <w:r w:rsidRPr="00704E78">
        <w:rPr>
          <w:rFonts w:asciiTheme="majorBidi" w:hAnsiTheme="majorBidi" w:cstheme="majorBidi"/>
          <w:i/>
          <w:iCs/>
          <w:sz w:val="24"/>
          <w:szCs w:val="24"/>
          <w:lang w:val="en-US"/>
        </w:rPr>
        <w:t>n</w:t>
      </w:r>
    </w:p>
    <w:p w:rsidR="00D756D5" w:rsidRDefault="00E937D9" w:rsidP="00D756D5">
      <w:pPr>
        <w:autoSpaceDE w:val="0"/>
        <w:autoSpaceDN w:val="0"/>
        <w:adjustRightInd w:val="0"/>
        <w:spacing w:after="0" w:line="360" w:lineRule="auto"/>
        <w:rPr>
          <w:rFonts w:asciiTheme="majorBidi" w:hAnsiTheme="majorBidi" w:cstheme="majorBidi"/>
          <w:sz w:val="24"/>
          <w:szCs w:val="24"/>
          <w:lang w:val="en-US"/>
        </w:rPr>
      </w:pPr>
      <w:proofErr w:type="gramStart"/>
      <w:r>
        <w:rPr>
          <w:rFonts w:asciiTheme="majorBidi" w:hAnsiTheme="majorBidi" w:cstheme="majorBidi"/>
          <w:sz w:val="24"/>
          <w:szCs w:val="24"/>
          <w:lang w:val="en-US"/>
        </w:rPr>
        <w:t xml:space="preserve">A </w:t>
      </w:r>
      <w:r w:rsidR="00D756D5" w:rsidRPr="00704E78">
        <w:rPr>
          <w:rFonts w:asciiTheme="majorBidi" w:hAnsiTheme="majorBidi" w:cstheme="majorBidi"/>
          <w:sz w:val="24"/>
          <w:szCs w:val="24"/>
          <w:lang w:val="en-US"/>
        </w:rPr>
        <w:t>written document describing the acad</w:t>
      </w:r>
      <w:r w:rsidR="00D756D5">
        <w:rPr>
          <w:rFonts w:asciiTheme="majorBidi" w:hAnsiTheme="majorBidi" w:cstheme="majorBidi"/>
          <w:sz w:val="24"/>
          <w:szCs w:val="24"/>
          <w:lang w:val="en-US"/>
        </w:rPr>
        <w:t xml:space="preserve">emic curriculum of a school and </w:t>
      </w:r>
      <w:r w:rsidR="00D756D5" w:rsidRPr="00704E78">
        <w:rPr>
          <w:rFonts w:asciiTheme="majorBidi" w:hAnsiTheme="majorBidi" w:cstheme="majorBidi"/>
          <w:sz w:val="24"/>
          <w:szCs w:val="24"/>
          <w:lang w:val="en-US"/>
        </w:rPr>
        <w:t>usually containing a description of its tea</w:t>
      </w:r>
      <w:r w:rsidR="00D756D5">
        <w:rPr>
          <w:rFonts w:asciiTheme="majorBidi" w:hAnsiTheme="majorBidi" w:cstheme="majorBidi"/>
          <w:sz w:val="24"/>
          <w:szCs w:val="24"/>
          <w:lang w:val="en-US"/>
        </w:rPr>
        <w:t xml:space="preserve">ching philosophy, its goals and </w:t>
      </w:r>
      <w:r w:rsidR="00D756D5" w:rsidRPr="00704E78">
        <w:rPr>
          <w:rFonts w:asciiTheme="majorBidi" w:hAnsiTheme="majorBidi" w:cstheme="majorBidi"/>
          <w:sz w:val="24"/>
          <w:szCs w:val="24"/>
          <w:lang w:val="en-US"/>
        </w:rPr>
        <w:t>objectives, and its methods of teaching and assessment.</w:t>
      </w:r>
      <w:proofErr w:type="gramEnd"/>
    </w:p>
    <w:p w:rsidR="00D756D5" w:rsidRDefault="00D756D5" w:rsidP="00D756D5">
      <w:pPr>
        <w:autoSpaceDE w:val="0"/>
        <w:autoSpaceDN w:val="0"/>
        <w:adjustRightInd w:val="0"/>
        <w:spacing w:after="0" w:line="360" w:lineRule="auto"/>
        <w:rPr>
          <w:rFonts w:asciiTheme="majorBidi" w:hAnsiTheme="majorBidi" w:cstheme="majorBidi"/>
          <w:i/>
          <w:iCs/>
          <w:sz w:val="24"/>
          <w:szCs w:val="24"/>
          <w:lang w:val="en-US"/>
        </w:rPr>
      </w:pPr>
      <w:proofErr w:type="gramStart"/>
      <w:r w:rsidRPr="00704E78">
        <w:rPr>
          <w:rFonts w:asciiTheme="majorBidi" w:hAnsiTheme="majorBidi" w:cstheme="majorBidi"/>
          <w:b/>
          <w:bCs/>
          <w:sz w:val="24"/>
          <w:szCs w:val="24"/>
          <w:lang w:val="en-US"/>
        </w:rPr>
        <w:t>curriculum</w:t>
      </w:r>
      <w:proofErr w:type="gramEnd"/>
      <w:r w:rsidRPr="00704E78">
        <w:rPr>
          <w:rFonts w:asciiTheme="majorBidi" w:hAnsiTheme="majorBidi" w:cstheme="majorBidi"/>
          <w:b/>
          <w:bCs/>
          <w:sz w:val="24"/>
          <w:szCs w:val="24"/>
          <w:lang w:val="en-US"/>
        </w:rPr>
        <w:t xml:space="preserve"> ideology </w:t>
      </w:r>
      <w:r w:rsidRPr="00704E78">
        <w:rPr>
          <w:rFonts w:asciiTheme="majorBidi" w:hAnsiTheme="majorBidi" w:cstheme="majorBidi"/>
          <w:i/>
          <w:iCs/>
          <w:sz w:val="24"/>
          <w:szCs w:val="24"/>
          <w:lang w:val="en-US"/>
        </w:rPr>
        <w:t>n</w:t>
      </w:r>
    </w:p>
    <w:p w:rsidR="00D756D5" w:rsidRPr="00E842E1" w:rsidRDefault="00D756D5" w:rsidP="00D756D5">
      <w:pPr>
        <w:autoSpaceDE w:val="0"/>
        <w:autoSpaceDN w:val="0"/>
        <w:adjustRightInd w:val="0"/>
        <w:spacing w:after="0" w:line="360" w:lineRule="auto"/>
        <w:rPr>
          <w:rFonts w:asciiTheme="majorBidi" w:hAnsiTheme="majorBidi" w:cstheme="majorBidi"/>
          <w:i/>
          <w:iCs/>
          <w:sz w:val="24"/>
          <w:szCs w:val="24"/>
          <w:lang w:val="en-US"/>
        </w:rPr>
      </w:pPr>
      <w:r>
        <w:rPr>
          <w:rFonts w:asciiTheme="majorBidi" w:hAnsiTheme="majorBidi" w:cstheme="majorBidi"/>
          <w:sz w:val="24"/>
          <w:szCs w:val="24"/>
          <w:lang w:val="en-US"/>
        </w:rPr>
        <w:t>T</w:t>
      </w:r>
      <w:r w:rsidRPr="00704E78">
        <w:rPr>
          <w:rFonts w:asciiTheme="majorBidi" w:hAnsiTheme="majorBidi" w:cstheme="majorBidi"/>
          <w:sz w:val="24"/>
          <w:szCs w:val="24"/>
          <w:lang w:val="en-US"/>
        </w:rPr>
        <w:t xml:space="preserve">he beliefs and values which provide the </w:t>
      </w:r>
      <w:r>
        <w:rPr>
          <w:rFonts w:asciiTheme="majorBidi" w:hAnsiTheme="majorBidi" w:cstheme="majorBidi"/>
          <w:sz w:val="24"/>
          <w:szCs w:val="24"/>
          <w:lang w:val="en-US"/>
        </w:rPr>
        <w:t xml:space="preserve">philosophical justification for </w:t>
      </w:r>
      <w:r w:rsidRPr="00704E78">
        <w:rPr>
          <w:rFonts w:asciiTheme="majorBidi" w:hAnsiTheme="majorBidi" w:cstheme="majorBidi"/>
          <w:sz w:val="24"/>
          <w:szCs w:val="24"/>
          <w:lang w:val="en-US"/>
        </w:rPr>
        <w:t xml:space="preserve">educational </w:t>
      </w:r>
      <w:proofErr w:type="spellStart"/>
      <w:r w:rsidRPr="00704E78">
        <w:rPr>
          <w:rFonts w:asciiTheme="majorBidi" w:hAnsiTheme="majorBidi" w:cstheme="majorBidi"/>
          <w:sz w:val="24"/>
          <w:szCs w:val="24"/>
          <w:lang w:val="en-US"/>
        </w:rPr>
        <w:t>programmes</w:t>
      </w:r>
      <w:proofErr w:type="spellEnd"/>
      <w:r w:rsidRPr="00704E78">
        <w:rPr>
          <w:rFonts w:asciiTheme="majorBidi" w:hAnsiTheme="majorBidi" w:cstheme="majorBidi"/>
          <w:sz w:val="24"/>
          <w:szCs w:val="24"/>
          <w:lang w:val="en-US"/>
        </w:rPr>
        <w:t xml:space="preserve"> and the kinds of aims they contain. An ideo</w:t>
      </w:r>
      <w:r>
        <w:rPr>
          <w:rFonts w:asciiTheme="majorBidi" w:hAnsiTheme="majorBidi" w:cstheme="majorBidi"/>
          <w:sz w:val="24"/>
          <w:szCs w:val="24"/>
          <w:lang w:val="en-US"/>
        </w:rPr>
        <w:t xml:space="preserve">logy </w:t>
      </w:r>
      <w:r w:rsidRPr="00704E78">
        <w:rPr>
          <w:rFonts w:asciiTheme="majorBidi" w:hAnsiTheme="majorBidi" w:cstheme="majorBidi"/>
          <w:sz w:val="24"/>
          <w:szCs w:val="24"/>
          <w:lang w:val="en-US"/>
        </w:rPr>
        <w:t>represents a particular point of vie</w:t>
      </w:r>
      <w:r>
        <w:rPr>
          <w:rFonts w:asciiTheme="majorBidi" w:hAnsiTheme="majorBidi" w:cstheme="majorBidi"/>
          <w:sz w:val="24"/>
          <w:szCs w:val="24"/>
          <w:lang w:val="en-US"/>
        </w:rPr>
        <w:t xml:space="preserve">w concerning the most important </w:t>
      </w:r>
      <w:r w:rsidRPr="00704E78">
        <w:rPr>
          <w:rFonts w:asciiTheme="majorBidi" w:hAnsiTheme="majorBidi" w:cstheme="majorBidi"/>
          <w:sz w:val="24"/>
          <w:szCs w:val="24"/>
          <w:lang w:val="en-US"/>
        </w:rPr>
        <w:t xml:space="preserve">knowledge and value from the culture. </w:t>
      </w:r>
      <w:r>
        <w:rPr>
          <w:rFonts w:asciiTheme="majorBidi" w:hAnsiTheme="majorBidi" w:cstheme="majorBidi"/>
          <w:sz w:val="24"/>
          <w:szCs w:val="24"/>
          <w:lang w:val="en-US"/>
        </w:rPr>
        <w:t xml:space="preserve">Common curriculum ideologies in </w:t>
      </w:r>
      <w:r w:rsidRPr="00704E78">
        <w:rPr>
          <w:rFonts w:asciiTheme="majorBidi" w:hAnsiTheme="majorBidi" w:cstheme="majorBidi"/>
          <w:sz w:val="24"/>
          <w:szCs w:val="24"/>
          <w:lang w:val="en-US"/>
        </w:rPr>
        <w:t>language teaching are:</w:t>
      </w:r>
    </w:p>
    <w:p w:rsidR="00D756D5" w:rsidRPr="00704E78" w:rsidRDefault="00D756D5" w:rsidP="00D756D5">
      <w:pPr>
        <w:autoSpaceDE w:val="0"/>
        <w:autoSpaceDN w:val="0"/>
        <w:adjustRightInd w:val="0"/>
        <w:spacing w:after="0" w:line="360" w:lineRule="auto"/>
        <w:rPr>
          <w:rFonts w:asciiTheme="majorBidi" w:hAnsiTheme="majorBidi" w:cstheme="majorBidi"/>
          <w:sz w:val="24"/>
          <w:szCs w:val="24"/>
          <w:lang w:val="en-US"/>
        </w:rPr>
      </w:pPr>
    </w:p>
    <w:p w:rsidR="00D756D5" w:rsidRDefault="00D756D5" w:rsidP="00D756D5">
      <w:pPr>
        <w:autoSpaceDE w:val="0"/>
        <w:autoSpaceDN w:val="0"/>
        <w:adjustRightInd w:val="0"/>
        <w:spacing w:after="0" w:line="360" w:lineRule="auto"/>
        <w:rPr>
          <w:rFonts w:asciiTheme="majorBidi" w:hAnsiTheme="majorBidi" w:cstheme="majorBidi"/>
          <w:sz w:val="24"/>
          <w:szCs w:val="24"/>
          <w:lang w:val="en-US"/>
        </w:rPr>
      </w:pPr>
      <w:proofErr w:type="gramStart"/>
      <w:r w:rsidRPr="00704E78">
        <w:rPr>
          <w:rFonts w:asciiTheme="majorBidi" w:hAnsiTheme="majorBidi" w:cstheme="majorBidi"/>
          <w:sz w:val="24"/>
          <w:szCs w:val="24"/>
          <w:lang w:val="en-US"/>
        </w:rPr>
        <w:t xml:space="preserve">1 </w:t>
      </w:r>
      <w:r w:rsidRPr="00704E78">
        <w:rPr>
          <w:rFonts w:asciiTheme="majorBidi" w:hAnsiTheme="majorBidi" w:cstheme="majorBidi"/>
          <w:i/>
          <w:iCs/>
          <w:sz w:val="24"/>
          <w:szCs w:val="24"/>
          <w:lang w:val="en-US"/>
        </w:rPr>
        <w:t>academic rationalism</w:t>
      </w:r>
      <w:proofErr w:type="gramEnd"/>
      <w:r w:rsidRPr="00704E78">
        <w:rPr>
          <w:rFonts w:asciiTheme="majorBidi" w:hAnsiTheme="majorBidi" w:cstheme="majorBidi"/>
          <w:sz w:val="24"/>
          <w:szCs w:val="24"/>
          <w:lang w:val="en-US"/>
        </w:rPr>
        <w:t>: the view that t</w:t>
      </w:r>
      <w:r>
        <w:rPr>
          <w:rFonts w:asciiTheme="majorBidi" w:hAnsiTheme="majorBidi" w:cstheme="majorBidi"/>
          <w:sz w:val="24"/>
          <w:szCs w:val="24"/>
          <w:lang w:val="en-US"/>
        </w:rPr>
        <w:t xml:space="preserve">he curriculum should stress the </w:t>
      </w:r>
      <w:r w:rsidRPr="00704E78">
        <w:rPr>
          <w:rFonts w:asciiTheme="majorBidi" w:hAnsiTheme="majorBidi" w:cstheme="majorBidi"/>
          <w:sz w:val="24"/>
          <w:szCs w:val="24"/>
          <w:lang w:val="en-US"/>
        </w:rPr>
        <w:t>intrinsic value of the subject matter</w:t>
      </w:r>
      <w:r>
        <w:rPr>
          <w:rFonts w:asciiTheme="majorBidi" w:hAnsiTheme="majorBidi" w:cstheme="majorBidi"/>
          <w:sz w:val="24"/>
          <w:szCs w:val="24"/>
          <w:lang w:val="en-US"/>
        </w:rPr>
        <w:t xml:space="preserve"> and its role in developing the </w:t>
      </w:r>
      <w:r w:rsidRPr="00704E78">
        <w:rPr>
          <w:rFonts w:asciiTheme="majorBidi" w:hAnsiTheme="majorBidi" w:cstheme="majorBidi"/>
          <w:sz w:val="24"/>
          <w:szCs w:val="24"/>
          <w:lang w:val="en-US"/>
        </w:rPr>
        <w:t xml:space="preserve">learner’s intellect, humanistic values and </w:t>
      </w:r>
      <w:r>
        <w:rPr>
          <w:rFonts w:asciiTheme="majorBidi" w:hAnsiTheme="majorBidi" w:cstheme="majorBidi"/>
          <w:sz w:val="24"/>
          <w:szCs w:val="24"/>
          <w:lang w:val="en-US"/>
        </w:rPr>
        <w:t xml:space="preserve">rationality. This justification </w:t>
      </w:r>
      <w:r w:rsidRPr="00704E78">
        <w:rPr>
          <w:rFonts w:asciiTheme="majorBidi" w:hAnsiTheme="majorBidi" w:cstheme="majorBidi"/>
          <w:sz w:val="24"/>
          <w:szCs w:val="24"/>
          <w:lang w:val="en-US"/>
        </w:rPr>
        <w:t>is often used for justifying the teaching of classical languages.</w:t>
      </w:r>
    </w:p>
    <w:p w:rsidR="00D756D5" w:rsidRPr="00704E78" w:rsidRDefault="00D756D5" w:rsidP="00D756D5">
      <w:pPr>
        <w:autoSpaceDE w:val="0"/>
        <w:autoSpaceDN w:val="0"/>
        <w:adjustRightInd w:val="0"/>
        <w:spacing w:after="0" w:line="360" w:lineRule="auto"/>
        <w:rPr>
          <w:rFonts w:asciiTheme="majorBidi" w:hAnsiTheme="majorBidi" w:cstheme="majorBidi"/>
          <w:sz w:val="24"/>
          <w:szCs w:val="24"/>
          <w:lang w:val="en-US"/>
        </w:rPr>
      </w:pPr>
    </w:p>
    <w:p w:rsidR="00D756D5" w:rsidRDefault="00D756D5" w:rsidP="00B363C0">
      <w:pPr>
        <w:autoSpaceDE w:val="0"/>
        <w:autoSpaceDN w:val="0"/>
        <w:adjustRightInd w:val="0"/>
        <w:spacing w:after="0" w:line="360" w:lineRule="auto"/>
        <w:rPr>
          <w:rFonts w:asciiTheme="majorBidi" w:hAnsiTheme="majorBidi" w:cstheme="majorBidi"/>
          <w:sz w:val="24"/>
          <w:szCs w:val="24"/>
          <w:lang w:val="en-US"/>
        </w:rPr>
      </w:pPr>
      <w:proofErr w:type="gramStart"/>
      <w:r w:rsidRPr="00704E78">
        <w:rPr>
          <w:rFonts w:asciiTheme="majorBidi" w:hAnsiTheme="majorBidi" w:cstheme="majorBidi"/>
          <w:sz w:val="24"/>
          <w:szCs w:val="24"/>
          <w:lang w:val="en-US"/>
        </w:rPr>
        <w:t xml:space="preserve">2 </w:t>
      </w:r>
      <w:r w:rsidRPr="00704E78">
        <w:rPr>
          <w:rFonts w:asciiTheme="majorBidi" w:hAnsiTheme="majorBidi" w:cstheme="majorBidi"/>
          <w:i/>
          <w:iCs/>
          <w:sz w:val="24"/>
          <w:szCs w:val="24"/>
          <w:lang w:val="en-US"/>
        </w:rPr>
        <w:t>social and economic efficiency</w:t>
      </w:r>
      <w:r w:rsidRPr="00704E78">
        <w:rPr>
          <w:rFonts w:asciiTheme="majorBidi" w:hAnsiTheme="majorBidi" w:cstheme="majorBidi"/>
          <w:sz w:val="24"/>
          <w:szCs w:val="24"/>
          <w:lang w:val="en-US"/>
        </w:rPr>
        <w:t xml:space="preserve">: the </w:t>
      </w:r>
      <w:r>
        <w:rPr>
          <w:rFonts w:asciiTheme="majorBidi" w:hAnsiTheme="majorBidi" w:cstheme="majorBidi"/>
          <w:sz w:val="24"/>
          <w:szCs w:val="24"/>
          <w:lang w:val="en-US"/>
        </w:rPr>
        <w:t xml:space="preserve">view that the curriculum should </w:t>
      </w:r>
      <w:r w:rsidRPr="00704E78">
        <w:rPr>
          <w:rFonts w:asciiTheme="majorBidi" w:hAnsiTheme="majorBidi" w:cstheme="majorBidi"/>
          <w:sz w:val="24"/>
          <w:szCs w:val="24"/>
          <w:lang w:val="en-US"/>
        </w:rPr>
        <w:t>focus on the practical needs of learners</w:t>
      </w:r>
      <w:r>
        <w:rPr>
          <w:rFonts w:asciiTheme="majorBidi" w:hAnsiTheme="majorBidi" w:cstheme="majorBidi"/>
          <w:sz w:val="24"/>
          <w:szCs w:val="24"/>
          <w:lang w:val="en-US"/>
        </w:rPr>
        <w:t xml:space="preserve"> and society and the role of an </w:t>
      </w:r>
      <w:r w:rsidRPr="00704E78">
        <w:rPr>
          <w:rFonts w:asciiTheme="majorBidi" w:hAnsiTheme="majorBidi" w:cstheme="majorBidi"/>
          <w:sz w:val="24"/>
          <w:szCs w:val="24"/>
          <w:lang w:val="en-US"/>
        </w:rPr>
        <w:t xml:space="preserve">educational </w:t>
      </w:r>
      <w:proofErr w:type="spellStart"/>
      <w:r w:rsidRPr="00704E78">
        <w:rPr>
          <w:rFonts w:asciiTheme="majorBidi" w:hAnsiTheme="majorBidi" w:cstheme="majorBidi"/>
          <w:sz w:val="24"/>
          <w:szCs w:val="24"/>
          <w:lang w:val="en-US"/>
        </w:rPr>
        <w:t>programme</w:t>
      </w:r>
      <w:proofErr w:type="spellEnd"/>
      <w:r w:rsidRPr="00704E78">
        <w:rPr>
          <w:rFonts w:asciiTheme="majorBidi" w:hAnsiTheme="majorBidi" w:cstheme="majorBidi"/>
          <w:sz w:val="24"/>
          <w:szCs w:val="24"/>
          <w:lang w:val="en-US"/>
        </w:rPr>
        <w:t xml:space="preserve"> in producin</w:t>
      </w:r>
      <w:r>
        <w:rPr>
          <w:rFonts w:asciiTheme="majorBidi" w:hAnsiTheme="majorBidi" w:cstheme="majorBidi"/>
          <w:sz w:val="24"/>
          <w:szCs w:val="24"/>
          <w:lang w:val="en-US"/>
        </w:rPr>
        <w:t xml:space="preserve">g learners who are economically </w:t>
      </w:r>
      <w:r w:rsidRPr="00704E78">
        <w:rPr>
          <w:rFonts w:asciiTheme="majorBidi" w:hAnsiTheme="majorBidi" w:cstheme="majorBidi"/>
          <w:sz w:val="24"/>
          <w:szCs w:val="24"/>
          <w:lang w:val="en-US"/>
        </w:rPr>
        <w:t>productive.</w:t>
      </w:r>
      <w:proofErr w:type="gramEnd"/>
      <w:r w:rsidRPr="00704E78">
        <w:rPr>
          <w:rFonts w:asciiTheme="majorBidi" w:hAnsiTheme="majorBidi" w:cstheme="majorBidi"/>
          <w:sz w:val="24"/>
          <w:szCs w:val="24"/>
          <w:lang w:val="en-US"/>
        </w:rPr>
        <w:t xml:space="preserve"> This is the commonest aim associated with the teaching </w:t>
      </w:r>
      <w:proofErr w:type="gramStart"/>
      <w:r w:rsidRPr="00704E78">
        <w:rPr>
          <w:rFonts w:asciiTheme="majorBidi" w:hAnsiTheme="majorBidi" w:cstheme="majorBidi"/>
          <w:sz w:val="24"/>
          <w:szCs w:val="24"/>
          <w:lang w:val="en-US"/>
        </w:rPr>
        <w:t>of</w:t>
      </w:r>
      <w:r w:rsidR="00B363C0">
        <w:rPr>
          <w:rFonts w:asciiTheme="majorBidi" w:hAnsiTheme="majorBidi" w:cstheme="majorBidi"/>
          <w:sz w:val="24"/>
          <w:szCs w:val="24"/>
          <w:lang w:val="en-US"/>
        </w:rPr>
        <w:t xml:space="preserve">  </w:t>
      </w:r>
      <w:r w:rsidRPr="00704E78">
        <w:rPr>
          <w:rFonts w:asciiTheme="majorBidi" w:hAnsiTheme="majorBidi" w:cstheme="majorBidi"/>
          <w:sz w:val="24"/>
          <w:szCs w:val="24"/>
          <w:lang w:val="en-US"/>
        </w:rPr>
        <w:t>English</w:t>
      </w:r>
      <w:proofErr w:type="gramEnd"/>
      <w:r w:rsidRPr="00704E78">
        <w:rPr>
          <w:rFonts w:asciiTheme="majorBidi" w:hAnsiTheme="majorBidi" w:cstheme="majorBidi"/>
          <w:sz w:val="24"/>
          <w:szCs w:val="24"/>
          <w:lang w:val="en-US"/>
        </w:rPr>
        <w:t>.</w:t>
      </w:r>
    </w:p>
    <w:p w:rsidR="00D756D5" w:rsidRPr="00704E78" w:rsidRDefault="00D756D5" w:rsidP="00D756D5">
      <w:pPr>
        <w:autoSpaceDE w:val="0"/>
        <w:autoSpaceDN w:val="0"/>
        <w:adjustRightInd w:val="0"/>
        <w:spacing w:after="0" w:line="360" w:lineRule="auto"/>
        <w:rPr>
          <w:rFonts w:asciiTheme="majorBidi" w:hAnsiTheme="majorBidi" w:cstheme="majorBidi"/>
          <w:sz w:val="24"/>
          <w:szCs w:val="24"/>
          <w:lang w:val="en-US"/>
        </w:rPr>
      </w:pPr>
    </w:p>
    <w:p w:rsidR="00D756D5" w:rsidRDefault="00D756D5" w:rsidP="00D756D5">
      <w:pPr>
        <w:autoSpaceDE w:val="0"/>
        <w:autoSpaceDN w:val="0"/>
        <w:adjustRightInd w:val="0"/>
        <w:spacing w:after="0" w:line="360" w:lineRule="auto"/>
        <w:rPr>
          <w:rFonts w:asciiTheme="majorBidi" w:hAnsiTheme="majorBidi" w:cstheme="majorBidi"/>
          <w:sz w:val="24"/>
          <w:szCs w:val="24"/>
          <w:lang w:val="en-US"/>
        </w:rPr>
      </w:pPr>
      <w:r w:rsidRPr="00704E78">
        <w:rPr>
          <w:rFonts w:asciiTheme="majorBidi" w:hAnsiTheme="majorBidi" w:cstheme="majorBidi"/>
          <w:sz w:val="24"/>
          <w:szCs w:val="24"/>
          <w:lang w:val="en-US"/>
        </w:rPr>
        <w:lastRenderedPageBreak/>
        <w:t xml:space="preserve">3 </w:t>
      </w:r>
      <w:r w:rsidRPr="00704E78">
        <w:rPr>
          <w:rFonts w:asciiTheme="majorBidi" w:hAnsiTheme="majorBidi" w:cstheme="majorBidi"/>
          <w:i/>
          <w:iCs/>
          <w:sz w:val="24"/>
          <w:szCs w:val="24"/>
          <w:lang w:val="en-US"/>
        </w:rPr>
        <w:t>learner-</w:t>
      </w:r>
      <w:proofErr w:type="spellStart"/>
      <w:r w:rsidRPr="00704E78">
        <w:rPr>
          <w:rFonts w:asciiTheme="majorBidi" w:hAnsiTheme="majorBidi" w:cstheme="majorBidi"/>
          <w:i/>
          <w:iCs/>
          <w:sz w:val="24"/>
          <w:szCs w:val="24"/>
          <w:lang w:val="en-US"/>
        </w:rPr>
        <w:t>centredness</w:t>
      </w:r>
      <w:proofErr w:type="spellEnd"/>
      <w:r w:rsidRPr="00704E78">
        <w:rPr>
          <w:rFonts w:asciiTheme="majorBidi" w:hAnsiTheme="majorBidi" w:cstheme="majorBidi"/>
          <w:sz w:val="24"/>
          <w:szCs w:val="24"/>
          <w:lang w:val="en-US"/>
        </w:rPr>
        <w:t>: the view that th</w:t>
      </w:r>
      <w:r>
        <w:rPr>
          <w:rFonts w:asciiTheme="majorBidi" w:hAnsiTheme="majorBidi" w:cstheme="majorBidi"/>
          <w:sz w:val="24"/>
          <w:szCs w:val="24"/>
          <w:lang w:val="en-US"/>
        </w:rPr>
        <w:t xml:space="preserve">e curriculum should address the </w:t>
      </w:r>
      <w:r w:rsidRPr="00704E78">
        <w:rPr>
          <w:rFonts w:asciiTheme="majorBidi" w:hAnsiTheme="majorBidi" w:cstheme="majorBidi"/>
          <w:sz w:val="24"/>
          <w:szCs w:val="24"/>
          <w:lang w:val="en-US"/>
        </w:rPr>
        <w:t>individual needs of learners, the role of</w:t>
      </w:r>
      <w:r>
        <w:rPr>
          <w:rFonts w:asciiTheme="majorBidi" w:hAnsiTheme="majorBidi" w:cstheme="majorBidi"/>
          <w:sz w:val="24"/>
          <w:szCs w:val="24"/>
          <w:lang w:val="en-US"/>
        </w:rPr>
        <w:t xml:space="preserve"> individual experience, and the </w:t>
      </w:r>
      <w:r w:rsidRPr="00CC29AC">
        <w:rPr>
          <w:rFonts w:asciiTheme="majorBidi" w:hAnsiTheme="majorBidi" w:cstheme="majorBidi"/>
          <w:i/>
          <w:iCs/>
          <w:sz w:val="24"/>
          <w:szCs w:val="24"/>
          <w:lang w:val="en-US"/>
        </w:rPr>
        <w:t xml:space="preserve">curriculum development </w:t>
      </w:r>
      <w:r w:rsidRPr="00CC29AC">
        <w:rPr>
          <w:rFonts w:asciiTheme="majorBidi" w:hAnsiTheme="majorBidi" w:cstheme="majorBidi"/>
          <w:sz w:val="24"/>
          <w:szCs w:val="24"/>
          <w:lang w:val="en-US"/>
        </w:rPr>
        <w:t>need to develop awareness, self-reflection, critical thinking, learner</w:t>
      </w:r>
      <w:r>
        <w:rPr>
          <w:rFonts w:asciiTheme="majorBidi" w:hAnsiTheme="majorBidi" w:cstheme="majorBidi"/>
          <w:sz w:val="24"/>
          <w:szCs w:val="24"/>
          <w:lang w:val="en-US"/>
        </w:rPr>
        <w:t xml:space="preserve"> </w:t>
      </w:r>
      <w:r w:rsidRPr="00CC29AC">
        <w:rPr>
          <w:rFonts w:asciiTheme="majorBidi" w:hAnsiTheme="majorBidi" w:cstheme="majorBidi"/>
          <w:sz w:val="24"/>
          <w:szCs w:val="24"/>
          <w:lang w:val="en-US"/>
        </w:rPr>
        <w:t>strategies and other qualities and skil</w:t>
      </w:r>
      <w:r>
        <w:rPr>
          <w:rFonts w:asciiTheme="majorBidi" w:hAnsiTheme="majorBidi" w:cstheme="majorBidi"/>
          <w:sz w:val="24"/>
          <w:szCs w:val="24"/>
          <w:lang w:val="en-US"/>
        </w:rPr>
        <w:t xml:space="preserve">ls believed to be important for </w:t>
      </w:r>
      <w:r w:rsidRPr="00CC29AC">
        <w:rPr>
          <w:rFonts w:asciiTheme="majorBidi" w:hAnsiTheme="majorBidi" w:cstheme="majorBidi"/>
          <w:sz w:val="24"/>
          <w:szCs w:val="24"/>
          <w:lang w:val="en-US"/>
        </w:rPr>
        <w:t>learners to develop.</w:t>
      </w:r>
    </w:p>
    <w:p w:rsidR="00D756D5" w:rsidRPr="00CC29AC" w:rsidRDefault="00D756D5" w:rsidP="00D756D5">
      <w:pPr>
        <w:autoSpaceDE w:val="0"/>
        <w:autoSpaceDN w:val="0"/>
        <w:adjustRightInd w:val="0"/>
        <w:spacing w:after="0" w:line="360" w:lineRule="auto"/>
        <w:rPr>
          <w:rFonts w:asciiTheme="majorBidi" w:hAnsiTheme="majorBidi" w:cstheme="majorBidi"/>
          <w:sz w:val="24"/>
          <w:szCs w:val="24"/>
          <w:lang w:val="en-US"/>
        </w:rPr>
      </w:pPr>
    </w:p>
    <w:p w:rsidR="00D756D5" w:rsidRDefault="00D756D5" w:rsidP="00D756D5">
      <w:pPr>
        <w:autoSpaceDE w:val="0"/>
        <w:autoSpaceDN w:val="0"/>
        <w:adjustRightInd w:val="0"/>
        <w:spacing w:after="0" w:line="360" w:lineRule="auto"/>
        <w:rPr>
          <w:rFonts w:asciiTheme="majorBidi" w:hAnsiTheme="majorBidi" w:cstheme="majorBidi"/>
          <w:sz w:val="24"/>
          <w:szCs w:val="24"/>
          <w:lang w:val="en-US"/>
        </w:rPr>
      </w:pPr>
      <w:r w:rsidRPr="00CC29AC">
        <w:rPr>
          <w:rFonts w:asciiTheme="majorBidi" w:hAnsiTheme="majorBidi" w:cstheme="majorBidi"/>
          <w:sz w:val="24"/>
          <w:szCs w:val="24"/>
          <w:lang w:val="en-US"/>
        </w:rPr>
        <w:t xml:space="preserve">4 </w:t>
      </w:r>
      <w:r w:rsidRPr="00CC29AC">
        <w:rPr>
          <w:rFonts w:asciiTheme="majorBidi" w:hAnsiTheme="majorBidi" w:cstheme="majorBidi"/>
          <w:i/>
          <w:iCs/>
          <w:sz w:val="24"/>
          <w:szCs w:val="24"/>
          <w:lang w:val="en-US"/>
        </w:rPr>
        <w:t>social-</w:t>
      </w:r>
      <w:proofErr w:type="spellStart"/>
      <w:proofErr w:type="gramStart"/>
      <w:r w:rsidRPr="00CC29AC">
        <w:rPr>
          <w:rFonts w:asciiTheme="majorBidi" w:hAnsiTheme="majorBidi" w:cstheme="majorBidi"/>
          <w:i/>
          <w:iCs/>
          <w:sz w:val="24"/>
          <w:szCs w:val="24"/>
          <w:lang w:val="en-US"/>
        </w:rPr>
        <w:t>reconstructionism</w:t>
      </w:r>
      <w:proofErr w:type="spellEnd"/>
      <w:r>
        <w:rPr>
          <w:rFonts w:asciiTheme="majorBidi" w:hAnsiTheme="majorBidi" w:cstheme="majorBidi"/>
          <w:i/>
          <w:iCs/>
          <w:sz w:val="24"/>
          <w:szCs w:val="24"/>
          <w:lang w:val="en-US"/>
        </w:rPr>
        <w:t xml:space="preserve"> </w:t>
      </w:r>
      <w:r w:rsidRPr="00CC29AC">
        <w:rPr>
          <w:rFonts w:asciiTheme="majorBidi" w:hAnsiTheme="majorBidi" w:cstheme="majorBidi"/>
          <w:sz w:val="24"/>
          <w:szCs w:val="24"/>
          <w:lang w:val="en-US"/>
        </w:rPr>
        <w:t>:</w:t>
      </w:r>
      <w:proofErr w:type="gramEnd"/>
      <w:r w:rsidRPr="00CC29AC">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CC29AC">
        <w:rPr>
          <w:rFonts w:asciiTheme="majorBidi" w:hAnsiTheme="majorBidi" w:cstheme="majorBidi"/>
          <w:sz w:val="24"/>
          <w:szCs w:val="24"/>
          <w:lang w:val="en-US"/>
        </w:rPr>
        <w:t>the view t</w:t>
      </w:r>
      <w:r>
        <w:rPr>
          <w:rFonts w:asciiTheme="majorBidi" w:hAnsiTheme="majorBidi" w:cstheme="majorBidi"/>
          <w:sz w:val="24"/>
          <w:szCs w:val="24"/>
          <w:lang w:val="en-US"/>
        </w:rPr>
        <w:t xml:space="preserve">hat schools and teaching should </w:t>
      </w:r>
      <w:r w:rsidRPr="00CC29AC">
        <w:rPr>
          <w:rFonts w:asciiTheme="majorBidi" w:hAnsiTheme="majorBidi" w:cstheme="majorBidi"/>
          <w:sz w:val="24"/>
          <w:szCs w:val="24"/>
          <w:lang w:val="en-US"/>
        </w:rPr>
        <w:t>play a role in addressing social injustic</w:t>
      </w:r>
      <w:r>
        <w:rPr>
          <w:rFonts w:asciiTheme="majorBidi" w:hAnsiTheme="majorBidi" w:cstheme="majorBidi"/>
          <w:sz w:val="24"/>
          <w:szCs w:val="24"/>
          <w:lang w:val="en-US"/>
        </w:rPr>
        <w:t xml:space="preserve">es and inequality. Education is </w:t>
      </w:r>
      <w:r w:rsidRPr="00CC29AC">
        <w:rPr>
          <w:rFonts w:asciiTheme="majorBidi" w:hAnsiTheme="majorBidi" w:cstheme="majorBidi"/>
          <w:sz w:val="24"/>
          <w:szCs w:val="24"/>
          <w:lang w:val="en-US"/>
        </w:rPr>
        <w:t>not seen as a neutral process, and sch</w:t>
      </w:r>
      <w:r>
        <w:rPr>
          <w:rFonts w:asciiTheme="majorBidi" w:hAnsiTheme="majorBidi" w:cstheme="majorBidi"/>
          <w:sz w:val="24"/>
          <w:szCs w:val="24"/>
          <w:lang w:val="en-US"/>
        </w:rPr>
        <w:t xml:space="preserve">ools should engage teachers and </w:t>
      </w:r>
      <w:r w:rsidRPr="00CC29AC">
        <w:rPr>
          <w:rFonts w:asciiTheme="majorBidi" w:hAnsiTheme="majorBidi" w:cstheme="majorBidi"/>
          <w:sz w:val="24"/>
          <w:szCs w:val="24"/>
          <w:lang w:val="en-US"/>
        </w:rPr>
        <w:t>learners in an examination of important</w:t>
      </w:r>
      <w:r>
        <w:rPr>
          <w:rFonts w:asciiTheme="majorBidi" w:hAnsiTheme="majorBidi" w:cstheme="majorBidi"/>
          <w:sz w:val="24"/>
          <w:szCs w:val="24"/>
          <w:lang w:val="en-US"/>
        </w:rPr>
        <w:t xml:space="preserve"> social issues and seek ways of </w:t>
      </w:r>
      <w:r w:rsidRPr="00CC29AC">
        <w:rPr>
          <w:rFonts w:asciiTheme="majorBidi" w:hAnsiTheme="majorBidi" w:cstheme="majorBidi"/>
          <w:sz w:val="24"/>
          <w:szCs w:val="24"/>
          <w:lang w:val="en-US"/>
        </w:rPr>
        <w:t>resolving them. This is the ideology of critical pedagogy.</w:t>
      </w:r>
    </w:p>
    <w:p w:rsidR="00D756D5" w:rsidRPr="00CC29AC" w:rsidRDefault="00D756D5" w:rsidP="00D756D5">
      <w:pPr>
        <w:autoSpaceDE w:val="0"/>
        <w:autoSpaceDN w:val="0"/>
        <w:adjustRightInd w:val="0"/>
        <w:spacing w:after="0" w:line="360" w:lineRule="auto"/>
        <w:rPr>
          <w:rFonts w:asciiTheme="majorBidi" w:hAnsiTheme="majorBidi" w:cstheme="majorBidi"/>
          <w:sz w:val="24"/>
          <w:szCs w:val="24"/>
          <w:lang w:val="en-US"/>
        </w:rPr>
      </w:pPr>
    </w:p>
    <w:p w:rsidR="00D756D5" w:rsidRDefault="00D756D5" w:rsidP="00D756D5">
      <w:pPr>
        <w:autoSpaceDE w:val="0"/>
        <w:autoSpaceDN w:val="0"/>
        <w:adjustRightInd w:val="0"/>
        <w:spacing w:after="0" w:line="360" w:lineRule="auto"/>
        <w:rPr>
          <w:rFonts w:asciiTheme="majorBidi" w:hAnsiTheme="majorBidi" w:cstheme="majorBidi"/>
          <w:sz w:val="24"/>
          <w:szCs w:val="24"/>
          <w:lang w:val="en-US"/>
        </w:rPr>
      </w:pPr>
      <w:proofErr w:type="gramStart"/>
      <w:r w:rsidRPr="00CC29AC">
        <w:rPr>
          <w:rFonts w:asciiTheme="majorBidi" w:hAnsiTheme="majorBidi" w:cstheme="majorBidi"/>
          <w:sz w:val="24"/>
          <w:szCs w:val="24"/>
          <w:lang w:val="en-US"/>
        </w:rPr>
        <w:t xml:space="preserve">5 </w:t>
      </w:r>
      <w:r w:rsidRPr="00CC29AC">
        <w:rPr>
          <w:rFonts w:asciiTheme="majorBidi" w:hAnsiTheme="majorBidi" w:cstheme="majorBidi"/>
          <w:i/>
          <w:iCs/>
          <w:sz w:val="24"/>
          <w:szCs w:val="24"/>
          <w:lang w:val="en-US"/>
        </w:rPr>
        <w:t>cultural pluralism</w:t>
      </w:r>
      <w:r w:rsidRPr="00CC29AC">
        <w:rPr>
          <w:rFonts w:asciiTheme="majorBidi" w:hAnsiTheme="majorBidi" w:cstheme="majorBidi"/>
          <w:sz w:val="24"/>
          <w:szCs w:val="24"/>
          <w:lang w:val="en-US"/>
        </w:rPr>
        <w:t>:</w:t>
      </w:r>
      <w:proofErr w:type="gramEnd"/>
      <w:r w:rsidRPr="00CC29AC">
        <w:rPr>
          <w:rFonts w:asciiTheme="majorBidi" w:hAnsiTheme="majorBidi" w:cstheme="majorBidi"/>
          <w:sz w:val="24"/>
          <w:szCs w:val="24"/>
          <w:lang w:val="en-US"/>
        </w:rPr>
        <w:t xml:space="preserve"> the view that sch</w:t>
      </w:r>
      <w:r>
        <w:rPr>
          <w:rFonts w:asciiTheme="majorBidi" w:hAnsiTheme="majorBidi" w:cstheme="majorBidi"/>
          <w:sz w:val="24"/>
          <w:szCs w:val="24"/>
          <w:lang w:val="en-US"/>
        </w:rPr>
        <w:t xml:space="preserve">ools should prepare students to </w:t>
      </w:r>
      <w:r w:rsidRPr="00CC29AC">
        <w:rPr>
          <w:rFonts w:asciiTheme="majorBidi" w:hAnsiTheme="majorBidi" w:cstheme="majorBidi"/>
          <w:sz w:val="24"/>
          <w:szCs w:val="24"/>
          <w:lang w:val="en-US"/>
        </w:rPr>
        <w:t>participate in several different cultures an</w:t>
      </w:r>
      <w:r>
        <w:rPr>
          <w:rFonts w:asciiTheme="majorBidi" w:hAnsiTheme="majorBidi" w:cstheme="majorBidi"/>
          <w:sz w:val="24"/>
          <w:szCs w:val="24"/>
          <w:lang w:val="en-US"/>
        </w:rPr>
        <w:t xml:space="preserve">d not merely the culture of the </w:t>
      </w:r>
      <w:r w:rsidRPr="00CC29AC">
        <w:rPr>
          <w:rFonts w:asciiTheme="majorBidi" w:hAnsiTheme="majorBidi" w:cstheme="majorBidi"/>
          <w:sz w:val="24"/>
          <w:szCs w:val="24"/>
          <w:lang w:val="en-US"/>
        </w:rPr>
        <w:t>domi</w:t>
      </w:r>
      <w:r>
        <w:rPr>
          <w:rFonts w:asciiTheme="majorBidi" w:hAnsiTheme="majorBidi" w:cstheme="majorBidi"/>
          <w:sz w:val="24"/>
          <w:szCs w:val="24"/>
          <w:lang w:val="en-US"/>
        </w:rPr>
        <w:t>nant social and economic group.</w:t>
      </w:r>
    </w:p>
    <w:p w:rsidR="00D756D5" w:rsidRPr="003C111E" w:rsidRDefault="00D756D5" w:rsidP="00D756D5">
      <w:pPr>
        <w:autoSpaceDE w:val="0"/>
        <w:autoSpaceDN w:val="0"/>
        <w:adjustRightInd w:val="0"/>
        <w:spacing w:after="0" w:line="360" w:lineRule="auto"/>
        <w:rPr>
          <w:rFonts w:ascii="Sabon-Roman" w:hAnsi="Sabon-Roman" w:cs="Sabon-Roman"/>
          <w:sz w:val="14"/>
          <w:szCs w:val="14"/>
          <w:lang w:val="en-US"/>
        </w:rPr>
      </w:pPr>
    </w:p>
    <w:p w:rsidR="00D756D5" w:rsidRDefault="00D756D5" w:rsidP="00A04A00">
      <w:pPr>
        <w:autoSpaceDE w:val="0"/>
        <w:autoSpaceDN w:val="0"/>
        <w:adjustRightInd w:val="0"/>
        <w:spacing w:after="0" w:line="360" w:lineRule="auto"/>
        <w:rPr>
          <w:rFonts w:asciiTheme="majorBidi" w:hAnsiTheme="majorBidi" w:cstheme="majorBidi"/>
          <w:b/>
          <w:bCs/>
          <w:sz w:val="28"/>
          <w:szCs w:val="28"/>
          <w:u w:val="single"/>
          <w:lang w:val="en-US"/>
        </w:rPr>
      </w:pPr>
    </w:p>
    <w:p w:rsidR="00EA13A1" w:rsidRDefault="00EA13A1" w:rsidP="00A04A00">
      <w:pPr>
        <w:autoSpaceDE w:val="0"/>
        <w:autoSpaceDN w:val="0"/>
        <w:adjustRightInd w:val="0"/>
        <w:spacing w:after="0" w:line="360" w:lineRule="auto"/>
        <w:rPr>
          <w:rFonts w:asciiTheme="majorBidi" w:hAnsiTheme="majorBidi" w:cstheme="majorBidi"/>
          <w:b/>
          <w:bCs/>
          <w:sz w:val="28"/>
          <w:szCs w:val="28"/>
          <w:u w:val="single"/>
          <w:lang w:val="en-US"/>
        </w:rPr>
      </w:pPr>
    </w:p>
    <w:p w:rsidR="00EA13A1" w:rsidRDefault="00EA13A1" w:rsidP="00A04A00">
      <w:pPr>
        <w:autoSpaceDE w:val="0"/>
        <w:autoSpaceDN w:val="0"/>
        <w:adjustRightInd w:val="0"/>
        <w:spacing w:after="0" w:line="360" w:lineRule="auto"/>
        <w:rPr>
          <w:rFonts w:asciiTheme="majorBidi" w:hAnsiTheme="majorBidi" w:cstheme="majorBidi"/>
          <w:b/>
          <w:bCs/>
          <w:sz w:val="28"/>
          <w:szCs w:val="28"/>
          <w:u w:val="single"/>
          <w:lang w:val="en-US"/>
        </w:rPr>
      </w:pPr>
    </w:p>
    <w:p w:rsidR="00EA13A1" w:rsidRDefault="00EA13A1" w:rsidP="00A04A00">
      <w:pPr>
        <w:autoSpaceDE w:val="0"/>
        <w:autoSpaceDN w:val="0"/>
        <w:adjustRightInd w:val="0"/>
        <w:spacing w:after="0" w:line="360" w:lineRule="auto"/>
        <w:rPr>
          <w:rFonts w:asciiTheme="majorBidi" w:hAnsiTheme="majorBidi" w:cstheme="majorBidi"/>
          <w:b/>
          <w:bCs/>
          <w:sz w:val="28"/>
          <w:szCs w:val="28"/>
          <w:u w:val="single"/>
          <w:lang w:val="en-US"/>
        </w:rPr>
      </w:pPr>
    </w:p>
    <w:p w:rsidR="00EA13A1" w:rsidRDefault="00EA13A1" w:rsidP="00A04A00">
      <w:pPr>
        <w:autoSpaceDE w:val="0"/>
        <w:autoSpaceDN w:val="0"/>
        <w:adjustRightInd w:val="0"/>
        <w:spacing w:after="0" w:line="360" w:lineRule="auto"/>
        <w:rPr>
          <w:rFonts w:asciiTheme="majorBidi" w:hAnsiTheme="majorBidi" w:cstheme="majorBidi"/>
          <w:b/>
          <w:bCs/>
          <w:sz w:val="28"/>
          <w:szCs w:val="28"/>
          <w:u w:val="single"/>
          <w:lang w:val="en-US"/>
        </w:rPr>
      </w:pPr>
    </w:p>
    <w:p w:rsidR="00EA13A1" w:rsidRDefault="00EA13A1" w:rsidP="00A04A00">
      <w:pPr>
        <w:autoSpaceDE w:val="0"/>
        <w:autoSpaceDN w:val="0"/>
        <w:adjustRightInd w:val="0"/>
        <w:spacing w:after="0" w:line="360" w:lineRule="auto"/>
        <w:rPr>
          <w:rFonts w:asciiTheme="majorBidi" w:hAnsiTheme="majorBidi" w:cstheme="majorBidi"/>
          <w:b/>
          <w:bCs/>
          <w:sz w:val="28"/>
          <w:szCs w:val="28"/>
          <w:u w:val="single"/>
          <w:lang w:val="en-US"/>
        </w:rPr>
      </w:pPr>
    </w:p>
    <w:p w:rsidR="00EA13A1" w:rsidRDefault="00EA13A1" w:rsidP="00A04A00">
      <w:pPr>
        <w:autoSpaceDE w:val="0"/>
        <w:autoSpaceDN w:val="0"/>
        <w:adjustRightInd w:val="0"/>
        <w:spacing w:after="0" w:line="360" w:lineRule="auto"/>
        <w:rPr>
          <w:rFonts w:asciiTheme="majorBidi" w:hAnsiTheme="majorBidi" w:cstheme="majorBidi"/>
          <w:b/>
          <w:bCs/>
          <w:sz w:val="28"/>
          <w:szCs w:val="28"/>
          <w:u w:val="single"/>
          <w:lang w:val="en-US"/>
        </w:rPr>
      </w:pPr>
    </w:p>
    <w:p w:rsidR="00EA13A1" w:rsidRDefault="00EA13A1" w:rsidP="00A04A00">
      <w:pPr>
        <w:autoSpaceDE w:val="0"/>
        <w:autoSpaceDN w:val="0"/>
        <w:adjustRightInd w:val="0"/>
        <w:spacing w:after="0" w:line="360" w:lineRule="auto"/>
        <w:rPr>
          <w:rFonts w:asciiTheme="majorBidi" w:hAnsiTheme="majorBidi" w:cstheme="majorBidi"/>
          <w:b/>
          <w:bCs/>
          <w:sz w:val="28"/>
          <w:szCs w:val="28"/>
          <w:u w:val="single"/>
          <w:lang w:val="en-US"/>
        </w:rPr>
      </w:pPr>
    </w:p>
    <w:p w:rsidR="00EA13A1" w:rsidRDefault="00EA13A1" w:rsidP="00A04A00">
      <w:pPr>
        <w:autoSpaceDE w:val="0"/>
        <w:autoSpaceDN w:val="0"/>
        <w:adjustRightInd w:val="0"/>
        <w:spacing w:after="0" w:line="360" w:lineRule="auto"/>
        <w:rPr>
          <w:rFonts w:asciiTheme="majorBidi" w:hAnsiTheme="majorBidi" w:cstheme="majorBidi"/>
          <w:b/>
          <w:bCs/>
          <w:sz w:val="28"/>
          <w:szCs w:val="28"/>
          <w:u w:val="single"/>
          <w:lang w:val="en-US"/>
        </w:rPr>
      </w:pPr>
    </w:p>
    <w:p w:rsidR="00EA13A1" w:rsidRDefault="00EA13A1" w:rsidP="00A04A00">
      <w:pPr>
        <w:autoSpaceDE w:val="0"/>
        <w:autoSpaceDN w:val="0"/>
        <w:adjustRightInd w:val="0"/>
        <w:spacing w:after="0" w:line="360" w:lineRule="auto"/>
        <w:rPr>
          <w:rFonts w:asciiTheme="majorBidi" w:hAnsiTheme="majorBidi" w:cstheme="majorBidi"/>
          <w:b/>
          <w:bCs/>
          <w:sz w:val="28"/>
          <w:szCs w:val="28"/>
          <w:u w:val="single"/>
          <w:lang w:val="en-US"/>
        </w:rPr>
      </w:pPr>
    </w:p>
    <w:p w:rsidR="00EA13A1" w:rsidRDefault="00EA13A1" w:rsidP="00A04A00">
      <w:pPr>
        <w:autoSpaceDE w:val="0"/>
        <w:autoSpaceDN w:val="0"/>
        <w:adjustRightInd w:val="0"/>
        <w:spacing w:after="0" w:line="360" w:lineRule="auto"/>
        <w:rPr>
          <w:rFonts w:asciiTheme="majorBidi" w:hAnsiTheme="majorBidi" w:cstheme="majorBidi"/>
          <w:b/>
          <w:bCs/>
          <w:sz w:val="28"/>
          <w:szCs w:val="28"/>
          <w:u w:val="single"/>
          <w:lang w:val="en-US"/>
        </w:rPr>
      </w:pPr>
    </w:p>
    <w:p w:rsidR="00EA13A1" w:rsidRDefault="00EA13A1" w:rsidP="00A04A00">
      <w:pPr>
        <w:autoSpaceDE w:val="0"/>
        <w:autoSpaceDN w:val="0"/>
        <w:adjustRightInd w:val="0"/>
        <w:spacing w:after="0" w:line="360" w:lineRule="auto"/>
        <w:rPr>
          <w:rFonts w:asciiTheme="majorBidi" w:hAnsiTheme="majorBidi" w:cstheme="majorBidi"/>
          <w:b/>
          <w:bCs/>
          <w:sz w:val="28"/>
          <w:szCs w:val="28"/>
          <w:u w:val="single"/>
          <w:lang w:val="en-US"/>
        </w:rPr>
      </w:pPr>
    </w:p>
    <w:p w:rsidR="00EA13A1" w:rsidRDefault="00EA13A1" w:rsidP="00A04A00">
      <w:pPr>
        <w:autoSpaceDE w:val="0"/>
        <w:autoSpaceDN w:val="0"/>
        <w:adjustRightInd w:val="0"/>
        <w:spacing w:after="0" w:line="360" w:lineRule="auto"/>
        <w:rPr>
          <w:rFonts w:asciiTheme="majorBidi" w:hAnsiTheme="majorBidi" w:cstheme="majorBidi"/>
          <w:b/>
          <w:bCs/>
          <w:sz w:val="28"/>
          <w:szCs w:val="28"/>
          <w:u w:val="single"/>
          <w:lang w:val="en-US"/>
        </w:rPr>
      </w:pPr>
    </w:p>
    <w:p w:rsidR="00EA13A1" w:rsidRDefault="00EA13A1" w:rsidP="00A04A00">
      <w:pPr>
        <w:autoSpaceDE w:val="0"/>
        <w:autoSpaceDN w:val="0"/>
        <w:adjustRightInd w:val="0"/>
        <w:spacing w:after="0" w:line="360" w:lineRule="auto"/>
        <w:rPr>
          <w:rFonts w:asciiTheme="majorBidi" w:hAnsiTheme="majorBidi" w:cstheme="majorBidi"/>
          <w:b/>
          <w:bCs/>
          <w:sz w:val="28"/>
          <w:szCs w:val="28"/>
          <w:u w:val="single"/>
          <w:lang w:val="en-US"/>
        </w:rPr>
      </w:pPr>
    </w:p>
    <w:p w:rsidR="00B363C0" w:rsidRDefault="00B363C0" w:rsidP="00A04A00">
      <w:pPr>
        <w:autoSpaceDE w:val="0"/>
        <w:autoSpaceDN w:val="0"/>
        <w:adjustRightInd w:val="0"/>
        <w:spacing w:after="0" w:line="360" w:lineRule="auto"/>
        <w:rPr>
          <w:rFonts w:asciiTheme="majorBidi" w:hAnsiTheme="majorBidi" w:cstheme="majorBidi"/>
          <w:b/>
          <w:bCs/>
          <w:sz w:val="28"/>
          <w:szCs w:val="28"/>
          <w:u w:val="single"/>
          <w:lang w:val="en-US"/>
        </w:rPr>
      </w:pPr>
    </w:p>
    <w:p w:rsidR="00B363C0" w:rsidRDefault="00B363C0" w:rsidP="00A04A00">
      <w:pPr>
        <w:autoSpaceDE w:val="0"/>
        <w:autoSpaceDN w:val="0"/>
        <w:adjustRightInd w:val="0"/>
        <w:spacing w:after="0" w:line="360" w:lineRule="auto"/>
        <w:rPr>
          <w:rFonts w:asciiTheme="majorBidi" w:hAnsiTheme="majorBidi" w:cstheme="majorBidi"/>
          <w:b/>
          <w:bCs/>
          <w:sz w:val="28"/>
          <w:szCs w:val="28"/>
          <w:u w:val="single"/>
          <w:lang w:val="en-US"/>
        </w:rPr>
      </w:pPr>
    </w:p>
    <w:p w:rsidR="00B363C0" w:rsidRDefault="00B363C0" w:rsidP="00A04A00">
      <w:pPr>
        <w:autoSpaceDE w:val="0"/>
        <w:autoSpaceDN w:val="0"/>
        <w:adjustRightInd w:val="0"/>
        <w:spacing w:after="0" w:line="360" w:lineRule="auto"/>
        <w:rPr>
          <w:rFonts w:asciiTheme="majorBidi" w:hAnsiTheme="majorBidi" w:cstheme="majorBidi"/>
          <w:b/>
          <w:bCs/>
          <w:sz w:val="28"/>
          <w:szCs w:val="28"/>
          <w:u w:val="single"/>
          <w:lang w:val="en-US"/>
        </w:rPr>
      </w:pPr>
    </w:p>
    <w:p w:rsidR="003E1178" w:rsidRDefault="003E1178" w:rsidP="00A04A00">
      <w:pPr>
        <w:autoSpaceDE w:val="0"/>
        <w:autoSpaceDN w:val="0"/>
        <w:adjustRightInd w:val="0"/>
        <w:spacing w:after="0" w:line="360" w:lineRule="auto"/>
        <w:rPr>
          <w:rFonts w:asciiTheme="majorBidi" w:hAnsiTheme="majorBidi" w:cstheme="majorBidi"/>
          <w:b/>
          <w:bCs/>
          <w:sz w:val="28"/>
          <w:szCs w:val="28"/>
          <w:u w:val="single"/>
          <w:lang w:val="en-US"/>
        </w:rPr>
      </w:pPr>
    </w:p>
    <w:p w:rsidR="00EA13A1" w:rsidRDefault="00EA13A1" w:rsidP="00A04A00">
      <w:pPr>
        <w:autoSpaceDE w:val="0"/>
        <w:autoSpaceDN w:val="0"/>
        <w:adjustRightInd w:val="0"/>
        <w:spacing w:after="0" w:line="360" w:lineRule="auto"/>
        <w:rPr>
          <w:rFonts w:asciiTheme="majorBidi" w:hAnsiTheme="majorBidi" w:cstheme="majorBidi"/>
          <w:b/>
          <w:bCs/>
          <w:sz w:val="28"/>
          <w:szCs w:val="28"/>
          <w:u w:val="single"/>
          <w:lang w:val="en-US"/>
        </w:rPr>
      </w:pPr>
    </w:p>
    <w:p w:rsidR="00EA13A1" w:rsidRPr="00E55B03" w:rsidRDefault="00EA13A1" w:rsidP="00A04A00">
      <w:pPr>
        <w:autoSpaceDE w:val="0"/>
        <w:autoSpaceDN w:val="0"/>
        <w:adjustRightInd w:val="0"/>
        <w:spacing w:after="0" w:line="360" w:lineRule="auto"/>
        <w:rPr>
          <w:rFonts w:asciiTheme="majorBidi" w:hAnsiTheme="majorBidi" w:cstheme="majorBidi"/>
          <w:b/>
          <w:bCs/>
          <w:sz w:val="28"/>
          <w:szCs w:val="28"/>
          <w:u w:val="single"/>
          <w:lang w:val="en-US"/>
        </w:rPr>
      </w:pPr>
    </w:p>
    <w:p w:rsidR="00BB2F60" w:rsidRPr="009F34A9" w:rsidRDefault="00BB2F60" w:rsidP="009F34A9">
      <w:pPr>
        <w:pStyle w:val="Paragraphedeliste"/>
        <w:numPr>
          <w:ilvl w:val="0"/>
          <w:numId w:val="5"/>
        </w:numPr>
        <w:spacing w:after="0" w:line="360" w:lineRule="auto"/>
        <w:jc w:val="both"/>
        <w:rPr>
          <w:rFonts w:eastAsia="Times New Roman" w:cstheme="minorHAnsi"/>
          <w:b/>
          <w:bCs/>
          <w:sz w:val="24"/>
          <w:szCs w:val="24"/>
          <w:u w:val="single"/>
          <w:lang w:val="en-US" w:eastAsia="fr-FR"/>
        </w:rPr>
      </w:pPr>
      <w:r w:rsidRPr="009F34A9">
        <w:rPr>
          <w:rFonts w:eastAsia="Times New Roman" w:cstheme="minorHAnsi"/>
          <w:b/>
          <w:bCs/>
          <w:sz w:val="24"/>
          <w:szCs w:val="24"/>
          <w:u w:val="single"/>
          <w:lang w:val="en-US" w:eastAsia="fr-FR"/>
        </w:rPr>
        <w:lastRenderedPageBreak/>
        <w:t>The  Syllabus</w:t>
      </w:r>
    </w:p>
    <w:p w:rsidR="00FB447C" w:rsidRPr="009F34A9" w:rsidRDefault="00BB2F60" w:rsidP="009F34A9">
      <w:pPr>
        <w:spacing w:after="0" w:line="360" w:lineRule="auto"/>
        <w:ind w:left="450"/>
        <w:jc w:val="both"/>
        <w:rPr>
          <w:rFonts w:eastAsia="Times New Roman" w:cstheme="minorHAnsi"/>
          <w:sz w:val="24"/>
          <w:szCs w:val="24"/>
          <w:lang w:val="en-US" w:eastAsia="fr-FR"/>
        </w:rPr>
      </w:pPr>
      <w:r w:rsidRPr="009F34A9">
        <w:rPr>
          <w:rFonts w:eastAsia="Times New Roman" w:cstheme="minorHAnsi"/>
          <w:sz w:val="24"/>
          <w:szCs w:val="24"/>
          <w:lang w:val="en-US" w:eastAsia="fr-FR"/>
        </w:rPr>
        <w:t xml:space="preserve">         There is a kind of disagreement over what a ‘syllabus’ is. According to </w:t>
      </w:r>
      <w:proofErr w:type="spellStart"/>
      <w:r w:rsidRPr="009F34A9">
        <w:rPr>
          <w:rFonts w:eastAsia="Times New Roman" w:cstheme="minorHAnsi"/>
          <w:sz w:val="24"/>
          <w:szCs w:val="24"/>
          <w:lang w:val="en-US" w:eastAsia="fr-FR"/>
        </w:rPr>
        <w:t>Nunan</w:t>
      </w:r>
      <w:proofErr w:type="spellEnd"/>
      <w:r w:rsidRPr="009F34A9">
        <w:rPr>
          <w:rFonts w:eastAsia="Times New Roman" w:cstheme="minorHAnsi"/>
          <w:sz w:val="24"/>
          <w:szCs w:val="24"/>
          <w:lang w:val="en-US" w:eastAsia="fr-FR"/>
        </w:rPr>
        <w:t xml:space="preserve"> (1988:5) syllabus design is approached in two different ways: a narrow traditional one and a broad more recent view .The first approach </w:t>
      </w:r>
      <w:proofErr w:type="gramStart"/>
      <w:r w:rsidRPr="009F34A9">
        <w:rPr>
          <w:rFonts w:eastAsia="Times New Roman" w:cstheme="minorHAnsi"/>
          <w:sz w:val="24"/>
          <w:szCs w:val="24"/>
          <w:lang w:val="en-US" w:eastAsia="fr-FR"/>
        </w:rPr>
        <w:t>considers</w:t>
      </w:r>
      <w:proofErr w:type="gramEnd"/>
      <w:r w:rsidRPr="009F34A9">
        <w:rPr>
          <w:rFonts w:eastAsia="Times New Roman" w:cstheme="minorHAnsi"/>
          <w:sz w:val="24"/>
          <w:szCs w:val="24"/>
          <w:lang w:val="en-US" w:eastAsia="fr-FR"/>
        </w:rPr>
        <w:t xml:space="preserve"> syllabus and methodology as two different things. Thus, </w:t>
      </w:r>
      <w:r w:rsidRPr="009F34A9">
        <w:rPr>
          <w:rFonts w:eastAsia="Times New Roman" w:cstheme="minorHAnsi"/>
          <w:i/>
          <w:iCs/>
          <w:sz w:val="24"/>
          <w:szCs w:val="24"/>
          <w:lang w:val="en-US" w:eastAsia="fr-FR"/>
        </w:rPr>
        <w:t xml:space="preserve">syllabus </w:t>
      </w:r>
      <w:r w:rsidRPr="009F34A9">
        <w:rPr>
          <w:rFonts w:eastAsia="Times New Roman" w:cstheme="minorHAnsi"/>
          <w:sz w:val="24"/>
          <w:szCs w:val="24"/>
          <w:lang w:val="en-US" w:eastAsia="fr-FR"/>
        </w:rPr>
        <w:t>is more a question of selecting and grading the content [the ‘what’], whereas methodology implies the selection of learning tasks and activities [the ‘how’].</w:t>
      </w:r>
    </w:p>
    <w:p w:rsidR="00BB2F60" w:rsidRPr="009F34A9" w:rsidRDefault="00BB2F60" w:rsidP="009F34A9">
      <w:pPr>
        <w:spacing w:after="0" w:line="360" w:lineRule="auto"/>
        <w:ind w:left="567" w:hanging="117"/>
        <w:jc w:val="both"/>
        <w:rPr>
          <w:rFonts w:cstheme="minorHAnsi"/>
          <w:sz w:val="24"/>
          <w:szCs w:val="24"/>
          <w:lang w:val="en-US"/>
        </w:rPr>
      </w:pPr>
      <w:r w:rsidRPr="009F34A9">
        <w:rPr>
          <w:rFonts w:eastAsia="Times New Roman" w:cstheme="minorHAnsi"/>
          <w:sz w:val="24"/>
          <w:szCs w:val="24"/>
          <w:lang w:val="en-US" w:eastAsia="fr-FR"/>
        </w:rPr>
        <w:t xml:space="preserve">           These two main stream thoughts gave birth to two differen</w:t>
      </w:r>
      <w:r w:rsidRPr="009F34A9">
        <w:rPr>
          <w:rFonts w:cstheme="minorHAnsi"/>
          <w:sz w:val="24"/>
          <w:szCs w:val="24"/>
          <w:lang w:val="en-US"/>
        </w:rPr>
        <w:t xml:space="preserve">t syllabus kinds: the product and the process syllabuses. According to </w:t>
      </w:r>
      <w:proofErr w:type="spellStart"/>
      <w:r w:rsidRPr="009F34A9">
        <w:rPr>
          <w:rFonts w:cstheme="minorHAnsi"/>
          <w:sz w:val="24"/>
          <w:szCs w:val="24"/>
          <w:lang w:val="en-US"/>
        </w:rPr>
        <w:t>Nunan</w:t>
      </w:r>
      <w:proofErr w:type="spellEnd"/>
      <w:r w:rsidRPr="009F34A9">
        <w:rPr>
          <w:rFonts w:cstheme="minorHAnsi"/>
          <w:sz w:val="24"/>
          <w:szCs w:val="24"/>
          <w:lang w:val="en-US"/>
        </w:rPr>
        <w:t xml:space="preserve"> “…‘</w:t>
      </w:r>
      <w:r w:rsidRPr="009F34A9">
        <w:rPr>
          <w:rFonts w:cstheme="minorHAnsi"/>
          <w:i/>
          <w:iCs/>
          <w:sz w:val="24"/>
          <w:szCs w:val="24"/>
          <w:lang w:val="en-US"/>
        </w:rPr>
        <w:t>process</w:t>
      </w:r>
      <w:r w:rsidRPr="009F34A9">
        <w:rPr>
          <w:rFonts w:cstheme="minorHAnsi"/>
          <w:sz w:val="24"/>
          <w:szCs w:val="24"/>
          <w:lang w:val="en-US"/>
        </w:rPr>
        <w:t>’ is a series of actions directed toward</w:t>
      </w:r>
      <w:r w:rsidR="00FB447C" w:rsidRPr="009F34A9">
        <w:rPr>
          <w:rFonts w:cstheme="minorHAnsi"/>
          <w:sz w:val="24"/>
          <w:szCs w:val="24"/>
          <w:lang w:val="en-US"/>
        </w:rPr>
        <w:t>s</w:t>
      </w:r>
      <w:r w:rsidRPr="009F34A9">
        <w:rPr>
          <w:rFonts w:cstheme="minorHAnsi"/>
          <w:sz w:val="24"/>
          <w:szCs w:val="24"/>
          <w:lang w:val="en-US"/>
        </w:rPr>
        <w:t xml:space="preserve"> some end. </w:t>
      </w:r>
      <w:proofErr w:type="gramStart"/>
      <w:r w:rsidRPr="009F34A9">
        <w:rPr>
          <w:rFonts w:cstheme="minorHAnsi"/>
          <w:sz w:val="24"/>
          <w:szCs w:val="24"/>
          <w:lang w:val="en-US"/>
        </w:rPr>
        <w:t>While ‘</w:t>
      </w:r>
      <w:r w:rsidRPr="009F34A9">
        <w:rPr>
          <w:rFonts w:cstheme="minorHAnsi"/>
          <w:i/>
          <w:iCs/>
          <w:sz w:val="24"/>
          <w:szCs w:val="24"/>
          <w:lang w:val="en-US"/>
        </w:rPr>
        <w:t>product</w:t>
      </w:r>
      <w:r w:rsidR="00FB447C" w:rsidRPr="009F34A9">
        <w:rPr>
          <w:rFonts w:cstheme="minorHAnsi"/>
          <w:sz w:val="24"/>
          <w:szCs w:val="24"/>
          <w:lang w:val="en-US"/>
        </w:rPr>
        <w:t>’ is the end itself.</w:t>
      </w:r>
      <w:proofErr w:type="gramEnd"/>
      <w:r w:rsidR="00FB447C" w:rsidRPr="009F34A9">
        <w:rPr>
          <w:rFonts w:cstheme="minorHAnsi"/>
          <w:sz w:val="24"/>
          <w:szCs w:val="24"/>
          <w:lang w:val="en-US"/>
        </w:rPr>
        <w:t xml:space="preserve"> For example, a</w:t>
      </w:r>
      <w:r w:rsidRPr="009F34A9">
        <w:rPr>
          <w:rFonts w:cstheme="minorHAnsi"/>
          <w:sz w:val="24"/>
          <w:szCs w:val="24"/>
          <w:lang w:val="en-US"/>
        </w:rPr>
        <w:t xml:space="preserve"> list of grammatical structures is a product. Classroom drilling undertaken by learners in order to learn the structures is a process. The interaction of two speakers as they communicate with each other is a process. A tape recording of their conversation is a product.”(ibid</w:t>
      </w:r>
      <w:proofErr w:type="gramStart"/>
      <w:r w:rsidRPr="009F34A9">
        <w:rPr>
          <w:rFonts w:cstheme="minorHAnsi"/>
          <w:sz w:val="24"/>
          <w:szCs w:val="24"/>
          <w:lang w:val="en-US"/>
        </w:rPr>
        <w:t>:12</w:t>
      </w:r>
      <w:proofErr w:type="gramEnd"/>
      <w:r w:rsidRPr="009F34A9">
        <w:rPr>
          <w:rFonts w:cstheme="minorHAnsi"/>
          <w:sz w:val="24"/>
          <w:szCs w:val="24"/>
          <w:lang w:val="en-US"/>
        </w:rPr>
        <w:t>)</w:t>
      </w:r>
    </w:p>
    <w:p w:rsidR="00572A96" w:rsidRPr="009F34A9" w:rsidRDefault="00BB2F60" w:rsidP="009F34A9">
      <w:pPr>
        <w:spacing w:after="0" w:line="360" w:lineRule="auto"/>
        <w:ind w:left="567" w:hanging="117"/>
        <w:jc w:val="both"/>
        <w:rPr>
          <w:rFonts w:cstheme="minorHAnsi"/>
          <w:sz w:val="24"/>
          <w:szCs w:val="24"/>
          <w:lang w:val="en-US"/>
        </w:rPr>
      </w:pPr>
      <w:r w:rsidRPr="009F34A9">
        <w:rPr>
          <w:rFonts w:cstheme="minorHAnsi"/>
          <w:sz w:val="24"/>
          <w:szCs w:val="24"/>
          <w:lang w:val="en-US"/>
        </w:rPr>
        <w:t xml:space="preserve">            Syllabuses such as the structural (or grammatical) syllabus, the situational syllabus and the notional (or functional-notional) syllabus are the result of traditional considerations to syllabus design. All of them are product-oriented syllabuses. These are syllabuses ‘in which the focus is on the knowledge and skills which learners should gain as a result of instruction’ (ibid</w:t>
      </w:r>
      <w:proofErr w:type="gramStart"/>
      <w:r w:rsidRPr="009F34A9">
        <w:rPr>
          <w:rFonts w:cstheme="minorHAnsi"/>
          <w:sz w:val="24"/>
          <w:szCs w:val="24"/>
          <w:lang w:val="en-US"/>
        </w:rPr>
        <w:t>:27</w:t>
      </w:r>
      <w:proofErr w:type="gramEnd"/>
      <w:r w:rsidRPr="009F34A9">
        <w:rPr>
          <w:rFonts w:cstheme="minorHAnsi"/>
          <w:sz w:val="24"/>
          <w:szCs w:val="24"/>
          <w:lang w:val="en-US"/>
        </w:rPr>
        <w:t xml:space="preserve">) </w:t>
      </w:r>
    </w:p>
    <w:p w:rsidR="00E55B03" w:rsidRPr="009F34A9" w:rsidRDefault="00E55B03" w:rsidP="009F34A9">
      <w:pPr>
        <w:pStyle w:val="Paragraphedeliste"/>
        <w:numPr>
          <w:ilvl w:val="1"/>
          <w:numId w:val="4"/>
        </w:numPr>
        <w:spacing w:after="0" w:line="360" w:lineRule="auto"/>
        <w:jc w:val="both"/>
        <w:rPr>
          <w:rFonts w:eastAsia="Times New Roman" w:cstheme="minorHAnsi"/>
          <w:b/>
          <w:bCs/>
          <w:sz w:val="24"/>
          <w:szCs w:val="24"/>
          <w:u w:val="single"/>
          <w:lang w:val="en-US" w:eastAsia="fr-FR"/>
        </w:rPr>
      </w:pPr>
      <w:r w:rsidRPr="009F34A9">
        <w:rPr>
          <w:rFonts w:eastAsia="Times New Roman" w:cstheme="minorHAnsi"/>
          <w:b/>
          <w:bCs/>
          <w:sz w:val="24"/>
          <w:szCs w:val="24"/>
          <w:u w:val="single"/>
          <w:lang w:val="en-US" w:eastAsia="fr-FR"/>
        </w:rPr>
        <w:t>Syllabus Design</w:t>
      </w:r>
    </w:p>
    <w:p w:rsidR="00E55B03" w:rsidRPr="009F34A9" w:rsidRDefault="00E55B03" w:rsidP="009F34A9">
      <w:pPr>
        <w:pStyle w:val="Paragraphedeliste"/>
        <w:spacing w:after="0" w:line="360" w:lineRule="auto"/>
        <w:ind w:left="0" w:firstLine="810"/>
        <w:jc w:val="both"/>
        <w:rPr>
          <w:rFonts w:eastAsia="Times New Roman" w:cstheme="minorHAnsi"/>
          <w:sz w:val="24"/>
          <w:szCs w:val="24"/>
          <w:lang w:val="en-US" w:eastAsia="fr-FR"/>
        </w:rPr>
      </w:pPr>
      <w:r w:rsidRPr="009F34A9">
        <w:rPr>
          <w:rFonts w:cstheme="minorHAnsi"/>
          <w:sz w:val="24"/>
          <w:szCs w:val="24"/>
          <w:lang w:val="en-US"/>
        </w:rPr>
        <w:t xml:space="preserve">Syllabus design is mainly a matter of selecting items to be learnt and their gradation into an appropriate sequence.  There are many kinds of language syllabuses, all of which can be used as a starting point in the planning of a language course-book. Whatever type it is, however, </w:t>
      </w:r>
      <w:r w:rsidRPr="009F34A9">
        <w:rPr>
          <w:rFonts w:eastAsia="Times New Roman" w:cstheme="minorHAnsi"/>
          <w:sz w:val="24"/>
          <w:szCs w:val="24"/>
          <w:lang w:val="en-US" w:eastAsia="fr-FR"/>
        </w:rPr>
        <w:t>writers and course designers should bear in mind a number of elements while designing their material. When they have an appropriate view of how their theories and conceptions of learning might be translated into suitable activities</w:t>
      </w:r>
      <w:r w:rsidR="00A2200F">
        <w:rPr>
          <w:rFonts w:eastAsia="Times New Roman" w:cstheme="minorHAnsi"/>
          <w:sz w:val="24"/>
          <w:szCs w:val="24"/>
          <w:lang w:val="en-US" w:eastAsia="fr-FR"/>
        </w:rPr>
        <w:t>,</w:t>
      </w:r>
      <w:r w:rsidRPr="009F34A9">
        <w:rPr>
          <w:rFonts w:eastAsia="Times New Roman" w:cstheme="minorHAnsi"/>
          <w:sz w:val="24"/>
          <w:szCs w:val="24"/>
          <w:lang w:val="en-US" w:eastAsia="fr-FR"/>
        </w:rPr>
        <w:t xml:space="preserve"> they will have to decide about what topics to include. This will turn around what the learners find engaging, what research has found in this area, and the capacity for a good exploitation of the topics they might choose. It will also be essential to think about the kind of culture that the material will reflect, and to consider a sort of balance in terms of the representation</w:t>
      </w:r>
      <w:r w:rsidR="00A2200F">
        <w:rPr>
          <w:rFonts w:eastAsia="Times New Roman" w:cstheme="minorHAnsi"/>
          <w:sz w:val="24"/>
          <w:szCs w:val="24"/>
          <w:lang w:val="en-US" w:eastAsia="fr-FR"/>
        </w:rPr>
        <w:t xml:space="preserve"> of different groups in society:</w:t>
      </w:r>
      <w:r w:rsidRPr="009F34A9">
        <w:rPr>
          <w:rFonts w:eastAsia="Times New Roman" w:cstheme="minorHAnsi"/>
          <w:sz w:val="24"/>
          <w:szCs w:val="24"/>
          <w:lang w:val="en-US" w:eastAsia="fr-FR"/>
        </w:rPr>
        <w:t xml:space="preserve"> racial, ethnic, and socioeconomic. Once these decisions have been taken, course book writers may focus on the organization of their material, namely the syllabus.</w:t>
      </w:r>
    </w:p>
    <w:p w:rsidR="00E55B03" w:rsidRDefault="00E55B03" w:rsidP="009F34A9">
      <w:pPr>
        <w:spacing w:after="0" w:line="360" w:lineRule="auto"/>
        <w:jc w:val="both"/>
        <w:rPr>
          <w:rFonts w:eastAsia="Times New Roman" w:cstheme="minorHAnsi"/>
          <w:sz w:val="24"/>
          <w:szCs w:val="24"/>
          <w:lang w:val="en-US" w:eastAsia="fr-FR"/>
        </w:rPr>
      </w:pPr>
      <w:r w:rsidRPr="009F34A9">
        <w:rPr>
          <w:rFonts w:eastAsia="Times New Roman" w:cstheme="minorHAnsi"/>
          <w:sz w:val="24"/>
          <w:szCs w:val="24"/>
          <w:lang w:val="en-US" w:eastAsia="fr-FR"/>
        </w:rPr>
        <w:t xml:space="preserve">                 As </w:t>
      </w:r>
      <w:proofErr w:type="spellStart"/>
      <w:r w:rsidRPr="009F34A9">
        <w:rPr>
          <w:rFonts w:eastAsia="Times New Roman" w:cstheme="minorHAnsi"/>
          <w:sz w:val="24"/>
          <w:szCs w:val="24"/>
          <w:lang w:val="en-US" w:eastAsia="fr-FR"/>
        </w:rPr>
        <w:t>Nunan</w:t>
      </w:r>
      <w:proofErr w:type="spellEnd"/>
      <w:r w:rsidRPr="009F34A9">
        <w:rPr>
          <w:rFonts w:eastAsia="Times New Roman" w:cstheme="minorHAnsi"/>
          <w:sz w:val="24"/>
          <w:szCs w:val="24"/>
          <w:lang w:val="en-US" w:eastAsia="fr-FR"/>
        </w:rPr>
        <w:t xml:space="preserve"> (1988:5) states it ‘Syllabus design is mainly concerned with the selecti</w:t>
      </w:r>
      <w:r w:rsidR="009F34A9" w:rsidRPr="009F34A9">
        <w:rPr>
          <w:rFonts w:eastAsia="Times New Roman" w:cstheme="minorHAnsi"/>
          <w:sz w:val="24"/>
          <w:szCs w:val="24"/>
          <w:lang w:val="en-US" w:eastAsia="fr-FR"/>
        </w:rPr>
        <w:t xml:space="preserve">on and grading of content’. Yet, </w:t>
      </w:r>
      <w:r w:rsidRPr="009F34A9">
        <w:rPr>
          <w:rFonts w:eastAsia="Times New Roman" w:cstheme="minorHAnsi"/>
          <w:sz w:val="24"/>
          <w:szCs w:val="24"/>
          <w:lang w:val="en-US" w:eastAsia="fr-FR"/>
        </w:rPr>
        <w:t>According to Harmer(2001:295), every type  of syllabus needs to be developed on the basis of certain criteria, such as ‘learnability ’and ‘frequency’, which can inform decisions about selection and ordering.</w:t>
      </w:r>
    </w:p>
    <w:p w:rsidR="009F34A9" w:rsidRPr="009F34A9" w:rsidRDefault="009F34A9" w:rsidP="009F34A9">
      <w:pPr>
        <w:spacing w:after="0" w:line="360" w:lineRule="auto"/>
        <w:jc w:val="both"/>
        <w:rPr>
          <w:rFonts w:eastAsia="Times New Roman" w:cstheme="minorHAnsi"/>
          <w:sz w:val="24"/>
          <w:szCs w:val="24"/>
          <w:lang w:val="en-US" w:eastAsia="fr-FR"/>
        </w:rPr>
      </w:pPr>
    </w:p>
    <w:p w:rsidR="00E55B03" w:rsidRPr="00A8505E" w:rsidRDefault="00E55B03" w:rsidP="009F34A9">
      <w:pPr>
        <w:spacing w:after="0" w:line="360" w:lineRule="auto"/>
        <w:jc w:val="both"/>
        <w:rPr>
          <w:rFonts w:eastAsia="Times New Roman" w:cstheme="minorHAnsi"/>
          <w:b/>
          <w:bCs/>
          <w:sz w:val="26"/>
          <w:szCs w:val="26"/>
          <w:lang w:val="en-US" w:eastAsia="fr-FR"/>
        </w:rPr>
      </w:pPr>
      <w:r w:rsidRPr="00A8505E">
        <w:rPr>
          <w:rFonts w:eastAsia="Times New Roman" w:cstheme="minorHAnsi"/>
          <w:sz w:val="26"/>
          <w:szCs w:val="26"/>
          <w:lang w:val="en-US" w:eastAsia="fr-FR"/>
        </w:rPr>
        <w:lastRenderedPageBreak/>
        <w:t xml:space="preserve"> </w:t>
      </w:r>
      <w:r w:rsidRPr="00A8505E">
        <w:rPr>
          <w:rFonts w:eastAsia="Times New Roman" w:cstheme="minorHAnsi"/>
          <w:b/>
          <w:bCs/>
          <w:sz w:val="26"/>
          <w:szCs w:val="26"/>
          <w:lang w:val="en-US" w:eastAsia="fr-FR"/>
        </w:rPr>
        <w:t>2.1.1 Syllabus Design Criteria</w:t>
      </w:r>
    </w:p>
    <w:p w:rsidR="00E55B03" w:rsidRPr="00A8505E" w:rsidRDefault="00E55B03" w:rsidP="009F34A9">
      <w:pPr>
        <w:spacing w:after="0" w:line="360" w:lineRule="auto"/>
        <w:jc w:val="both"/>
        <w:rPr>
          <w:rFonts w:eastAsia="Times New Roman" w:cstheme="minorHAnsi"/>
          <w:sz w:val="26"/>
          <w:szCs w:val="26"/>
          <w:lang w:val="en-US" w:eastAsia="fr-FR"/>
        </w:rPr>
      </w:pPr>
      <w:r w:rsidRPr="00A8505E">
        <w:rPr>
          <w:rFonts w:eastAsia="Times New Roman" w:cstheme="minorHAnsi"/>
          <w:sz w:val="26"/>
          <w:szCs w:val="26"/>
          <w:lang w:val="en-US" w:eastAsia="fr-FR"/>
        </w:rPr>
        <w:t xml:space="preserve">         Harmer (2001) came out with the belief that when syllabus designers put syllabuses together they have to think about each item for inclusion on the basis of a number of criteria. The criteria he came out with are described in what comes below.</w:t>
      </w:r>
    </w:p>
    <w:p w:rsidR="00E55B03" w:rsidRPr="00A8505E" w:rsidRDefault="00A8780D" w:rsidP="009F34A9">
      <w:pPr>
        <w:spacing w:after="0" w:line="360" w:lineRule="auto"/>
        <w:jc w:val="both"/>
        <w:rPr>
          <w:rFonts w:eastAsia="Times New Roman" w:cstheme="minorHAnsi"/>
          <w:b/>
          <w:bCs/>
          <w:sz w:val="26"/>
          <w:szCs w:val="26"/>
          <w:lang w:val="en-US" w:eastAsia="fr-FR"/>
        </w:rPr>
      </w:pPr>
      <w:r>
        <w:rPr>
          <w:rFonts w:eastAsia="Times New Roman" w:cstheme="minorHAnsi"/>
          <w:b/>
          <w:bCs/>
          <w:sz w:val="26"/>
          <w:szCs w:val="26"/>
          <w:lang w:val="en-US" w:eastAsia="fr-FR"/>
        </w:rPr>
        <w:t>2.1.1.1</w:t>
      </w:r>
      <w:r w:rsidR="00E55B03" w:rsidRPr="00A8505E">
        <w:rPr>
          <w:rFonts w:eastAsia="Times New Roman" w:cstheme="minorHAnsi"/>
          <w:b/>
          <w:bCs/>
          <w:sz w:val="26"/>
          <w:szCs w:val="26"/>
          <w:lang w:val="en-US" w:eastAsia="fr-FR"/>
        </w:rPr>
        <w:t xml:space="preserve"> Learnability</w:t>
      </w:r>
    </w:p>
    <w:p w:rsidR="00E55B03" w:rsidRPr="00A8505E" w:rsidRDefault="00E55B03" w:rsidP="009F34A9">
      <w:pPr>
        <w:spacing w:after="0" w:line="360" w:lineRule="auto"/>
        <w:jc w:val="both"/>
        <w:rPr>
          <w:rFonts w:eastAsia="Times New Roman" w:cstheme="minorHAnsi"/>
          <w:sz w:val="26"/>
          <w:szCs w:val="26"/>
          <w:lang w:val="en-US" w:eastAsia="fr-FR"/>
        </w:rPr>
      </w:pPr>
      <w:r w:rsidRPr="00A8505E">
        <w:rPr>
          <w:rFonts w:eastAsia="Times New Roman" w:cstheme="minorHAnsi"/>
          <w:sz w:val="26"/>
          <w:szCs w:val="26"/>
          <w:lang w:val="en-US" w:eastAsia="fr-FR"/>
        </w:rPr>
        <w:t xml:space="preserve">                   Some structural or lexical items are easier for students to learn than others. Consequently, simpler language items are to be taught at first place then increase the level of difficulty as the learner’s language level improves. Learnability implies that, at beginner levels, it is simpler to deal with the uses of </w:t>
      </w:r>
      <w:r w:rsidRPr="0062028F">
        <w:rPr>
          <w:rFonts w:eastAsia="Times New Roman" w:cstheme="minorHAnsi"/>
          <w:b/>
          <w:bCs/>
          <w:i/>
          <w:iCs/>
          <w:sz w:val="26"/>
          <w:szCs w:val="26"/>
          <w:lang w:val="en-US" w:eastAsia="fr-FR"/>
        </w:rPr>
        <w:t>was</w:t>
      </w:r>
      <w:r w:rsidRPr="00A8505E">
        <w:rPr>
          <w:rFonts w:eastAsia="Times New Roman" w:cstheme="minorHAnsi"/>
          <w:sz w:val="26"/>
          <w:szCs w:val="26"/>
          <w:lang w:val="en-US" w:eastAsia="fr-FR"/>
        </w:rPr>
        <w:t xml:space="preserve"> and </w:t>
      </w:r>
      <w:r w:rsidRPr="0062028F">
        <w:rPr>
          <w:rFonts w:eastAsia="Times New Roman" w:cstheme="minorHAnsi"/>
          <w:b/>
          <w:bCs/>
          <w:i/>
          <w:iCs/>
          <w:sz w:val="26"/>
          <w:szCs w:val="26"/>
          <w:lang w:val="en-US" w:eastAsia="fr-FR"/>
        </w:rPr>
        <w:t>were</w:t>
      </w:r>
      <w:r w:rsidRPr="00A8505E">
        <w:rPr>
          <w:rFonts w:eastAsia="Times New Roman" w:cstheme="minorHAnsi"/>
          <w:sz w:val="26"/>
          <w:szCs w:val="26"/>
          <w:lang w:val="en-US" w:eastAsia="fr-FR"/>
        </w:rPr>
        <w:t xml:space="preserve"> right after teaching </w:t>
      </w:r>
      <w:r w:rsidRPr="0062028F">
        <w:rPr>
          <w:rFonts w:eastAsia="Times New Roman" w:cstheme="minorHAnsi"/>
          <w:b/>
          <w:bCs/>
          <w:i/>
          <w:iCs/>
          <w:sz w:val="26"/>
          <w:szCs w:val="26"/>
          <w:lang w:val="en-US" w:eastAsia="fr-FR"/>
        </w:rPr>
        <w:t>is</w:t>
      </w:r>
      <w:r w:rsidRPr="00A8505E">
        <w:rPr>
          <w:rFonts w:eastAsia="Times New Roman" w:cstheme="minorHAnsi"/>
          <w:sz w:val="26"/>
          <w:szCs w:val="26"/>
          <w:lang w:val="en-US" w:eastAsia="fr-FR"/>
        </w:rPr>
        <w:t xml:space="preserve"> and </w:t>
      </w:r>
      <w:r w:rsidRPr="0062028F">
        <w:rPr>
          <w:rFonts w:eastAsia="Times New Roman" w:cstheme="minorHAnsi"/>
          <w:b/>
          <w:bCs/>
          <w:i/>
          <w:iCs/>
          <w:sz w:val="26"/>
          <w:szCs w:val="26"/>
          <w:lang w:val="en-US" w:eastAsia="fr-FR"/>
        </w:rPr>
        <w:t>are</w:t>
      </w:r>
      <w:r w:rsidRPr="00A8505E">
        <w:rPr>
          <w:rFonts w:eastAsia="Times New Roman" w:cstheme="minorHAnsi"/>
          <w:sz w:val="26"/>
          <w:szCs w:val="26"/>
          <w:lang w:val="en-US" w:eastAsia="fr-FR"/>
        </w:rPr>
        <w:t xml:space="preserve">, rather than presenting the </w:t>
      </w:r>
      <w:r w:rsidRPr="0062028F">
        <w:rPr>
          <w:rFonts w:eastAsia="Times New Roman" w:cstheme="minorHAnsi"/>
          <w:b/>
          <w:bCs/>
          <w:i/>
          <w:iCs/>
          <w:sz w:val="26"/>
          <w:szCs w:val="26"/>
          <w:lang w:val="en-US" w:eastAsia="fr-FR"/>
        </w:rPr>
        <w:t xml:space="preserve">third conditional </w:t>
      </w:r>
      <w:r w:rsidRPr="00A8505E">
        <w:rPr>
          <w:rFonts w:eastAsia="Times New Roman" w:cstheme="minorHAnsi"/>
          <w:sz w:val="26"/>
          <w:szCs w:val="26"/>
          <w:lang w:val="en-US" w:eastAsia="fr-FR"/>
        </w:rPr>
        <w:t xml:space="preserve">after </w:t>
      </w:r>
      <w:r w:rsidRPr="0062028F">
        <w:rPr>
          <w:rFonts w:eastAsia="Times New Roman" w:cstheme="minorHAnsi"/>
          <w:i/>
          <w:iCs/>
          <w:sz w:val="26"/>
          <w:szCs w:val="26"/>
          <w:lang w:val="en-US" w:eastAsia="fr-FR"/>
        </w:rPr>
        <w:t xml:space="preserve">is </w:t>
      </w:r>
      <w:r w:rsidRPr="00A8505E">
        <w:rPr>
          <w:rFonts w:eastAsia="Times New Roman" w:cstheme="minorHAnsi"/>
          <w:sz w:val="26"/>
          <w:szCs w:val="26"/>
          <w:lang w:val="en-US" w:eastAsia="fr-FR"/>
        </w:rPr>
        <w:t xml:space="preserve">and </w:t>
      </w:r>
      <w:r w:rsidRPr="00A8505E">
        <w:rPr>
          <w:rFonts w:eastAsia="Times New Roman" w:cstheme="minorHAnsi"/>
          <w:i/>
          <w:iCs/>
          <w:sz w:val="26"/>
          <w:szCs w:val="26"/>
          <w:lang w:val="en-US" w:eastAsia="fr-FR"/>
        </w:rPr>
        <w:t>are</w:t>
      </w:r>
      <w:r w:rsidRPr="00A8505E">
        <w:rPr>
          <w:rFonts w:eastAsia="Times New Roman" w:cstheme="minorHAnsi"/>
          <w:sz w:val="26"/>
          <w:szCs w:val="26"/>
          <w:lang w:val="en-US" w:eastAsia="fr-FR"/>
        </w:rPr>
        <w:t>.</w:t>
      </w:r>
    </w:p>
    <w:p w:rsidR="00E55B03" w:rsidRPr="00A8505E" w:rsidRDefault="00E55B03" w:rsidP="009F34A9">
      <w:pPr>
        <w:spacing w:after="0" w:line="360" w:lineRule="auto"/>
        <w:jc w:val="both"/>
        <w:rPr>
          <w:rFonts w:eastAsia="Times New Roman" w:cstheme="minorHAnsi"/>
          <w:b/>
          <w:bCs/>
          <w:sz w:val="26"/>
          <w:szCs w:val="26"/>
          <w:lang w:val="en-US" w:eastAsia="fr-FR"/>
        </w:rPr>
      </w:pPr>
      <w:r w:rsidRPr="00A8505E">
        <w:rPr>
          <w:rFonts w:eastAsia="Times New Roman" w:cstheme="minorHAnsi"/>
          <w:b/>
          <w:bCs/>
          <w:sz w:val="26"/>
          <w:szCs w:val="26"/>
          <w:lang w:val="en-US" w:eastAsia="fr-FR"/>
        </w:rPr>
        <w:t>2.1.1.2 Frequency</w:t>
      </w:r>
    </w:p>
    <w:p w:rsidR="00EA13A1" w:rsidRPr="00A8505E" w:rsidRDefault="009F34A9" w:rsidP="009F34A9">
      <w:pPr>
        <w:spacing w:after="0" w:line="360" w:lineRule="auto"/>
        <w:jc w:val="both"/>
        <w:rPr>
          <w:rFonts w:eastAsia="Times New Roman" w:cstheme="minorHAnsi"/>
          <w:i/>
          <w:iCs/>
          <w:sz w:val="26"/>
          <w:szCs w:val="26"/>
          <w:lang w:val="en-US" w:eastAsia="fr-FR"/>
        </w:rPr>
      </w:pPr>
      <w:r>
        <w:rPr>
          <w:rFonts w:eastAsia="Times New Roman" w:cstheme="minorHAnsi"/>
          <w:sz w:val="26"/>
          <w:szCs w:val="26"/>
          <w:lang w:val="en-US" w:eastAsia="fr-FR"/>
        </w:rPr>
        <w:t xml:space="preserve">                    </w:t>
      </w:r>
      <w:r w:rsidR="00E55B03" w:rsidRPr="00A8505E">
        <w:rPr>
          <w:rFonts w:eastAsia="Times New Roman" w:cstheme="minorHAnsi"/>
          <w:sz w:val="26"/>
          <w:szCs w:val="26"/>
          <w:lang w:val="en-US" w:eastAsia="fr-FR"/>
        </w:rPr>
        <w:t xml:space="preserve">The inclusion of items which are more frequent in language, than those which are occasionally used by native speakers seems to have more sense especially at beginning level. The use of </w:t>
      </w:r>
      <w:r w:rsidR="00E55B03" w:rsidRPr="00A8505E">
        <w:rPr>
          <w:rFonts w:eastAsia="Times New Roman" w:cstheme="minorHAnsi"/>
          <w:i/>
          <w:iCs/>
          <w:sz w:val="26"/>
          <w:szCs w:val="26"/>
          <w:lang w:val="en-US" w:eastAsia="fr-FR"/>
        </w:rPr>
        <w:t xml:space="preserve">see to </w:t>
      </w:r>
      <w:r w:rsidR="00E55B03" w:rsidRPr="00A8505E">
        <w:rPr>
          <w:rFonts w:eastAsia="Times New Roman" w:cstheme="minorHAnsi"/>
          <w:sz w:val="26"/>
          <w:szCs w:val="26"/>
          <w:lang w:val="en-US" w:eastAsia="fr-FR"/>
        </w:rPr>
        <w:t>express vision is less used than that which is equivalent with</w:t>
      </w:r>
      <w:r w:rsidR="00E55B03" w:rsidRPr="00A8505E">
        <w:rPr>
          <w:rFonts w:eastAsia="Times New Roman" w:cstheme="minorHAnsi"/>
          <w:i/>
          <w:iCs/>
          <w:sz w:val="26"/>
          <w:szCs w:val="26"/>
          <w:lang w:val="en-US" w:eastAsia="fr-FR"/>
        </w:rPr>
        <w:t xml:space="preserve"> </w:t>
      </w:r>
      <w:proofErr w:type="gramStart"/>
      <w:r w:rsidR="00E55B03" w:rsidRPr="00A8505E">
        <w:rPr>
          <w:rFonts w:eastAsia="Times New Roman" w:cstheme="minorHAnsi"/>
          <w:i/>
          <w:iCs/>
          <w:sz w:val="26"/>
          <w:szCs w:val="26"/>
          <w:lang w:val="en-US" w:eastAsia="fr-FR"/>
        </w:rPr>
        <w:t>understand</w:t>
      </w:r>
      <w:proofErr w:type="gramEnd"/>
      <w:r w:rsidR="00E55B03" w:rsidRPr="00A8505E">
        <w:rPr>
          <w:rFonts w:eastAsia="Times New Roman" w:cstheme="minorHAnsi"/>
          <w:i/>
          <w:iCs/>
          <w:sz w:val="26"/>
          <w:szCs w:val="26"/>
          <w:lang w:val="en-US" w:eastAsia="fr-FR"/>
        </w:rPr>
        <w:t xml:space="preserve"> (</w:t>
      </w:r>
      <w:proofErr w:type="spellStart"/>
      <w:r w:rsidR="00E55B03" w:rsidRPr="00A8505E">
        <w:rPr>
          <w:rFonts w:eastAsia="Times New Roman" w:cstheme="minorHAnsi"/>
          <w:i/>
          <w:iCs/>
          <w:sz w:val="26"/>
          <w:szCs w:val="26"/>
          <w:lang w:val="en-US" w:eastAsia="fr-FR"/>
        </w:rPr>
        <w:t>eg</w:t>
      </w:r>
      <w:proofErr w:type="spellEnd"/>
      <w:r w:rsidR="00E55B03" w:rsidRPr="00A8505E">
        <w:rPr>
          <w:rFonts w:eastAsia="Times New Roman" w:cstheme="minorHAnsi"/>
          <w:i/>
          <w:iCs/>
          <w:sz w:val="26"/>
          <w:szCs w:val="26"/>
          <w:lang w:val="en-US" w:eastAsia="fr-FR"/>
        </w:rPr>
        <w:t xml:space="preserve">. Oh, I see). </w:t>
      </w:r>
      <w:r w:rsidR="00E55B03" w:rsidRPr="00A8505E">
        <w:rPr>
          <w:rFonts w:eastAsia="Times New Roman" w:cstheme="minorHAnsi"/>
          <w:sz w:val="26"/>
          <w:szCs w:val="26"/>
          <w:lang w:val="en-US" w:eastAsia="fr-FR"/>
        </w:rPr>
        <w:t xml:space="preserve">It is, therefore, more logic to teach that second meaning of </w:t>
      </w:r>
      <w:r w:rsidR="00E55B03" w:rsidRPr="00A8505E">
        <w:rPr>
          <w:rFonts w:eastAsia="Times New Roman" w:cstheme="minorHAnsi"/>
          <w:i/>
          <w:iCs/>
          <w:sz w:val="26"/>
          <w:szCs w:val="26"/>
          <w:lang w:val="en-US" w:eastAsia="fr-FR"/>
        </w:rPr>
        <w:t>see which is more frequent in use than the first one.</w:t>
      </w:r>
    </w:p>
    <w:p w:rsidR="00E55B03" w:rsidRPr="00A8505E" w:rsidRDefault="00E55B03" w:rsidP="009F34A9">
      <w:pPr>
        <w:spacing w:after="0" w:line="360" w:lineRule="auto"/>
        <w:jc w:val="both"/>
        <w:rPr>
          <w:rFonts w:eastAsia="Times New Roman" w:cstheme="minorHAnsi"/>
          <w:b/>
          <w:bCs/>
          <w:i/>
          <w:iCs/>
          <w:sz w:val="26"/>
          <w:szCs w:val="26"/>
          <w:u w:val="single"/>
          <w:lang w:val="en-US" w:eastAsia="fr-FR"/>
        </w:rPr>
      </w:pPr>
      <w:r w:rsidRPr="00A8505E">
        <w:rPr>
          <w:rFonts w:eastAsia="Times New Roman" w:cstheme="minorHAnsi"/>
          <w:b/>
          <w:bCs/>
          <w:i/>
          <w:iCs/>
          <w:sz w:val="26"/>
          <w:szCs w:val="26"/>
          <w:u w:val="single"/>
          <w:lang w:val="en-US" w:eastAsia="fr-FR"/>
        </w:rPr>
        <w:t>2.1.1.3 Coverage</w:t>
      </w:r>
    </w:p>
    <w:p w:rsidR="00E55B03" w:rsidRPr="00A8505E" w:rsidRDefault="00E55B03" w:rsidP="009F34A9">
      <w:pPr>
        <w:spacing w:after="0" w:line="360" w:lineRule="auto"/>
        <w:jc w:val="both"/>
        <w:rPr>
          <w:rFonts w:eastAsia="Times New Roman" w:cstheme="minorHAnsi"/>
          <w:i/>
          <w:iCs/>
          <w:sz w:val="26"/>
          <w:szCs w:val="26"/>
          <w:lang w:val="en-US" w:eastAsia="fr-FR"/>
        </w:rPr>
      </w:pPr>
      <w:r w:rsidRPr="00A8505E">
        <w:rPr>
          <w:rFonts w:eastAsia="Times New Roman" w:cstheme="minorHAnsi"/>
          <w:i/>
          <w:iCs/>
          <w:sz w:val="26"/>
          <w:szCs w:val="26"/>
          <w:lang w:val="en-US" w:eastAsia="fr-FR"/>
        </w:rPr>
        <w:t xml:space="preserve">                  </w:t>
      </w:r>
      <w:r w:rsidRPr="00A8505E">
        <w:rPr>
          <w:rFonts w:eastAsia="Times New Roman" w:cstheme="minorHAnsi"/>
          <w:sz w:val="26"/>
          <w:szCs w:val="26"/>
          <w:lang w:val="en-US" w:eastAsia="fr-FR"/>
        </w:rPr>
        <w:t xml:space="preserve">Some words and structures have greater coverage (scope for use) than others. Thus it might be decided, on the basis of coverage, to introduce </w:t>
      </w:r>
      <w:r w:rsidRPr="00507D11">
        <w:rPr>
          <w:rFonts w:eastAsia="Times New Roman" w:cstheme="minorHAnsi"/>
          <w:b/>
          <w:bCs/>
          <w:i/>
          <w:iCs/>
          <w:sz w:val="26"/>
          <w:szCs w:val="26"/>
          <w:lang w:val="en-US" w:eastAsia="fr-FR"/>
        </w:rPr>
        <w:t>the going to</w:t>
      </w:r>
      <w:r w:rsidRPr="00A8505E">
        <w:rPr>
          <w:rFonts w:eastAsia="Times New Roman" w:cstheme="minorHAnsi"/>
          <w:i/>
          <w:iCs/>
          <w:sz w:val="26"/>
          <w:szCs w:val="26"/>
          <w:lang w:val="en-US" w:eastAsia="fr-FR"/>
        </w:rPr>
        <w:t xml:space="preserve"> </w:t>
      </w:r>
      <w:r w:rsidRPr="00A8505E">
        <w:rPr>
          <w:rFonts w:eastAsia="Times New Roman" w:cstheme="minorHAnsi"/>
          <w:sz w:val="26"/>
          <w:szCs w:val="26"/>
          <w:lang w:val="en-US" w:eastAsia="fr-FR"/>
        </w:rPr>
        <w:t xml:space="preserve">future before the </w:t>
      </w:r>
      <w:r w:rsidRPr="00507D11">
        <w:rPr>
          <w:rFonts w:eastAsia="Times New Roman" w:cstheme="minorHAnsi"/>
          <w:b/>
          <w:bCs/>
          <w:i/>
          <w:iCs/>
          <w:sz w:val="26"/>
          <w:szCs w:val="26"/>
          <w:lang w:val="en-US" w:eastAsia="fr-FR"/>
        </w:rPr>
        <w:t>present continuous with future reference</w:t>
      </w:r>
      <w:r w:rsidRPr="00A8505E">
        <w:rPr>
          <w:rFonts w:eastAsia="Times New Roman" w:cstheme="minorHAnsi"/>
          <w:sz w:val="26"/>
          <w:szCs w:val="26"/>
          <w:lang w:val="en-US" w:eastAsia="fr-FR"/>
        </w:rPr>
        <w:t xml:space="preserve">, if it could be shown that </w:t>
      </w:r>
      <w:r w:rsidRPr="00A8505E">
        <w:rPr>
          <w:rFonts w:eastAsia="Times New Roman" w:cstheme="minorHAnsi"/>
          <w:i/>
          <w:iCs/>
          <w:sz w:val="26"/>
          <w:szCs w:val="26"/>
          <w:lang w:val="en-US" w:eastAsia="fr-FR"/>
        </w:rPr>
        <w:t>going to</w:t>
      </w:r>
      <w:r w:rsidRPr="00A8505E">
        <w:rPr>
          <w:rFonts w:eastAsia="Times New Roman" w:cstheme="minorHAnsi"/>
          <w:sz w:val="26"/>
          <w:szCs w:val="26"/>
          <w:lang w:val="en-US" w:eastAsia="fr-FR"/>
        </w:rPr>
        <w:t xml:space="preserve"> could be used in more situations than the present continuous.</w:t>
      </w:r>
    </w:p>
    <w:p w:rsidR="00E55B03" w:rsidRPr="00A8505E" w:rsidRDefault="00E55B03" w:rsidP="009F34A9">
      <w:pPr>
        <w:spacing w:after="0" w:line="360" w:lineRule="auto"/>
        <w:jc w:val="both"/>
        <w:rPr>
          <w:rFonts w:eastAsia="Times New Roman" w:cstheme="minorHAnsi"/>
          <w:b/>
          <w:bCs/>
          <w:i/>
          <w:iCs/>
          <w:sz w:val="26"/>
          <w:szCs w:val="26"/>
          <w:lang w:val="en-US" w:eastAsia="fr-FR"/>
        </w:rPr>
      </w:pPr>
      <w:r w:rsidRPr="00A8505E">
        <w:rPr>
          <w:rFonts w:eastAsia="Times New Roman" w:cstheme="minorHAnsi"/>
          <w:b/>
          <w:bCs/>
          <w:i/>
          <w:iCs/>
          <w:sz w:val="26"/>
          <w:szCs w:val="26"/>
          <w:lang w:val="en-US" w:eastAsia="fr-FR"/>
        </w:rPr>
        <w:t>2.1.1.</w:t>
      </w:r>
      <w:r w:rsidR="0039168E" w:rsidRPr="00A8505E">
        <w:rPr>
          <w:rFonts w:eastAsia="Times New Roman" w:cstheme="minorHAnsi"/>
          <w:b/>
          <w:bCs/>
          <w:i/>
          <w:iCs/>
          <w:sz w:val="26"/>
          <w:szCs w:val="26"/>
          <w:lang w:val="en-US" w:eastAsia="fr-FR"/>
        </w:rPr>
        <w:t>4</w:t>
      </w:r>
      <w:r w:rsidRPr="00A8505E">
        <w:rPr>
          <w:rFonts w:eastAsia="Times New Roman" w:cstheme="minorHAnsi"/>
          <w:b/>
          <w:bCs/>
          <w:i/>
          <w:iCs/>
          <w:sz w:val="26"/>
          <w:szCs w:val="26"/>
          <w:lang w:val="en-US" w:eastAsia="fr-FR"/>
        </w:rPr>
        <w:t xml:space="preserve"> Usefulness</w:t>
      </w:r>
    </w:p>
    <w:p w:rsidR="00E55B03" w:rsidRDefault="00E55B03" w:rsidP="009F34A9">
      <w:pPr>
        <w:spacing w:after="0" w:line="360" w:lineRule="auto"/>
        <w:jc w:val="both"/>
        <w:rPr>
          <w:rFonts w:eastAsia="Times New Roman" w:cstheme="minorHAnsi"/>
          <w:sz w:val="26"/>
          <w:szCs w:val="26"/>
          <w:lang w:val="en-US" w:eastAsia="fr-FR"/>
        </w:rPr>
      </w:pPr>
      <w:r w:rsidRPr="00A8505E">
        <w:rPr>
          <w:rFonts w:eastAsia="Times New Roman" w:cstheme="minorHAnsi"/>
          <w:i/>
          <w:iCs/>
          <w:sz w:val="26"/>
          <w:szCs w:val="26"/>
          <w:lang w:val="en-US" w:eastAsia="fr-FR"/>
        </w:rPr>
        <w:t xml:space="preserve">                  </w:t>
      </w:r>
      <w:r w:rsidRPr="00A8505E">
        <w:rPr>
          <w:rFonts w:eastAsia="Times New Roman" w:cstheme="minorHAnsi"/>
          <w:sz w:val="26"/>
          <w:szCs w:val="26"/>
          <w:lang w:val="en-US" w:eastAsia="fr-FR"/>
        </w:rPr>
        <w:t xml:space="preserve">The reason that words like </w:t>
      </w:r>
      <w:r w:rsidRPr="00507D11">
        <w:rPr>
          <w:rFonts w:eastAsia="Times New Roman" w:cstheme="minorHAnsi"/>
          <w:b/>
          <w:bCs/>
          <w:i/>
          <w:iCs/>
          <w:sz w:val="26"/>
          <w:szCs w:val="26"/>
          <w:lang w:val="en-US" w:eastAsia="fr-FR"/>
        </w:rPr>
        <w:t>book</w:t>
      </w:r>
      <w:r w:rsidRPr="00507D11">
        <w:rPr>
          <w:rFonts w:eastAsia="Times New Roman" w:cstheme="minorHAnsi"/>
          <w:b/>
          <w:bCs/>
          <w:sz w:val="26"/>
          <w:szCs w:val="26"/>
          <w:lang w:val="en-US" w:eastAsia="fr-FR"/>
        </w:rPr>
        <w:t xml:space="preserve"> </w:t>
      </w:r>
      <w:r w:rsidRPr="00A8505E">
        <w:rPr>
          <w:rFonts w:eastAsia="Times New Roman" w:cstheme="minorHAnsi"/>
          <w:sz w:val="26"/>
          <w:szCs w:val="26"/>
          <w:lang w:val="en-US" w:eastAsia="fr-FR"/>
        </w:rPr>
        <w:t xml:space="preserve">and </w:t>
      </w:r>
      <w:r w:rsidRPr="00507D11">
        <w:rPr>
          <w:rFonts w:eastAsia="Times New Roman" w:cstheme="minorHAnsi"/>
          <w:b/>
          <w:bCs/>
          <w:i/>
          <w:iCs/>
          <w:sz w:val="26"/>
          <w:szCs w:val="26"/>
          <w:lang w:val="en-US" w:eastAsia="fr-FR"/>
        </w:rPr>
        <w:t>pen</w:t>
      </w:r>
      <w:r w:rsidRPr="00A8505E">
        <w:rPr>
          <w:rFonts w:eastAsia="Times New Roman" w:cstheme="minorHAnsi"/>
          <w:sz w:val="26"/>
          <w:szCs w:val="26"/>
          <w:lang w:val="en-US" w:eastAsia="fr-FR"/>
        </w:rPr>
        <w:t xml:space="preserve"> figure so highly in classroom (in spite of the fact that they might not be used so frequently in real language use) is due to their usefulness in that situation. Similarly</w:t>
      </w:r>
      <w:proofErr w:type="gramStart"/>
      <w:r w:rsidRPr="00A8505E">
        <w:rPr>
          <w:rFonts w:eastAsia="Times New Roman" w:cstheme="minorHAnsi"/>
          <w:sz w:val="26"/>
          <w:szCs w:val="26"/>
          <w:lang w:val="en-US" w:eastAsia="fr-FR"/>
        </w:rPr>
        <w:t>, words dealing with family members take place early on in a pupil’s</w:t>
      </w:r>
      <w:proofErr w:type="gramEnd"/>
      <w:r w:rsidRPr="00A8505E">
        <w:rPr>
          <w:rFonts w:eastAsia="Times New Roman" w:cstheme="minorHAnsi"/>
          <w:sz w:val="26"/>
          <w:szCs w:val="26"/>
          <w:lang w:val="en-US" w:eastAsia="fr-FR"/>
        </w:rPr>
        <w:t xml:space="preserve"> learning life because they are useful in the context of what pupils are linguistically able to talk about.</w:t>
      </w:r>
    </w:p>
    <w:p w:rsidR="009F34A9" w:rsidRDefault="009F34A9" w:rsidP="009F34A9">
      <w:pPr>
        <w:spacing w:after="0" w:line="360" w:lineRule="auto"/>
        <w:jc w:val="both"/>
        <w:rPr>
          <w:rFonts w:eastAsia="Times New Roman" w:cstheme="minorHAnsi"/>
          <w:sz w:val="26"/>
          <w:szCs w:val="26"/>
          <w:lang w:val="en-US" w:eastAsia="fr-FR"/>
        </w:rPr>
      </w:pPr>
    </w:p>
    <w:p w:rsidR="009F34A9" w:rsidRDefault="009F34A9" w:rsidP="009F34A9">
      <w:pPr>
        <w:spacing w:after="0" w:line="360" w:lineRule="auto"/>
        <w:jc w:val="both"/>
        <w:rPr>
          <w:rFonts w:eastAsia="Times New Roman" w:cstheme="minorHAnsi"/>
          <w:sz w:val="26"/>
          <w:szCs w:val="26"/>
          <w:lang w:val="en-US" w:eastAsia="fr-FR"/>
        </w:rPr>
      </w:pPr>
    </w:p>
    <w:p w:rsidR="009F34A9" w:rsidRDefault="009F34A9" w:rsidP="009F34A9">
      <w:pPr>
        <w:spacing w:after="0" w:line="360" w:lineRule="auto"/>
        <w:jc w:val="both"/>
        <w:rPr>
          <w:rFonts w:eastAsia="Times New Roman" w:cstheme="minorHAnsi"/>
          <w:sz w:val="26"/>
          <w:szCs w:val="26"/>
          <w:lang w:val="en-US" w:eastAsia="fr-FR"/>
        </w:rPr>
      </w:pPr>
    </w:p>
    <w:p w:rsidR="00507D11" w:rsidRDefault="00507D11" w:rsidP="009F34A9">
      <w:pPr>
        <w:spacing w:after="0" w:line="360" w:lineRule="auto"/>
        <w:jc w:val="both"/>
        <w:rPr>
          <w:rFonts w:eastAsia="Times New Roman" w:cstheme="minorHAnsi"/>
          <w:sz w:val="26"/>
          <w:szCs w:val="26"/>
          <w:lang w:val="en-US" w:eastAsia="fr-FR"/>
        </w:rPr>
      </w:pPr>
    </w:p>
    <w:p w:rsidR="009F34A9" w:rsidRPr="00A8505E" w:rsidRDefault="009F34A9" w:rsidP="009F34A9">
      <w:pPr>
        <w:spacing w:after="0" w:line="360" w:lineRule="auto"/>
        <w:jc w:val="both"/>
        <w:rPr>
          <w:rFonts w:eastAsia="Times New Roman" w:cstheme="minorHAnsi"/>
          <w:sz w:val="26"/>
          <w:szCs w:val="26"/>
          <w:lang w:val="en-US" w:eastAsia="fr-FR"/>
        </w:rPr>
      </w:pPr>
      <w:bookmarkStart w:id="0" w:name="_GoBack"/>
      <w:bookmarkEnd w:id="0"/>
    </w:p>
    <w:sectPr w:rsidR="009F34A9" w:rsidRPr="00A8505E" w:rsidSect="00A8505E">
      <w:headerReference w:type="even" r:id="rId8"/>
      <w:headerReference w:type="default" r:id="rId9"/>
      <w:footerReference w:type="even" r:id="rId10"/>
      <w:footerReference w:type="default" r:id="rId11"/>
      <w:headerReference w:type="first" r:id="rId12"/>
      <w:footerReference w:type="first" r:id="rId13"/>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654" w:rsidRDefault="004C2654" w:rsidP="00E842E1">
      <w:pPr>
        <w:spacing w:after="0" w:line="240" w:lineRule="auto"/>
      </w:pPr>
      <w:r>
        <w:separator/>
      </w:r>
    </w:p>
  </w:endnote>
  <w:endnote w:type="continuationSeparator" w:id="0">
    <w:p w:rsidR="004C2654" w:rsidRDefault="004C2654" w:rsidP="00E8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2E1" w:rsidRDefault="00E842E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2E1" w:rsidRDefault="00E842E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2E1" w:rsidRDefault="00E842E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654" w:rsidRDefault="004C2654" w:rsidP="00E842E1">
      <w:pPr>
        <w:spacing w:after="0" w:line="240" w:lineRule="auto"/>
      </w:pPr>
      <w:r>
        <w:separator/>
      </w:r>
    </w:p>
  </w:footnote>
  <w:footnote w:type="continuationSeparator" w:id="0">
    <w:p w:rsidR="004C2654" w:rsidRDefault="004C2654" w:rsidP="00E842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2E1" w:rsidRDefault="00E842E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179019"/>
      <w:docPartObj>
        <w:docPartGallery w:val="Page Numbers (Top of Page)"/>
        <w:docPartUnique/>
      </w:docPartObj>
    </w:sdtPr>
    <w:sdtEndPr/>
    <w:sdtContent>
      <w:p w:rsidR="00E842E1" w:rsidRDefault="00E842E1">
        <w:pPr>
          <w:pStyle w:val="En-tte"/>
          <w:jc w:val="right"/>
        </w:pPr>
        <w:r>
          <w:fldChar w:fldCharType="begin"/>
        </w:r>
        <w:r>
          <w:instrText>PAGE   \* MERGEFORMAT</w:instrText>
        </w:r>
        <w:r>
          <w:fldChar w:fldCharType="separate"/>
        </w:r>
        <w:r w:rsidR="00875994">
          <w:rPr>
            <w:noProof/>
          </w:rPr>
          <w:t>4</w:t>
        </w:r>
        <w:r>
          <w:fldChar w:fldCharType="end"/>
        </w:r>
      </w:p>
    </w:sdtContent>
  </w:sdt>
  <w:p w:rsidR="00E842E1" w:rsidRDefault="00E842E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2E1" w:rsidRDefault="00E842E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455"/>
    <w:multiLevelType w:val="multilevel"/>
    <w:tmpl w:val="4C083B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E923355"/>
    <w:multiLevelType w:val="multilevel"/>
    <w:tmpl w:val="1DEC2E9C"/>
    <w:lvl w:ilvl="0">
      <w:start w:val="4"/>
      <w:numFmt w:val="decimal"/>
      <w:lvlText w:val="%1"/>
      <w:lvlJc w:val="left"/>
      <w:pPr>
        <w:ind w:left="525" w:hanging="525"/>
      </w:pPr>
      <w:rPr>
        <w:rFonts w:hint="default"/>
      </w:rPr>
    </w:lvl>
    <w:lvl w:ilvl="1">
      <w:start w:val="6"/>
      <w:numFmt w:val="decimal"/>
      <w:lvlText w:val="%1.%2"/>
      <w:lvlJc w:val="left"/>
      <w:pPr>
        <w:ind w:left="1275" w:hanging="52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7800" w:hanging="1800"/>
      </w:pPr>
      <w:rPr>
        <w:rFonts w:hint="default"/>
      </w:rPr>
    </w:lvl>
  </w:abstractNum>
  <w:abstractNum w:abstractNumId="2">
    <w:nsid w:val="165F021C"/>
    <w:multiLevelType w:val="multilevel"/>
    <w:tmpl w:val="3E862970"/>
    <w:lvl w:ilvl="0">
      <w:start w:val="4"/>
      <w:numFmt w:val="decimal"/>
      <w:lvlText w:val="%1"/>
      <w:lvlJc w:val="left"/>
      <w:pPr>
        <w:ind w:left="720" w:hanging="720"/>
      </w:pPr>
      <w:rPr>
        <w:rFonts w:hint="default"/>
      </w:rPr>
    </w:lvl>
    <w:lvl w:ilvl="1">
      <w:start w:val="5"/>
      <w:numFmt w:val="decimal"/>
      <w:lvlText w:val="%1.%2"/>
      <w:lvlJc w:val="left"/>
      <w:pPr>
        <w:ind w:left="1500" w:hanging="720"/>
      </w:pPr>
      <w:rPr>
        <w:rFonts w:hint="default"/>
      </w:rPr>
    </w:lvl>
    <w:lvl w:ilvl="2">
      <w:start w:val="2"/>
      <w:numFmt w:val="decimal"/>
      <w:lvlText w:val="%1.%2.%3"/>
      <w:lvlJc w:val="left"/>
      <w:pPr>
        <w:ind w:left="2280" w:hanging="720"/>
      </w:pPr>
      <w:rPr>
        <w:rFonts w:hint="default"/>
      </w:rPr>
    </w:lvl>
    <w:lvl w:ilvl="3">
      <w:start w:val="2"/>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3">
    <w:nsid w:val="3B445BF8"/>
    <w:multiLevelType w:val="hybridMultilevel"/>
    <w:tmpl w:val="BEFEB61C"/>
    <w:lvl w:ilvl="0" w:tplc="5AA4DC7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5496538B"/>
    <w:multiLevelType w:val="hybridMultilevel"/>
    <w:tmpl w:val="EB1C4836"/>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E78"/>
    <w:rsid w:val="00017FC5"/>
    <w:rsid w:val="0009193D"/>
    <w:rsid w:val="000F7F51"/>
    <w:rsid w:val="001065D4"/>
    <w:rsid w:val="00113027"/>
    <w:rsid w:val="00136E02"/>
    <w:rsid w:val="001509BA"/>
    <w:rsid w:val="00180F9F"/>
    <w:rsid w:val="001E0398"/>
    <w:rsid w:val="001F0802"/>
    <w:rsid w:val="00205B37"/>
    <w:rsid w:val="0022163D"/>
    <w:rsid w:val="002D56D2"/>
    <w:rsid w:val="003220FE"/>
    <w:rsid w:val="003249A2"/>
    <w:rsid w:val="00380541"/>
    <w:rsid w:val="0039168E"/>
    <w:rsid w:val="003C111E"/>
    <w:rsid w:val="003E1178"/>
    <w:rsid w:val="004919C6"/>
    <w:rsid w:val="004C2654"/>
    <w:rsid w:val="004F7EC5"/>
    <w:rsid w:val="005035EA"/>
    <w:rsid w:val="00507D11"/>
    <w:rsid w:val="00514D31"/>
    <w:rsid w:val="00535D0E"/>
    <w:rsid w:val="00572A96"/>
    <w:rsid w:val="005A4E8A"/>
    <w:rsid w:val="005D47AC"/>
    <w:rsid w:val="0062028F"/>
    <w:rsid w:val="006A13D8"/>
    <w:rsid w:val="00704E78"/>
    <w:rsid w:val="007639A3"/>
    <w:rsid w:val="00775505"/>
    <w:rsid w:val="00875994"/>
    <w:rsid w:val="009133A4"/>
    <w:rsid w:val="00930DC7"/>
    <w:rsid w:val="009F34A9"/>
    <w:rsid w:val="00A04A00"/>
    <w:rsid w:val="00A13DE7"/>
    <w:rsid w:val="00A2200F"/>
    <w:rsid w:val="00A25861"/>
    <w:rsid w:val="00A8505E"/>
    <w:rsid w:val="00A8780D"/>
    <w:rsid w:val="00B070DC"/>
    <w:rsid w:val="00B363C0"/>
    <w:rsid w:val="00B5518B"/>
    <w:rsid w:val="00B571EC"/>
    <w:rsid w:val="00BB2F60"/>
    <w:rsid w:val="00C132E9"/>
    <w:rsid w:val="00C342A6"/>
    <w:rsid w:val="00C42BB7"/>
    <w:rsid w:val="00CC1127"/>
    <w:rsid w:val="00CC29AC"/>
    <w:rsid w:val="00D163C7"/>
    <w:rsid w:val="00D30466"/>
    <w:rsid w:val="00D756D5"/>
    <w:rsid w:val="00D77077"/>
    <w:rsid w:val="00DE7ED2"/>
    <w:rsid w:val="00E55B03"/>
    <w:rsid w:val="00E842E1"/>
    <w:rsid w:val="00E937D9"/>
    <w:rsid w:val="00EA13A1"/>
    <w:rsid w:val="00EA1528"/>
    <w:rsid w:val="00F80157"/>
    <w:rsid w:val="00FB447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42E1"/>
    <w:pPr>
      <w:tabs>
        <w:tab w:val="center" w:pos="4536"/>
        <w:tab w:val="right" w:pos="9072"/>
      </w:tabs>
      <w:spacing w:after="0" w:line="240" w:lineRule="auto"/>
    </w:pPr>
  </w:style>
  <w:style w:type="character" w:customStyle="1" w:styleId="En-tteCar">
    <w:name w:val="En-tête Car"/>
    <w:basedOn w:val="Policepardfaut"/>
    <w:link w:val="En-tte"/>
    <w:uiPriority w:val="99"/>
    <w:rsid w:val="00E842E1"/>
  </w:style>
  <w:style w:type="paragraph" w:styleId="Pieddepage">
    <w:name w:val="footer"/>
    <w:basedOn w:val="Normal"/>
    <w:link w:val="PieddepageCar"/>
    <w:uiPriority w:val="99"/>
    <w:unhideWhenUsed/>
    <w:rsid w:val="00E842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42E1"/>
  </w:style>
  <w:style w:type="paragraph" w:styleId="Paragraphedeliste">
    <w:name w:val="List Paragraph"/>
    <w:basedOn w:val="Normal"/>
    <w:uiPriority w:val="34"/>
    <w:qFormat/>
    <w:rsid w:val="00BB2F60"/>
    <w:pPr>
      <w:ind w:left="720"/>
      <w:contextualSpacing/>
    </w:pPr>
  </w:style>
  <w:style w:type="paragraph" w:styleId="Textedebulles">
    <w:name w:val="Balloon Text"/>
    <w:basedOn w:val="Normal"/>
    <w:link w:val="TextedebullesCar"/>
    <w:uiPriority w:val="99"/>
    <w:semiHidden/>
    <w:unhideWhenUsed/>
    <w:rsid w:val="00A258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58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42E1"/>
    <w:pPr>
      <w:tabs>
        <w:tab w:val="center" w:pos="4536"/>
        <w:tab w:val="right" w:pos="9072"/>
      </w:tabs>
      <w:spacing w:after="0" w:line="240" w:lineRule="auto"/>
    </w:pPr>
  </w:style>
  <w:style w:type="character" w:customStyle="1" w:styleId="En-tteCar">
    <w:name w:val="En-tête Car"/>
    <w:basedOn w:val="Policepardfaut"/>
    <w:link w:val="En-tte"/>
    <w:uiPriority w:val="99"/>
    <w:rsid w:val="00E842E1"/>
  </w:style>
  <w:style w:type="paragraph" w:styleId="Pieddepage">
    <w:name w:val="footer"/>
    <w:basedOn w:val="Normal"/>
    <w:link w:val="PieddepageCar"/>
    <w:uiPriority w:val="99"/>
    <w:unhideWhenUsed/>
    <w:rsid w:val="00E842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42E1"/>
  </w:style>
  <w:style w:type="paragraph" w:styleId="Paragraphedeliste">
    <w:name w:val="List Paragraph"/>
    <w:basedOn w:val="Normal"/>
    <w:uiPriority w:val="34"/>
    <w:qFormat/>
    <w:rsid w:val="00BB2F60"/>
    <w:pPr>
      <w:ind w:left="720"/>
      <w:contextualSpacing/>
    </w:pPr>
  </w:style>
  <w:style w:type="paragraph" w:styleId="Textedebulles">
    <w:name w:val="Balloon Text"/>
    <w:basedOn w:val="Normal"/>
    <w:link w:val="TextedebullesCar"/>
    <w:uiPriority w:val="99"/>
    <w:semiHidden/>
    <w:unhideWhenUsed/>
    <w:rsid w:val="00A258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58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3661</TotalTime>
  <Pages>4</Pages>
  <Words>1214</Words>
  <Characters>6683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pc plus</cp:lastModifiedBy>
  <cp:revision>14</cp:revision>
  <cp:lastPrinted>2018-03-06T06:45:00Z</cp:lastPrinted>
  <dcterms:created xsi:type="dcterms:W3CDTF">2016-02-16T22:06:00Z</dcterms:created>
  <dcterms:modified xsi:type="dcterms:W3CDTF">2020-03-13T15:15:00Z</dcterms:modified>
</cp:coreProperties>
</file>