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5AD" w:rsidRPr="001212B6" w:rsidRDefault="0089026E" w:rsidP="0089026E">
      <w:pPr>
        <w:tabs>
          <w:tab w:val="center" w:pos="5233"/>
          <w:tab w:val="right" w:pos="10466"/>
        </w:tabs>
        <w:spacing w:after="0"/>
        <w:rPr>
          <w:rFonts w:asciiTheme="majorBidi" w:hAnsiTheme="majorBidi" w:cstheme="majorBidi"/>
          <w:b/>
          <w:bCs/>
          <w:sz w:val="28"/>
          <w:szCs w:val="28"/>
        </w:rPr>
      </w:pPr>
      <w:r>
        <w:rPr>
          <w:rFonts w:asciiTheme="majorBidi" w:hAnsiTheme="majorBidi" w:cstheme="majorBidi"/>
          <w:sz w:val="28"/>
          <w:szCs w:val="28"/>
        </w:rPr>
        <w:tab/>
      </w:r>
      <w:r w:rsidR="00EC669A" w:rsidRPr="001212B6">
        <w:rPr>
          <w:rFonts w:asciiTheme="majorBidi" w:hAnsiTheme="majorBidi" w:cstheme="majorBidi"/>
          <w:b/>
          <w:bCs/>
          <w:sz w:val="28"/>
          <w:szCs w:val="28"/>
        </w:rPr>
        <w:t xml:space="preserve">TP N°1 : </w:t>
      </w:r>
      <w:r w:rsidR="005415AD" w:rsidRPr="001212B6">
        <w:rPr>
          <w:rFonts w:asciiTheme="majorBidi" w:hAnsiTheme="majorBidi" w:cstheme="majorBidi"/>
          <w:b/>
          <w:bCs/>
          <w:sz w:val="28"/>
          <w:szCs w:val="28"/>
        </w:rPr>
        <w:t>Test de couleur d’un sol</w:t>
      </w:r>
      <w:r w:rsidRPr="001212B6">
        <w:rPr>
          <w:rFonts w:asciiTheme="majorBidi" w:hAnsiTheme="majorBidi" w:cstheme="majorBidi"/>
          <w:b/>
          <w:bCs/>
          <w:sz w:val="28"/>
          <w:szCs w:val="28"/>
        </w:rPr>
        <w:tab/>
      </w:r>
    </w:p>
    <w:p w:rsidR="005415AD" w:rsidRPr="002E3AC9" w:rsidRDefault="00B55CC9" w:rsidP="00B55CC9">
      <w:pPr>
        <w:pStyle w:val="Paragraphedeliste"/>
        <w:numPr>
          <w:ilvl w:val="0"/>
          <w:numId w:val="28"/>
        </w:numPr>
        <w:spacing w:after="0"/>
        <w:rPr>
          <w:rFonts w:asciiTheme="majorBidi" w:hAnsiTheme="majorBidi" w:cstheme="majorBidi"/>
          <w:b/>
          <w:bCs/>
          <w:sz w:val="24"/>
          <w:szCs w:val="24"/>
        </w:rPr>
      </w:pPr>
      <w:r w:rsidRPr="002E3AC9">
        <w:rPr>
          <w:rFonts w:asciiTheme="majorBidi" w:hAnsiTheme="majorBidi" w:cstheme="majorBidi"/>
          <w:b/>
          <w:bCs/>
          <w:sz w:val="24"/>
          <w:szCs w:val="24"/>
        </w:rPr>
        <w:t>Introduction :</w:t>
      </w:r>
    </w:p>
    <w:p w:rsidR="001F3008" w:rsidRPr="001F3008" w:rsidRDefault="001F3008" w:rsidP="001F3008">
      <w:pPr>
        <w:spacing w:after="0"/>
        <w:ind w:left="360"/>
        <w:rPr>
          <w:rFonts w:asciiTheme="majorBidi" w:hAnsiTheme="majorBidi" w:cstheme="majorBidi"/>
          <w:sz w:val="24"/>
          <w:szCs w:val="24"/>
        </w:rPr>
      </w:pPr>
      <w:r>
        <w:rPr>
          <w:rFonts w:asciiTheme="majorBidi" w:hAnsiTheme="majorBidi" w:cstheme="majorBidi"/>
          <w:sz w:val="24"/>
          <w:szCs w:val="24"/>
        </w:rPr>
        <w:t xml:space="preserve">  L’importance de la couleur d’un sol, autant que caractère physique,</w:t>
      </w:r>
      <w:r w:rsidRPr="001F3008">
        <w:rPr>
          <w:rFonts w:asciiTheme="majorBidi" w:hAnsiTheme="majorBidi" w:cstheme="majorBidi"/>
          <w:sz w:val="24"/>
          <w:szCs w:val="24"/>
        </w:rPr>
        <w:t xml:space="preserve"> </w:t>
      </w:r>
      <w:r>
        <w:rPr>
          <w:rFonts w:asciiTheme="majorBidi" w:hAnsiTheme="majorBidi" w:cstheme="majorBidi"/>
          <w:sz w:val="24"/>
          <w:szCs w:val="24"/>
        </w:rPr>
        <w:t>réside dans le fait de révéler certaines conditions du milieu et parfois souvent à déterminer la probable future vocation du sol considéré.</w:t>
      </w:r>
    </w:p>
    <w:p w:rsidR="00B55CC9" w:rsidRDefault="00B55CC9" w:rsidP="00B55CC9">
      <w:pPr>
        <w:spacing w:after="0"/>
        <w:ind w:left="360"/>
        <w:rPr>
          <w:rFonts w:asciiTheme="majorBidi" w:hAnsiTheme="majorBidi" w:cstheme="majorBidi"/>
          <w:sz w:val="24"/>
          <w:szCs w:val="24"/>
        </w:rPr>
      </w:pPr>
      <w:r>
        <w:rPr>
          <w:rFonts w:asciiTheme="majorBidi" w:hAnsiTheme="majorBidi" w:cstheme="majorBidi"/>
          <w:sz w:val="24"/>
          <w:szCs w:val="24"/>
        </w:rPr>
        <w:t xml:space="preserve">  Les couleurs des échantillons de terre varient selon sa composition, qui elle-même est fonction de la roche-mère et des divers processus de transformation qui ont eu lieu dans le sol (ces derniers communément connus sous la notion de pédogenèse).</w:t>
      </w:r>
    </w:p>
    <w:p w:rsidR="006F45F3" w:rsidRDefault="00522DC3" w:rsidP="00B55CC9">
      <w:pPr>
        <w:spacing w:after="0"/>
        <w:ind w:left="360"/>
        <w:rPr>
          <w:rFonts w:asciiTheme="majorBidi" w:hAnsiTheme="majorBidi" w:cstheme="majorBidi"/>
          <w:sz w:val="24"/>
          <w:szCs w:val="24"/>
        </w:rPr>
      </w:pPr>
      <w:r>
        <w:rPr>
          <w:rFonts w:asciiTheme="majorBidi" w:hAnsiTheme="majorBidi" w:cstheme="majorBidi"/>
          <w:sz w:val="24"/>
          <w:szCs w:val="24"/>
        </w:rPr>
        <w:t xml:space="preserve">  Le test de couleur qu’on est amené à le réaliser sur quelques échantillons de sol </w:t>
      </w:r>
      <w:r w:rsidR="006F45F3">
        <w:rPr>
          <w:rFonts w:asciiTheme="majorBidi" w:hAnsiTheme="majorBidi" w:cstheme="majorBidi"/>
          <w:sz w:val="24"/>
          <w:szCs w:val="24"/>
        </w:rPr>
        <w:t xml:space="preserve"> nous permet de se renseigner sur ces derniers et nous mettre essentiellement sur la voie de leur composition </w:t>
      </w:r>
      <w:proofErr w:type="spellStart"/>
      <w:r w:rsidR="006F45F3">
        <w:rPr>
          <w:rFonts w:asciiTheme="majorBidi" w:hAnsiTheme="majorBidi" w:cstheme="majorBidi"/>
          <w:sz w:val="24"/>
          <w:szCs w:val="24"/>
        </w:rPr>
        <w:t>organo</w:t>
      </w:r>
      <w:proofErr w:type="spellEnd"/>
      <w:r w:rsidR="006F45F3">
        <w:rPr>
          <w:rFonts w:asciiTheme="majorBidi" w:hAnsiTheme="majorBidi" w:cstheme="majorBidi"/>
          <w:sz w:val="24"/>
          <w:szCs w:val="24"/>
        </w:rPr>
        <w:t>-minérale. Ainsi par exemple :</w:t>
      </w:r>
    </w:p>
    <w:p w:rsidR="00522DC3" w:rsidRDefault="006F45F3" w:rsidP="006F45F3">
      <w:pPr>
        <w:pStyle w:val="Paragraphedeliste"/>
        <w:numPr>
          <w:ilvl w:val="0"/>
          <w:numId w:val="29"/>
        </w:numPr>
        <w:spacing w:after="0"/>
        <w:rPr>
          <w:rFonts w:asciiTheme="majorBidi" w:hAnsiTheme="majorBidi" w:cstheme="majorBidi"/>
          <w:sz w:val="24"/>
          <w:szCs w:val="24"/>
        </w:rPr>
      </w:pPr>
      <w:r>
        <w:rPr>
          <w:rFonts w:asciiTheme="majorBidi" w:hAnsiTheme="majorBidi" w:cstheme="majorBidi"/>
          <w:sz w:val="24"/>
          <w:szCs w:val="24"/>
        </w:rPr>
        <w:t>Un sol noir traduit une forte présence de matière organique.</w:t>
      </w:r>
    </w:p>
    <w:p w:rsidR="006F45F3" w:rsidRDefault="006F45F3" w:rsidP="006F45F3">
      <w:pPr>
        <w:pStyle w:val="Paragraphedeliste"/>
        <w:numPr>
          <w:ilvl w:val="0"/>
          <w:numId w:val="29"/>
        </w:numPr>
        <w:spacing w:after="0"/>
        <w:rPr>
          <w:rFonts w:asciiTheme="majorBidi" w:hAnsiTheme="majorBidi" w:cstheme="majorBidi"/>
          <w:sz w:val="24"/>
          <w:szCs w:val="24"/>
        </w:rPr>
      </w:pPr>
      <w:r>
        <w:rPr>
          <w:rFonts w:asciiTheme="majorBidi" w:hAnsiTheme="majorBidi" w:cstheme="majorBidi"/>
          <w:sz w:val="24"/>
          <w:szCs w:val="24"/>
        </w:rPr>
        <w:t>Inversement, un sol clair est très pauvre en matière organique.</w:t>
      </w:r>
    </w:p>
    <w:p w:rsidR="006F45F3" w:rsidRDefault="006F45F3" w:rsidP="006F45F3">
      <w:pPr>
        <w:pStyle w:val="Paragraphedeliste"/>
        <w:numPr>
          <w:ilvl w:val="0"/>
          <w:numId w:val="29"/>
        </w:numPr>
        <w:spacing w:after="0"/>
        <w:rPr>
          <w:rFonts w:asciiTheme="majorBidi" w:hAnsiTheme="majorBidi" w:cstheme="majorBidi"/>
          <w:sz w:val="24"/>
          <w:szCs w:val="24"/>
        </w:rPr>
      </w:pPr>
      <w:r>
        <w:rPr>
          <w:rFonts w:asciiTheme="majorBidi" w:hAnsiTheme="majorBidi" w:cstheme="majorBidi"/>
          <w:sz w:val="24"/>
          <w:szCs w:val="24"/>
        </w:rPr>
        <w:t>Un sol à dominance rouille est signe de présence de fer oxydé (fer ferrique).</w:t>
      </w:r>
    </w:p>
    <w:p w:rsidR="00C31155" w:rsidRDefault="006F45F3" w:rsidP="006F45F3">
      <w:pPr>
        <w:pStyle w:val="Paragraphedeliste"/>
        <w:numPr>
          <w:ilvl w:val="0"/>
          <w:numId w:val="29"/>
        </w:numPr>
        <w:spacing w:after="0"/>
        <w:rPr>
          <w:rFonts w:asciiTheme="majorBidi" w:hAnsiTheme="majorBidi" w:cstheme="majorBidi"/>
          <w:sz w:val="24"/>
          <w:szCs w:val="24"/>
        </w:rPr>
      </w:pPr>
      <w:r>
        <w:rPr>
          <w:rFonts w:asciiTheme="majorBidi" w:hAnsiTheme="majorBidi" w:cstheme="majorBidi"/>
          <w:sz w:val="24"/>
          <w:szCs w:val="24"/>
        </w:rPr>
        <w:t>Un sol bleu verdâtre traduit la présence de fer réduit</w:t>
      </w:r>
      <w:r w:rsidR="00C31155">
        <w:rPr>
          <w:rFonts w:asciiTheme="majorBidi" w:hAnsiTheme="majorBidi" w:cstheme="majorBidi"/>
          <w:sz w:val="24"/>
          <w:szCs w:val="24"/>
        </w:rPr>
        <w:t xml:space="preserve"> (fer ferreux) provenant d’une mauvaise oxygénation du sol. Ce phénomène peut arriver quand le sol reste toujours recouvert d’eau.</w:t>
      </w:r>
    </w:p>
    <w:p w:rsidR="00C31155" w:rsidRDefault="00C31155" w:rsidP="006F45F3">
      <w:pPr>
        <w:pStyle w:val="Paragraphedeliste"/>
        <w:numPr>
          <w:ilvl w:val="0"/>
          <w:numId w:val="29"/>
        </w:numPr>
        <w:spacing w:after="0"/>
        <w:rPr>
          <w:rFonts w:asciiTheme="majorBidi" w:hAnsiTheme="majorBidi" w:cstheme="majorBidi"/>
          <w:sz w:val="24"/>
          <w:szCs w:val="24"/>
        </w:rPr>
      </w:pPr>
      <w:r>
        <w:rPr>
          <w:rFonts w:asciiTheme="majorBidi" w:hAnsiTheme="majorBidi" w:cstheme="majorBidi"/>
          <w:sz w:val="24"/>
          <w:szCs w:val="24"/>
        </w:rPr>
        <w:t>Un sol vert peut révéler la présence d’un minéral du groupe des micas appelé : la glauconie, où une observation à la loupe peut distinguer des cristaux sous la forme de petits grains verts.</w:t>
      </w:r>
    </w:p>
    <w:p w:rsidR="00396324" w:rsidRDefault="00396324" w:rsidP="00C31155">
      <w:pPr>
        <w:spacing w:after="0"/>
        <w:rPr>
          <w:rFonts w:asciiTheme="majorBidi" w:hAnsiTheme="majorBidi" w:cstheme="majorBidi"/>
          <w:sz w:val="24"/>
          <w:szCs w:val="24"/>
        </w:rPr>
      </w:pPr>
      <w:r>
        <w:rPr>
          <w:rFonts w:asciiTheme="majorBidi" w:hAnsiTheme="majorBidi" w:cstheme="majorBidi"/>
          <w:sz w:val="24"/>
          <w:szCs w:val="24"/>
        </w:rPr>
        <w:t xml:space="preserve">     </w:t>
      </w:r>
      <w:r w:rsidR="00C31155">
        <w:rPr>
          <w:rFonts w:asciiTheme="majorBidi" w:hAnsiTheme="majorBidi" w:cstheme="majorBidi"/>
          <w:sz w:val="24"/>
          <w:szCs w:val="24"/>
        </w:rPr>
        <w:t xml:space="preserve">Quelques </w:t>
      </w:r>
      <w:r>
        <w:rPr>
          <w:rFonts w:asciiTheme="majorBidi" w:hAnsiTheme="majorBidi" w:cstheme="majorBidi"/>
          <w:sz w:val="24"/>
          <w:szCs w:val="24"/>
        </w:rPr>
        <w:t xml:space="preserve">détails intéressants peuvent être notés en étalant un échantillon de sol sur une feuille blanche, </w:t>
      </w:r>
      <w:r w:rsidR="00D26C78">
        <w:rPr>
          <w:rFonts w:asciiTheme="majorBidi" w:hAnsiTheme="majorBidi" w:cstheme="majorBidi"/>
          <w:sz w:val="24"/>
          <w:szCs w:val="24"/>
        </w:rPr>
        <w:t xml:space="preserve">         </w:t>
      </w:r>
      <w:r>
        <w:rPr>
          <w:rFonts w:asciiTheme="majorBidi" w:hAnsiTheme="majorBidi" w:cstheme="majorBidi"/>
          <w:sz w:val="24"/>
          <w:szCs w:val="24"/>
        </w:rPr>
        <w:t>tels que :</w:t>
      </w:r>
    </w:p>
    <w:p w:rsidR="006F45F3" w:rsidRDefault="00396324" w:rsidP="00396324">
      <w:pPr>
        <w:pStyle w:val="Paragraphedeliste"/>
        <w:numPr>
          <w:ilvl w:val="0"/>
          <w:numId w:val="31"/>
        </w:numPr>
        <w:spacing w:after="0"/>
        <w:rPr>
          <w:rFonts w:asciiTheme="majorBidi" w:hAnsiTheme="majorBidi" w:cstheme="majorBidi"/>
          <w:sz w:val="24"/>
          <w:szCs w:val="24"/>
        </w:rPr>
      </w:pPr>
      <w:r>
        <w:rPr>
          <w:rFonts w:asciiTheme="majorBidi" w:hAnsiTheme="majorBidi" w:cstheme="majorBidi"/>
          <w:sz w:val="24"/>
          <w:szCs w:val="24"/>
        </w:rPr>
        <w:t>La terre crisse sur le papier : le sol est riche en quartz.</w:t>
      </w:r>
    </w:p>
    <w:p w:rsidR="00396324" w:rsidRDefault="00396324" w:rsidP="00396324">
      <w:pPr>
        <w:pStyle w:val="Paragraphedeliste"/>
        <w:numPr>
          <w:ilvl w:val="0"/>
          <w:numId w:val="31"/>
        </w:numPr>
        <w:spacing w:after="0"/>
        <w:rPr>
          <w:rFonts w:asciiTheme="majorBidi" w:hAnsiTheme="majorBidi" w:cstheme="majorBidi"/>
          <w:sz w:val="24"/>
          <w:szCs w:val="24"/>
        </w:rPr>
      </w:pPr>
      <w:r>
        <w:rPr>
          <w:rFonts w:asciiTheme="majorBidi" w:hAnsiTheme="majorBidi" w:cstheme="majorBidi"/>
          <w:sz w:val="24"/>
          <w:szCs w:val="24"/>
        </w:rPr>
        <w:t>Des traces noires se marquent au sein de la couleur globale du sol : des fragments de charbon de  bois ont été écrasés (vérification de leur présence sur un fragment de sol intact).</w:t>
      </w:r>
    </w:p>
    <w:p w:rsidR="00067D98" w:rsidRDefault="00067D98" w:rsidP="00396324">
      <w:pPr>
        <w:pStyle w:val="Paragraphedeliste"/>
        <w:numPr>
          <w:ilvl w:val="0"/>
          <w:numId w:val="31"/>
        </w:numPr>
        <w:spacing w:after="0"/>
        <w:rPr>
          <w:rFonts w:asciiTheme="majorBidi" w:hAnsiTheme="majorBidi" w:cstheme="majorBidi"/>
          <w:sz w:val="24"/>
          <w:szCs w:val="24"/>
        </w:rPr>
      </w:pPr>
      <w:r>
        <w:rPr>
          <w:rFonts w:asciiTheme="majorBidi" w:hAnsiTheme="majorBidi" w:cstheme="majorBidi"/>
          <w:sz w:val="24"/>
          <w:szCs w:val="24"/>
        </w:rPr>
        <w:t>De petits grains de couleur rouge brique qui résiste sous la pression du doigt, pressés entre les ongles ils s’émiettent : se sont des fragments de terre cuite, type poterie.</w:t>
      </w:r>
    </w:p>
    <w:p w:rsidR="00067D98" w:rsidRDefault="00067D98" w:rsidP="00067D98">
      <w:pPr>
        <w:spacing w:after="0"/>
        <w:rPr>
          <w:rFonts w:asciiTheme="majorBidi" w:hAnsiTheme="majorBidi" w:cstheme="majorBidi"/>
          <w:sz w:val="24"/>
          <w:szCs w:val="24"/>
        </w:rPr>
      </w:pPr>
      <w:r>
        <w:rPr>
          <w:rFonts w:asciiTheme="majorBidi" w:hAnsiTheme="majorBidi" w:cstheme="majorBidi"/>
          <w:sz w:val="24"/>
          <w:szCs w:val="24"/>
        </w:rPr>
        <w:t xml:space="preserve">     Ces deux derniers détails indiquent la pratique du feu par l’homme, même ancienne à l’endroit observé </w:t>
      </w:r>
      <w:r w:rsidR="00D26C78">
        <w:rPr>
          <w:rFonts w:asciiTheme="majorBidi" w:hAnsiTheme="majorBidi" w:cstheme="majorBidi"/>
          <w:sz w:val="24"/>
          <w:szCs w:val="24"/>
        </w:rPr>
        <w:t xml:space="preserve">   </w:t>
      </w:r>
      <w:r>
        <w:rPr>
          <w:rFonts w:asciiTheme="majorBidi" w:hAnsiTheme="majorBidi" w:cstheme="majorBidi"/>
          <w:sz w:val="24"/>
          <w:szCs w:val="24"/>
        </w:rPr>
        <w:t>(</w:t>
      </w:r>
      <w:proofErr w:type="spellStart"/>
      <w:r>
        <w:rPr>
          <w:rFonts w:asciiTheme="majorBidi" w:hAnsiTheme="majorBidi" w:cstheme="majorBidi"/>
          <w:sz w:val="24"/>
          <w:szCs w:val="24"/>
        </w:rPr>
        <w:t>Pédo</w:t>
      </w:r>
      <w:proofErr w:type="spellEnd"/>
      <w:r>
        <w:rPr>
          <w:rFonts w:asciiTheme="majorBidi" w:hAnsiTheme="majorBidi" w:cstheme="majorBidi"/>
          <w:sz w:val="24"/>
          <w:szCs w:val="24"/>
        </w:rPr>
        <w:t>-anthracologie).</w:t>
      </w:r>
    </w:p>
    <w:p w:rsidR="00501AE0" w:rsidRPr="002E3AC9" w:rsidRDefault="00067D98" w:rsidP="00067D98">
      <w:pPr>
        <w:pStyle w:val="Paragraphedeliste"/>
        <w:numPr>
          <w:ilvl w:val="0"/>
          <w:numId w:val="28"/>
        </w:numPr>
        <w:spacing w:after="0"/>
        <w:rPr>
          <w:rFonts w:asciiTheme="majorBidi" w:hAnsiTheme="majorBidi" w:cstheme="majorBidi"/>
          <w:b/>
          <w:bCs/>
          <w:sz w:val="24"/>
          <w:szCs w:val="24"/>
        </w:rPr>
      </w:pPr>
      <w:r w:rsidRPr="002E3AC9">
        <w:rPr>
          <w:rFonts w:asciiTheme="majorBidi" w:hAnsiTheme="majorBidi" w:cstheme="majorBidi"/>
          <w:b/>
          <w:bCs/>
          <w:sz w:val="24"/>
          <w:szCs w:val="24"/>
        </w:rPr>
        <w:t>Objectif du TP</w:t>
      </w:r>
      <w:r w:rsidR="00501AE0" w:rsidRPr="002E3AC9">
        <w:rPr>
          <w:rFonts w:asciiTheme="majorBidi" w:hAnsiTheme="majorBidi" w:cstheme="majorBidi"/>
          <w:b/>
          <w:bCs/>
          <w:sz w:val="24"/>
          <w:szCs w:val="24"/>
        </w:rPr>
        <w:t> :</w:t>
      </w:r>
    </w:p>
    <w:p w:rsidR="00D26C78" w:rsidRDefault="00501AE0" w:rsidP="00501AE0">
      <w:pPr>
        <w:spacing w:after="0"/>
        <w:ind w:left="360"/>
        <w:rPr>
          <w:rFonts w:asciiTheme="majorBidi" w:hAnsiTheme="majorBidi" w:cstheme="majorBidi"/>
          <w:sz w:val="24"/>
          <w:szCs w:val="24"/>
        </w:rPr>
      </w:pPr>
      <w:r>
        <w:rPr>
          <w:rFonts w:asciiTheme="majorBidi" w:hAnsiTheme="majorBidi" w:cstheme="majorBidi"/>
          <w:sz w:val="24"/>
          <w:szCs w:val="24"/>
        </w:rPr>
        <w:t>J’ai habitude, lorsque je me promène, de confectionner un catalogue color</w:t>
      </w:r>
      <w:r w:rsidR="00D26C78">
        <w:rPr>
          <w:rFonts w:asciiTheme="majorBidi" w:hAnsiTheme="majorBidi" w:cstheme="majorBidi"/>
          <w:sz w:val="24"/>
          <w:szCs w:val="24"/>
        </w:rPr>
        <w:t>é des sols que je rencontre, je</w:t>
      </w:r>
    </w:p>
    <w:p w:rsidR="00501AE0" w:rsidRDefault="00501AE0" w:rsidP="00D26C78">
      <w:pPr>
        <w:spacing w:after="0"/>
        <w:rPr>
          <w:rFonts w:asciiTheme="majorBidi" w:hAnsiTheme="majorBidi" w:cstheme="majorBidi"/>
          <w:sz w:val="24"/>
          <w:szCs w:val="24"/>
        </w:rPr>
      </w:pPr>
      <w:proofErr w:type="gramStart"/>
      <w:r>
        <w:rPr>
          <w:rFonts w:asciiTheme="majorBidi" w:hAnsiTheme="majorBidi" w:cstheme="majorBidi"/>
          <w:sz w:val="24"/>
          <w:szCs w:val="24"/>
        </w:rPr>
        <w:t>réalise</w:t>
      </w:r>
      <w:proofErr w:type="gramEnd"/>
      <w:r>
        <w:rPr>
          <w:rFonts w:asciiTheme="majorBidi" w:hAnsiTheme="majorBidi" w:cstheme="majorBidi"/>
          <w:sz w:val="24"/>
          <w:szCs w:val="24"/>
        </w:rPr>
        <w:t xml:space="preserve"> ainsi une palette de ces divers sols (dans notre cas trois échantillons) selon la technique pratique suivante : </w:t>
      </w:r>
    </w:p>
    <w:p w:rsidR="00501AE0" w:rsidRPr="00973853" w:rsidRDefault="00501AE0" w:rsidP="00973853">
      <w:pPr>
        <w:pStyle w:val="Paragraphedeliste"/>
        <w:numPr>
          <w:ilvl w:val="0"/>
          <w:numId w:val="32"/>
        </w:numPr>
        <w:spacing w:after="0"/>
        <w:rPr>
          <w:rFonts w:asciiTheme="majorBidi" w:hAnsiTheme="majorBidi" w:cstheme="majorBidi"/>
          <w:sz w:val="24"/>
          <w:szCs w:val="24"/>
        </w:rPr>
      </w:pPr>
      <w:r w:rsidRPr="00973853">
        <w:rPr>
          <w:rFonts w:asciiTheme="majorBidi" w:hAnsiTheme="majorBidi" w:cstheme="majorBidi"/>
          <w:sz w:val="24"/>
          <w:szCs w:val="24"/>
        </w:rPr>
        <w:t>une pincée du sol humecté avec de la salive est déposée sur la page blanche d’une feuille,</w:t>
      </w:r>
    </w:p>
    <w:p w:rsidR="00973853" w:rsidRPr="00973853" w:rsidRDefault="00501AE0" w:rsidP="00973853">
      <w:pPr>
        <w:pStyle w:val="Paragraphedeliste"/>
        <w:numPr>
          <w:ilvl w:val="0"/>
          <w:numId w:val="32"/>
        </w:numPr>
        <w:spacing w:after="0"/>
        <w:rPr>
          <w:rFonts w:asciiTheme="majorBidi" w:hAnsiTheme="majorBidi" w:cstheme="majorBidi"/>
          <w:sz w:val="24"/>
          <w:szCs w:val="24"/>
        </w:rPr>
      </w:pPr>
      <w:r w:rsidRPr="00973853">
        <w:rPr>
          <w:rFonts w:asciiTheme="majorBidi" w:hAnsiTheme="majorBidi" w:cstheme="majorBidi"/>
          <w:sz w:val="24"/>
          <w:szCs w:val="24"/>
        </w:rPr>
        <w:t>j’imprime alors une légère poussée circulaire avec l’index</w:t>
      </w:r>
      <w:r w:rsidR="00973853" w:rsidRPr="00973853">
        <w:rPr>
          <w:rFonts w:asciiTheme="majorBidi" w:hAnsiTheme="majorBidi" w:cstheme="majorBidi"/>
          <w:sz w:val="24"/>
          <w:szCs w:val="24"/>
        </w:rPr>
        <w:t>,</w:t>
      </w:r>
    </w:p>
    <w:p w:rsidR="00973853" w:rsidRPr="00973853" w:rsidRDefault="00973853" w:rsidP="00973853">
      <w:pPr>
        <w:pStyle w:val="Paragraphedeliste"/>
        <w:numPr>
          <w:ilvl w:val="0"/>
          <w:numId w:val="32"/>
        </w:numPr>
        <w:spacing w:after="0"/>
        <w:rPr>
          <w:rFonts w:asciiTheme="majorBidi" w:hAnsiTheme="majorBidi" w:cstheme="majorBidi"/>
          <w:sz w:val="24"/>
          <w:szCs w:val="24"/>
        </w:rPr>
      </w:pPr>
      <w:r w:rsidRPr="00973853">
        <w:rPr>
          <w:rFonts w:asciiTheme="majorBidi" w:hAnsiTheme="majorBidi" w:cstheme="majorBidi"/>
          <w:sz w:val="24"/>
          <w:szCs w:val="24"/>
        </w:rPr>
        <w:t>j’obtiens une tache de la teinte du sol observé,</w:t>
      </w:r>
    </w:p>
    <w:p w:rsidR="00973853" w:rsidRPr="00973853" w:rsidRDefault="00973853" w:rsidP="00973853">
      <w:pPr>
        <w:pStyle w:val="Paragraphedeliste"/>
        <w:numPr>
          <w:ilvl w:val="0"/>
          <w:numId w:val="32"/>
        </w:numPr>
        <w:spacing w:after="0"/>
        <w:rPr>
          <w:rFonts w:asciiTheme="majorBidi" w:hAnsiTheme="majorBidi" w:cstheme="majorBidi"/>
          <w:sz w:val="24"/>
          <w:szCs w:val="24"/>
        </w:rPr>
      </w:pPr>
      <w:r w:rsidRPr="00973853">
        <w:rPr>
          <w:rFonts w:asciiTheme="majorBidi" w:hAnsiTheme="majorBidi" w:cstheme="majorBidi"/>
          <w:sz w:val="24"/>
          <w:szCs w:val="24"/>
        </w:rPr>
        <w:t>date et lieu de la récolte peuvent être notés le plus précisément possible</w:t>
      </w:r>
      <w:r>
        <w:rPr>
          <w:rFonts w:asciiTheme="majorBidi" w:hAnsiTheme="majorBidi" w:cstheme="majorBidi"/>
          <w:sz w:val="24"/>
          <w:szCs w:val="24"/>
        </w:rPr>
        <w:t>.</w:t>
      </w:r>
    </w:p>
    <w:p w:rsidR="00973853" w:rsidRDefault="00973853" w:rsidP="00501AE0">
      <w:pPr>
        <w:spacing w:after="0"/>
        <w:ind w:left="360"/>
        <w:rPr>
          <w:rFonts w:asciiTheme="majorBidi" w:hAnsiTheme="majorBidi" w:cstheme="majorBidi"/>
          <w:sz w:val="24"/>
          <w:szCs w:val="24"/>
        </w:rPr>
      </w:pPr>
      <w:r>
        <w:rPr>
          <w:rFonts w:asciiTheme="majorBidi" w:hAnsiTheme="majorBidi" w:cstheme="majorBidi"/>
          <w:sz w:val="24"/>
          <w:szCs w:val="24"/>
        </w:rPr>
        <w:t xml:space="preserve">Ainsi une série de couleurs de sols, pris au hasard des chemins parcourus, est présentés sur cette page. </w:t>
      </w:r>
      <w:r w:rsidR="00501AE0">
        <w:rPr>
          <w:rFonts w:asciiTheme="majorBidi" w:hAnsiTheme="majorBidi" w:cstheme="majorBidi"/>
          <w:sz w:val="24"/>
          <w:szCs w:val="24"/>
        </w:rPr>
        <w:t xml:space="preserve"> </w:t>
      </w:r>
    </w:p>
    <w:p w:rsidR="00973853" w:rsidRPr="002E3AC9" w:rsidRDefault="00973853" w:rsidP="00973853">
      <w:pPr>
        <w:pStyle w:val="Paragraphedeliste"/>
        <w:numPr>
          <w:ilvl w:val="0"/>
          <w:numId w:val="28"/>
        </w:numPr>
        <w:spacing w:after="0"/>
        <w:rPr>
          <w:rFonts w:asciiTheme="majorBidi" w:hAnsiTheme="majorBidi" w:cstheme="majorBidi"/>
          <w:b/>
          <w:bCs/>
          <w:sz w:val="24"/>
          <w:szCs w:val="24"/>
        </w:rPr>
      </w:pPr>
      <w:r w:rsidRPr="002E3AC9">
        <w:rPr>
          <w:rFonts w:asciiTheme="majorBidi" w:hAnsiTheme="majorBidi" w:cstheme="majorBidi"/>
          <w:b/>
          <w:bCs/>
          <w:sz w:val="24"/>
          <w:szCs w:val="24"/>
        </w:rPr>
        <w:t>Compte-rendu :</w:t>
      </w:r>
    </w:p>
    <w:p w:rsidR="00854C48" w:rsidRDefault="001212B6" w:rsidP="00854C48">
      <w:pPr>
        <w:pStyle w:val="Paragraphedeliste"/>
        <w:numPr>
          <w:ilvl w:val="0"/>
          <w:numId w:val="33"/>
        </w:numPr>
        <w:spacing w:after="0"/>
        <w:rPr>
          <w:rFonts w:asciiTheme="majorBidi" w:hAnsiTheme="majorBidi" w:cstheme="majorBidi"/>
          <w:sz w:val="24"/>
          <w:szCs w:val="24"/>
        </w:rPr>
      </w:pPr>
      <w:r>
        <w:rPr>
          <w:rFonts w:asciiTheme="majorBidi" w:hAnsiTheme="majorBidi" w:cstheme="majorBidi"/>
          <w:sz w:val="24"/>
          <w:szCs w:val="24"/>
        </w:rPr>
        <w:t>Réalisez</w:t>
      </w:r>
      <w:r w:rsidR="00854C48">
        <w:rPr>
          <w:rFonts w:asciiTheme="majorBidi" w:hAnsiTheme="majorBidi" w:cstheme="majorBidi"/>
          <w:sz w:val="24"/>
          <w:szCs w:val="24"/>
        </w:rPr>
        <w:t xml:space="preserve"> la manipulation et remettre la feuille blanche imprimée de trois couleurs des sols observés.</w:t>
      </w:r>
    </w:p>
    <w:p w:rsidR="001212B6" w:rsidRDefault="001212B6" w:rsidP="001212B6">
      <w:pPr>
        <w:pStyle w:val="Paragraphedeliste"/>
        <w:numPr>
          <w:ilvl w:val="0"/>
          <w:numId w:val="33"/>
        </w:numPr>
        <w:spacing w:after="0"/>
        <w:ind w:left="737"/>
        <w:rPr>
          <w:rFonts w:asciiTheme="majorBidi" w:hAnsiTheme="majorBidi" w:cstheme="majorBidi"/>
          <w:sz w:val="24"/>
          <w:szCs w:val="24"/>
        </w:rPr>
      </w:pPr>
      <w:r>
        <w:rPr>
          <w:rFonts w:asciiTheme="majorBidi" w:hAnsiTheme="majorBidi" w:cstheme="majorBidi"/>
          <w:sz w:val="24"/>
          <w:szCs w:val="24"/>
        </w:rPr>
        <w:t>Donnez un titre approprié à cette feuille blanche</w:t>
      </w:r>
    </w:p>
    <w:p w:rsidR="00EC669A" w:rsidRDefault="00854C48" w:rsidP="0089026E">
      <w:pPr>
        <w:pStyle w:val="Paragraphedeliste"/>
        <w:numPr>
          <w:ilvl w:val="0"/>
          <w:numId w:val="33"/>
        </w:numPr>
        <w:spacing w:after="0"/>
        <w:rPr>
          <w:rFonts w:asciiTheme="majorBidi" w:hAnsiTheme="majorBidi" w:cstheme="majorBidi"/>
          <w:sz w:val="24"/>
          <w:szCs w:val="24"/>
        </w:rPr>
      </w:pPr>
      <w:r>
        <w:rPr>
          <w:rFonts w:asciiTheme="majorBidi" w:hAnsiTheme="majorBidi" w:cstheme="majorBidi"/>
          <w:sz w:val="24"/>
          <w:szCs w:val="24"/>
        </w:rPr>
        <w:t>Pourquoi on insiste de préciser,</w:t>
      </w:r>
      <w:r w:rsidR="002E3AC9">
        <w:rPr>
          <w:rFonts w:asciiTheme="majorBidi" w:hAnsiTheme="majorBidi" w:cstheme="majorBidi"/>
          <w:sz w:val="24"/>
          <w:szCs w:val="24"/>
        </w:rPr>
        <w:t xml:space="preserve"> </w:t>
      </w:r>
      <w:r>
        <w:rPr>
          <w:rFonts w:asciiTheme="majorBidi" w:hAnsiTheme="majorBidi" w:cstheme="majorBidi"/>
          <w:sz w:val="24"/>
          <w:szCs w:val="24"/>
        </w:rPr>
        <w:t xml:space="preserve">de manière très détaillée, la date et le lieu de la récolte ? </w:t>
      </w:r>
    </w:p>
    <w:p w:rsidR="001D3A94" w:rsidRPr="0089026E" w:rsidRDefault="001D3A94" w:rsidP="001D3A94">
      <w:pPr>
        <w:pStyle w:val="Paragraphedeliste"/>
        <w:spacing w:after="0"/>
        <w:rPr>
          <w:rFonts w:asciiTheme="majorBidi" w:hAnsiTheme="majorBidi" w:cstheme="majorBidi"/>
          <w:sz w:val="24"/>
          <w:szCs w:val="24"/>
        </w:rPr>
      </w:pPr>
    </w:p>
    <w:p w:rsidR="0030143D" w:rsidRPr="001212B6" w:rsidRDefault="005C3BCB" w:rsidP="0030143D">
      <w:pPr>
        <w:tabs>
          <w:tab w:val="center" w:pos="5233"/>
          <w:tab w:val="right" w:pos="10466"/>
        </w:tabs>
        <w:spacing w:after="0"/>
        <w:jc w:val="center"/>
        <w:rPr>
          <w:rFonts w:asciiTheme="majorBidi" w:hAnsiTheme="majorBidi" w:cstheme="majorBidi"/>
          <w:b/>
          <w:bCs/>
          <w:sz w:val="28"/>
          <w:szCs w:val="28"/>
        </w:rPr>
      </w:pPr>
      <w:r>
        <w:rPr>
          <w:rFonts w:asciiTheme="majorBidi" w:hAnsiTheme="majorBidi" w:cstheme="majorBidi"/>
          <w:b/>
          <w:bCs/>
          <w:sz w:val="28"/>
          <w:szCs w:val="28"/>
        </w:rPr>
        <w:lastRenderedPageBreak/>
        <w:t>TP N°2</w:t>
      </w:r>
      <w:r w:rsidR="0030143D" w:rsidRPr="001212B6">
        <w:rPr>
          <w:rFonts w:asciiTheme="majorBidi" w:hAnsiTheme="majorBidi" w:cstheme="majorBidi"/>
          <w:b/>
          <w:bCs/>
          <w:sz w:val="28"/>
          <w:szCs w:val="28"/>
        </w:rPr>
        <w:t xml:space="preserve"> : </w:t>
      </w:r>
      <w:r>
        <w:rPr>
          <w:rFonts w:asciiTheme="majorBidi" w:hAnsiTheme="majorBidi" w:cstheme="majorBidi"/>
          <w:b/>
          <w:bCs/>
          <w:sz w:val="28"/>
          <w:szCs w:val="28"/>
        </w:rPr>
        <w:t>Test de la granulométrie</w:t>
      </w:r>
      <w:r w:rsidR="0030143D" w:rsidRPr="001212B6">
        <w:rPr>
          <w:rFonts w:asciiTheme="majorBidi" w:hAnsiTheme="majorBidi" w:cstheme="majorBidi"/>
          <w:b/>
          <w:bCs/>
          <w:sz w:val="28"/>
          <w:szCs w:val="28"/>
        </w:rPr>
        <w:t xml:space="preserve"> d’un sol</w:t>
      </w:r>
    </w:p>
    <w:p w:rsidR="0030143D" w:rsidRDefault="0030143D" w:rsidP="0030143D">
      <w:pPr>
        <w:pStyle w:val="Paragraphedeliste"/>
        <w:numPr>
          <w:ilvl w:val="0"/>
          <w:numId w:val="34"/>
        </w:numPr>
        <w:spacing w:after="0"/>
        <w:rPr>
          <w:rFonts w:asciiTheme="majorBidi" w:hAnsiTheme="majorBidi" w:cstheme="majorBidi"/>
          <w:b/>
          <w:bCs/>
          <w:sz w:val="24"/>
          <w:szCs w:val="24"/>
        </w:rPr>
      </w:pPr>
      <w:r w:rsidRPr="0030143D">
        <w:rPr>
          <w:rFonts w:asciiTheme="majorBidi" w:hAnsiTheme="majorBidi" w:cstheme="majorBidi"/>
          <w:b/>
          <w:bCs/>
          <w:sz w:val="24"/>
          <w:szCs w:val="24"/>
        </w:rPr>
        <w:t>Introduction :</w:t>
      </w:r>
    </w:p>
    <w:p w:rsidR="0030143D" w:rsidRDefault="0030143D" w:rsidP="0030143D">
      <w:pPr>
        <w:spacing w:after="0"/>
        <w:ind w:left="360"/>
        <w:rPr>
          <w:rFonts w:asciiTheme="majorBidi" w:hAnsiTheme="majorBidi" w:cstheme="majorBidi"/>
          <w:sz w:val="24"/>
          <w:szCs w:val="24"/>
        </w:rPr>
      </w:pPr>
      <w:r>
        <w:rPr>
          <w:rFonts w:asciiTheme="majorBidi" w:hAnsiTheme="majorBidi" w:cstheme="majorBidi"/>
          <w:b/>
          <w:bCs/>
          <w:sz w:val="24"/>
          <w:szCs w:val="24"/>
        </w:rPr>
        <w:t xml:space="preserve">  </w:t>
      </w:r>
      <w:r w:rsidRPr="0030143D">
        <w:rPr>
          <w:rFonts w:asciiTheme="majorBidi" w:hAnsiTheme="majorBidi" w:cstheme="majorBidi"/>
          <w:sz w:val="24"/>
          <w:szCs w:val="24"/>
        </w:rPr>
        <w:t>Un</w:t>
      </w:r>
      <w:r>
        <w:rPr>
          <w:rFonts w:asciiTheme="majorBidi" w:hAnsiTheme="majorBidi" w:cstheme="majorBidi"/>
          <w:sz w:val="24"/>
          <w:szCs w:val="24"/>
        </w:rPr>
        <w:t xml:space="preserve"> sol est plus ou moins malléable suivant les proportions d’éléments fins et gros qui le composent.</w:t>
      </w:r>
    </w:p>
    <w:p w:rsidR="0030143D" w:rsidRDefault="0030143D" w:rsidP="0030143D">
      <w:pPr>
        <w:spacing w:after="0"/>
        <w:ind w:left="360"/>
        <w:rPr>
          <w:rFonts w:asciiTheme="majorBidi" w:hAnsiTheme="majorBidi" w:cstheme="majorBidi"/>
          <w:sz w:val="24"/>
          <w:szCs w:val="24"/>
        </w:rPr>
      </w:pPr>
      <w:r>
        <w:rPr>
          <w:rFonts w:asciiTheme="majorBidi" w:hAnsiTheme="majorBidi" w:cstheme="majorBidi"/>
          <w:sz w:val="24"/>
          <w:szCs w:val="24"/>
        </w:rPr>
        <w:t xml:space="preserve">  Trois catégories principales d’éléments sont définies par le pédologue :</w:t>
      </w:r>
    </w:p>
    <w:p w:rsidR="0030143D" w:rsidRDefault="0030143D" w:rsidP="0030143D">
      <w:pPr>
        <w:pStyle w:val="Paragraphedeliste"/>
        <w:numPr>
          <w:ilvl w:val="0"/>
          <w:numId w:val="35"/>
        </w:numPr>
        <w:spacing w:after="0"/>
        <w:rPr>
          <w:rFonts w:asciiTheme="majorBidi" w:hAnsiTheme="majorBidi" w:cstheme="majorBidi"/>
          <w:sz w:val="24"/>
          <w:szCs w:val="24"/>
        </w:rPr>
      </w:pPr>
      <w:r w:rsidRPr="004A3EC3">
        <w:rPr>
          <w:rFonts w:asciiTheme="majorBidi" w:hAnsiTheme="majorBidi" w:cstheme="majorBidi"/>
          <w:b/>
          <w:bCs/>
          <w:sz w:val="24"/>
          <w:szCs w:val="24"/>
        </w:rPr>
        <w:t>Les sables,</w:t>
      </w:r>
      <w:r>
        <w:rPr>
          <w:rFonts w:asciiTheme="majorBidi" w:hAnsiTheme="majorBidi" w:cstheme="majorBidi"/>
          <w:sz w:val="24"/>
          <w:szCs w:val="24"/>
        </w:rPr>
        <w:t xml:space="preserve"> particules atteignant un diamètre de</w:t>
      </w:r>
      <w:r w:rsidRPr="00733515">
        <w:rPr>
          <w:rFonts w:asciiTheme="majorBidi" w:hAnsiTheme="majorBidi" w:cstheme="majorBidi"/>
          <w:b/>
          <w:bCs/>
          <w:sz w:val="24"/>
          <w:szCs w:val="24"/>
        </w:rPr>
        <w:t xml:space="preserve"> 0,05mm à 2mm</w:t>
      </w:r>
      <w:r>
        <w:rPr>
          <w:rFonts w:asciiTheme="majorBidi" w:hAnsiTheme="majorBidi" w:cstheme="majorBidi"/>
          <w:sz w:val="24"/>
          <w:szCs w:val="24"/>
        </w:rPr>
        <w:t>.</w:t>
      </w:r>
    </w:p>
    <w:p w:rsidR="00525D01" w:rsidRDefault="0030143D" w:rsidP="0030143D">
      <w:pPr>
        <w:pStyle w:val="Paragraphedeliste"/>
        <w:numPr>
          <w:ilvl w:val="0"/>
          <w:numId w:val="35"/>
        </w:numPr>
        <w:spacing w:after="0"/>
        <w:rPr>
          <w:rFonts w:asciiTheme="majorBidi" w:hAnsiTheme="majorBidi" w:cstheme="majorBidi"/>
          <w:sz w:val="24"/>
          <w:szCs w:val="24"/>
        </w:rPr>
      </w:pPr>
      <w:r w:rsidRPr="004A3EC3">
        <w:rPr>
          <w:rFonts w:asciiTheme="majorBidi" w:hAnsiTheme="majorBidi" w:cstheme="majorBidi"/>
          <w:b/>
          <w:bCs/>
          <w:sz w:val="24"/>
          <w:szCs w:val="24"/>
        </w:rPr>
        <w:t>Les limons</w:t>
      </w:r>
      <w:r>
        <w:rPr>
          <w:rFonts w:asciiTheme="majorBidi" w:hAnsiTheme="majorBidi" w:cstheme="majorBidi"/>
          <w:sz w:val="24"/>
          <w:szCs w:val="24"/>
        </w:rPr>
        <w:t xml:space="preserve">, particules dont la taille est comprise entre </w:t>
      </w:r>
      <w:r w:rsidRPr="00733515">
        <w:rPr>
          <w:rFonts w:asciiTheme="majorBidi" w:hAnsiTheme="majorBidi" w:cstheme="majorBidi"/>
          <w:b/>
          <w:bCs/>
          <w:sz w:val="24"/>
          <w:szCs w:val="24"/>
        </w:rPr>
        <w:t>2 µm et 0,05mm</w:t>
      </w:r>
      <w:r w:rsidR="00525D01" w:rsidRPr="00733515">
        <w:rPr>
          <w:rFonts w:asciiTheme="majorBidi" w:hAnsiTheme="majorBidi" w:cstheme="majorBidi"/>
          <w:b/>
          <w:bCs/>
          <w:sz w:val="24"/>
          <w:szCs w:val="24"/>
        </w:rPr>
        <w:t>.</w:t>
      </w:r>
    </w:p>
    <w:p w:rsidR="00525D01" w:rsidRDefault="00525D01" w:rsidP="0030143D">
      <w:pPr>
        <w:pStyle w:val="Paragraphedeliste"/>
        <w:numPr>
          <w:ilvl w:val="0"/>
          <w:numId w:val="35"/>
        </w:numPr>
        <w:spacing w:after="0"/>
        <w:rPr>
          <w:rFonts w:asciiTheme="majorBidi" w:hAnsiTheme="majorBidi" w:cstheme="majorBidi"/>
          <w:sz w:val="24"/>
          <w:szCs w:val="24"/>
        </w:rPr>
      </w:pPr>
      <w:r w:rsidRPr="004A3EC3">
        <w:rPr>
          <w:rFonts w:asciiTheme="majorBidi" w:hAnsiTheme="majorBidi" w:cstheme="majorBidi"/>
          <w:b/>
          <w:bCs/>
          <w:sz w:val="24"/>
          <w:szCs w:val="24"/>
        </w:rPr>
        <w:t>Les argiles</w:t>
      </w:r>
      <w:r>
        <w:rPr>
          <w:rFonts w:asciiTheme="majorBidi" w:hAnsiTheme="majorBidi" w:cstheme="majorBidi"/>
          <w:sz w:val="24"/>
          <w:szCs w:val="24"/>
        </w:rPr>
        <w:t xml:space="preserve">, particules de taille </w:t>
      </w:r>
      <w:r w:rsidRPr="00733515">
        <w:rPr>
          <w:rFonts w:asciiTheme="majorBidi" w:hAnsiTheme="majorBidi" w:cstheme="majorBidi"/>
          <w:b/>
          <w:bCs/>
          <w:sz w:val="24"/>
          <w:szCs w:val="24"/>
        </w:rPr>
        <w:t>inférieure ou égale à 2µm</w:t>
      </w:r>
      <w:r>
        <w:rPr>
          <w:rFonts w:asciiTheme="majorBidi" w:hAnsiTheme="majorBidi" w:cstheme="majorBidi"/>
          <w:sz w:val="24"/>
          <w:szCs w:val="24"/>
        </w:rPr>
        <w:t xml:space="preserve"> (autrement dit deux millième de mm).</w:t>
      </w:r>
    </w:p>
    <w:p w:rsidR="00525D01" w:rsidRDefault="00525D01" w:rsidP="00525D01">
      <w:pPr>
        <w:spacing w:after="0"/>
        <w:rPr>
          <w:rFonts w:asciiTheme="majorBidi" w:hAnsiTheme="majorBidi" w:cstheme="majorBidi"/>
          <w:sz w:val="24"/>
          <w:szCs w:val="24"/>
        </w:rPr>
      </w:pPr>
      <w:r>
        <w:rPr>
          <w:rFonts w:asciiTheme="majorBidi" w:hAnsiTheme="majorBidi" w:cstheme="majorBidi"/>
          <w:sz w:val="24"/>
          <w:szCs w:val="24"/>
        </w:rPr>
        <w:t xml:space="preserve">       </w:t>
      </w:r>
      <w:r w:rsidRPr="00733515">
        <w:rPr>
          <w:rFonts w:asciiTheme="majorBidi" w:hAnsiTheme="majorBidi" w:cstheme="majorBidi"/>
          <w:b/>
          <w:bCs/>
          <w:sz w:val="24"/>
          <w:szCs w:val="24"/>
        </w:rPr>
        <w:t xml:space="preserve"> </w:t>
      </w:r>
      <w:proofErr w:type="spellStart"/>
      <w:r w:rsidRPr="00733515">
        <w:rPr>
          <w:rFonts w:asciiTheme="majorBidi" w:hAnsiTheme="majorBidi" w:cstheme="majorBidi"/>
          <w:b/>
          <w:bCs/>
          <w:sz w:val="24"/>
          <w:szCs w:val="24"/>
        </w:rPr>
        <w:t>Pédologiquement</w:t>
      </w:r>
      <w:proofErr w:type="spellEnd"/>
      <w:r w:rsidRPr="00733515">
        <w:rPr>
          <w:rFonts w:asciiTheme="majorBidi" w:hAnsiTheme="majorBidi" w:cstheme="majorBidi"/>
          <w:b/>
          <w:bCs/>
          <w:sz w:val="24"/>
          <w:szCs w:val="24"/>
        </w:rPr>
        <w:t xml:space="preserve"> parlant </w:t>
      </w:r>
      <w:r>
        <w:rPr>
          <w:rFonts w:asciiTheme="majorBidi" w:hAnsiTheme="majorBidi" w:cstheme="majorBidi"/>
          <w:sz w:val="24"/>
          <w:szCs w:val="24"/>
        </w:rPr>
        <w:t>:</w:t>
      </w:r>
    </w:p>
    <w:p w:rsidR="00525D01" w:rsidRDefault="00525D01" w:rsidP="00525D01">
      <w:pPr>
        <w:pStyle w:val="Paragraphedeliste"/>
        <w:numPr>
          <w:ilvl w:val="0"/>
          <w:numId w:val="36"/>
        </w:numPr>
        <w:spacing w:after="0"/>
        <w:rPr>
          <w:rFonts w:asciiTheme="majorBidi" w:hAnsiTheme="majorBidi" w:cstheme="majorBidi"/>
          <w:sz w:val="24"/>
          <w:szCs w:val="24"/>
        </w:rPr>
      </w:pPr>
      <w:r w:rsidRPr="00525D01">
        <w:rPr>
          <w:rFonts w:asciiTheme="majorBidi" w:hAnsiTheme="majorBidi" w:cstheme="majorBidi"/>
          <w:sz w:val="24"/>
          <w:szCs w:val="24"/>
        </w:rPr>
        <w:t xml:space="preserve">Toutes ces particules, dont la taille est </w:t>
      </w:r>
      <w:r>
        <w:rPr>
          <w:rFonts w:asciiTheme="majorBidi" w:hAnsiTheme="majorBidi" w:cstheme="majorBidi"/>
          <w:sz w:val="24"/>
          <w:szCs w:val="24"/>
        </w:rPr>
        <w:t>i</w:t>
      </w:r>
      <w:r w:rsidRPr="00525D01">
        <w:rPr>
          <w:rFonts w:asciiTheme="majorBidi" w:hAnsiTheme="majorBidi" w:cstheme="majorBidi"/>
          <w:sz w:val="24"/>
          <w:szCs w:val="24"/>
        </w:rPr>
        <w:t>nféri</w:t>
      </w:r>
      <w:r>
        <w:rPr>
          <w:rFonts w:asciiTheme="majorBidi" w:hAnsiTheme="majorBidi" w:cstheme="majorBidi"/>
          <w:sz w:val="24"/>
          <w:szCs w:val="24"/>
        </w:rPr>
        <w:t xml:space="preserve">eure à 2mm définissent </w:t>
      </w:r>
      <w:r w:rsidRPr="00733515">
        <w:rPr>
          <w:rFonts w:asciiTheme="majorBidi" w:hAnsiTheme="majorBidi" w:cstheme="majorBidi"/>
          <w:b/>
          <w:bCs/>
          <w:sz w:val="24"/>
          <w:szCs w:val="24"/>
        </w:rPr>
        <w:t>la terre fine</w:t>
      </w:r>
      <w:r>
        <w:rPr>
          <w:rFonts w:asciiTheme="majorBidi" w:hAnsiTheme="majorBidi" w:cstheme="majorBidi"/>
          <w:sz w:val="24"/>
          <w:szCs w:val="24"/>
        </w:rPr>
        <w:t>.</w:t>
      </w:r>
    </w:p>
    <w:p w:rsidR="00525D01" w:rsidRDefault="00525D01" w:rsidP="00525D01">
      <w:pPr>
        <w:pStyle w:val="Paragraphedeliste"/>
        <w:numPr>
          <w:ilvl w:val="0"/>
          <w:numId w:val="36"/>
        </w:numPr>
        <w:spacing w:after="0"/>
        <w:rPr>
          <w:rFonts w:asciiTheme="majorBidi" w:hAnsiTheme="majorBidi" w:cstheme="majorBidi"/>
          <w:sz w:val="24"/>
          <w:szCs w:val="24"/>
        </w:rPr>
      </w:pPr>
      <w:r>
        <w:rPr>
          <w:rFonts w:asciiTheme="majorBidi" w:hAnsiTheme="majorBidi" w:cstheme="majorBidi"/>
          <w:sz w:val="24"/>
          <w:szCs w:val="24"/>
        </w:rPr>
        <w:t xml:space="preserve"> </w:t>
      </w:r>
      <w:r w:rsidR="005C3BCB">
        <w:rPr>
          <w:rFonts w:asciiTheme="majorBidi" w:hAnsiTheme="majorBidi" w:cstheme="majorBidi"/>
          <w:sz w:val="24"/>
          <w:szCs w:val="24"/>
        </w:rPr>
        <w:t>Q</w:t>
      </w:r>
      <w:r>
        <w:rPr>
          <w:rFonts w:asciiTheme="majorBidi" w:hAnsiTheme="majorBidi" w:cstheme="majorBidi"/>
          <w:sz w:val="24"/>
          <w:szCs w:val="24"/>
        </w:rPr>
        <w:t xml:space="preserve">ue celles dont leur tailles est supérieure à 2mm sont appelées </w:t>
      </w:r>
      <w:r w:rsidRPr="00733515">
        <w:rPr>
          <w:rFonts w:asciiTheme="majorBidi" w:hAnsiTheme="majorBidi" w:cstheme="majorBidi"/>
          <w:b/>
          <w:bCs/>
          <w:sz w:val="24"/>
          <w:szCs w:val="24"/>
        </w:rPr>
        <w:t>éléments grossiers</w:t>
      </w:r>
      <w:r w:rsidR="00700184" w:rsidRPr="00733515">
        <w:rPr>
          <w:rFonts w:asciiTheme="majorBidi" w:hAnsiTheme="majorBidi" w:cstheme="majorBidi"/>
          <w:b/>
          <w:bCs/>
          <w:sz w:val="24"/>
          <w:szCs w:val="24"/>
        </w:rPr>
        <w:t xml:space="preserve"> </w:t>
      </w:r>
      <w:r w:rsidR="00733515">
        <w:rPr>
          <w:rFonts w:asciiTheme="majorBidi" w:hAnsiTheme="majorBidi" w:cstheme="majorBidi"/>
          <w:sz w:val="24"/>
          <w:szCs w:val="24"/>
        </w:rPr>
        <w:t>(</w:t>
      </w:r>
      <w:r>
        <w:rPr>
          <w:rFonts w:asciiTheme="majorBidi" w:hAnsiTheme="majorBidi" w:cstheme="majorBidi"/>
          <w:sz w:val="24"/>
          <w:szCs w:val="24"/>
        </w:rPr>
        <w:t>telles que les graviers, les cailloux,….).</w:t>
      </w:r>
    </w:p>
    <w:p w:rsidR="005C3BCB" w:rsidRDefault="00525D01" w:rsidP="005C3BCB">
      <w:pPr>
        <w:pStyle w:val="Paragraphedeliste"/>
        <w:numPr>
          <w:ilvl w:val="0"/>
          <w:numId w:val="36"/>
        </w:numPr>
        <w:spacing w:after="0"/>
        <w:rPr>
          <w:rFonts w:asciiTheme="majorBidi" w:hAnsiTheme="majorBidi" w:cstheme="majorBidi"/>
          <w:sz w:val="24"/>
          <w:szCs w:val="24"/>
        </w:rPr>
      </w:pPr>
      <w:r>
        <w:rPr>
          <w:rFonts w:asciiTheme="majorBidi" w:hAnsiTheme="majorBidi" w:cstheme="majorBidi"/>
          <w:sz w:val="24"/>
          <w:szCs w:val="24"/>
        </w:rPr>
        <w:t xml:space="preserve"> </w:t>
      </w:r>
      <w:r w:rsidR="005C3BCB">
        <w:rPr>
          <w:rFonts w:asciiTheme="majorBidi" w:hAnsiTheme="majorBidi" w:cstheme="majorBidi"/>
          <w:sz w:val="24"/>
          <w:szCs w:val="24"/>
        </w:rPr>
        <w:t xml:space="preserve">Et que la proportion relative des trois catégories d’éléments (argile, limon et sable) </w:t>
      </w:r>
      <w:r w:rsidR="005C3BCB" w:rsidRPr="00733515">
        <w:rPr>
          <w:rFonts w:asciiTheme="majorBidi" w:hAnsiTheme="majorBidi" w:cstheme="majorBidi"/>
          <w:b/>
          <w:bCs/>
          <w:sz w:val="24"/>
          <w:szCs w:val="24"/>
        </w:rPr>
        <w:t xml:space="preserve">détermine la texture d’un sol </w:t>
      </w:r>
      <w:r w:rsidR="005C3BCB">
        <w:rPr>
          <w:rFonts w:asciiTheme="majorBidi" w:hAnsiTheme="majorBidi" w:cstheme="majorBidi"/>
          <w:sz w:val="24"/>
          <w:szCs w:val="24"/>
        </w:rPr>
        <w:t xml:space="preserve">à partir d’un test appelé : </w:t>
      </w:r>
      <w:r w:rsidR="005C3BCB" w:rsidRPr="00733515">
        <w:rPr>
          <w:rFonts w:asciiTheme="majorBidi" w:hAnsiTheme="majorBidi" w:cstheme="majorBidi"/>
          <w:b/>
          <w:bCs/>
          <w:sz w:val="24"/>
          <w:szCs w:val="24"/>
        </w:rPr>
        <w:t>analyse granulométrique</w:t>
      </w:r>
      <w:r w:rsidR="005C3BCB">
        <w:rPr>
          <w:rFonts w:asciiTheme="majorBidi" w:hAnsiTheme="majorBidi" w:cstheme="majorBidi"/>
          <w:sz w:val="24"/>
          <w:szCs w:val="24"/>
        </w:rPr>
        <w:t>.</w:t>
      </w:r>
    </w:p>
    <w:p w:rsidR="00700184" w:rsidRDefault="005C3BCB" w:rsidP="005C3BCB">
      <w:pPr>
        <w:spacing w:after="0"/>
        <w:ind w:left="360"/>
        <w:rPr>
          <w:rFonts w:asciiTheme="majorBidi" w:hAnsiTheme="majorBidi" w:cstheme="majorBidi"/>
          <w:sz w:val="24"/>
          <w:szCs w:val="24"/>
        </w:rPr>
      </w:pPr>
      <w:r>
        <w:rPr>
          <w:rFonts w:asciiTheme="majorBidi" w:hAnsiTheme="majorBidi" w:cstheme="majorBidi"/>
          <w:sz w:val="24"/>
          <w:szCs w:val="24"/>
        </w:rPr>
        <w:t xml:space="preserve">  Au fait, la texture d’un sol reflète la fertilité de ce dernier, sa capacité à retenir de l’eau, l’enracinement</w:t>
      </w:r>
      <w:r w:rsidR="00700184">
        <w:rPr>
          <w:rFonts w:asciiTheme="majorBidi" w:hAnsiTheme="majorBidi" w:cstheme="majorBidi"/>
          <w:sz w:val="24"/>
          <w:szCs w:val="24"/>
        </w:rPr>
        <w:t xml:space="preserve"> des plantes, le type de</w:t>
      </w:r>
      <w:r>
        <w:rPr>
          <w:rFonts w:asciiTheme="majorBidi" w:hAnsiTheme="majorBidi" w:cstheme="majorBidi"/>
          <w:sz w:val="24"/>
          <w:szCs w:val="24"/>
        </w:rPr>
        <w:t xml:space="preserve"> roche-mère</w:t>
      </w:r>
      <w:r w:rsidR="00700184">
        <w:rPr>
          <w:rFonts w:asciiTheme="majorBidi" w:hAnsiTheme="majorBidi" w:cstheme="majorBidi"/>
          <w:sz w:val="24"/>
          <w:szCs w:val="24"/>
        </w:rPr>
        <w:t xml:space="preserve"> et sa richesse en éléments minéraux.</w:t>
      </w:r>
    </w:p>
    <w:p w:rsidR="00700184" w:rsidRDefault="00700184" w:rsidP="005C3BCB">
      <w:pPr>
        <w:spacing w:after="0"/>
        <w:ind w:left="360"/>
        <w:rPr>
          <w:rFonts w:asciiTheme="majorBidi" w:hAnsiTheme="majorBidi" w:cstheme="majorBidi"/>
          <w:sz w:val="24"/>
          <w:szCs w:val="24"/>
        </w:rPr>
      </w:pPr>
      <w:r>
        <w:rPr>
          <w:rFonts w:asciiTheme="majorBidi" w:hAnsiTheme="majorBidi" w:cstheme="majorBidi"/>
          <w:sz w:val="24"/>
          <w:szCs w:val="24"/>
        </w:rPr>
        <w:t xml:space="preserve">  Ainsi donc le simple fait de réaliser ce test, peut nous renseigner sur toutes ces propriétés, notamment :</w:t>
      </w:r>
    </w:p>
    <w:p w:rsidR="0030143D" w:rsidRDefault="00700184" w:rsidP="00700184">
      <w:pPr>
        <w:pStyle w:val="Paragraphedeliste"/>
        <w:numPr>
          <w:ilvl w:val="0"/>
          <w:numId w:val="37"/>
        </w:numPr>
        <w:spacing w:after="0"/>
        <w:rPr>
          <w:rFonts w:asciiTheme="majorBidi" w:hAnsiTheme="majorBidi" w:cstheme="majorBidi"/>
          <w:sz w:val="24"/>
          <w:szCs w:val="24"/>
        </w:rPr>
      </w:pPr>
      <w:r>
        <w:rPr>
          <w:rFonts w:asciiTheme="majorBidi" w:hAnsiTheme="majorBidi" w:cstheme="majorBidi"/>
          <w:sz w:val="24"/>
          <w:szCs w:val="24"/>
        </w:rPr>
        <w:t>Un sol trop chargé en argile donne un sol collant, lourd, difficile à travailler, peu perméable à l’eau et à l’air</w:t>
      </w:r>
      <w:r w:rsidR="00576551">
        <w:rPr>
          <w:rFonts w:asciiTheme="majorBidi" w:hAnsiTheme="majorBidi" w:cstheme="majorBidi"/>
          <w:sz w:val="24"/>
          <w:szCs w:val="24"/>
        </w:rPr>
        <w:t xml:space="preserve"> et s’</w:t>
      </w:r>
      <w:r w:rsidR="001B19FE">
        <w:rPr>
          <w:rFonts w:asciiTheme="majorBidi" w:hAnsiTheme="majorBidi" w:cstheme="majorBidi"/>
          <w:sz w:val="24"/>
          <w:szCs w:val="24"/>
        </w:rPr>
        <w:t>engorge ainsi rapidement pour être ainsi presque milieu anaérobique</w:t>
      </w:r>
      <w:r w:rsidR="00584102">
        <w:rPr>
          <w:rFonts w:asciiTheme="majorBidi" w:hAnsiTheme="majorBidi" w:cstheme="majorBidi"/>
          <w:sz w:val="24"/>
          <w:szCs w:val="24"/>
        </w:rPr>
        <w:t xml:space="preserve"> </w:t>
      </w:r>
      <w:r w:rsidR="001B19FE">
        <w:rPr>
          <w:rFonts w:asciiTheme="majorBidi" w:hAnsiTheme="majorBidi" w:cstheme="majorBidi"/>
          <w:sz w:val="24"/>
          <w:szCs w:val="24"/>
        </w:rPr>
        <w:t xml:space="preserve">(faune et flore peu </w:t>
      </w:r>
      <w:r w:rsidR="00584102">
        <w:rPr>
          <w:rFonts w:asciiTheme="majorBidi" w:hAnsiTheme="majorBidi" w:cstheme="majorBidi"/>
          <w:sz w:val="24"/>
          <w:szCs w:val="24"/>
        </w:rPr>
        <w:t>exigeantes en oxygène).</w:t>
      </w:r>
    </w:p>
    <w:p w:rsidR="00584102" w:rsidRDefault="00584102" w:rsidP="00700184">
      <w:pPr>
        <w:pStyle w:val="Paragraphedeliste"/>
        <w:numPr>
          <w:ilvl w:val="0"/>
          <w:numId w:val="37"/>
        </w:numPr>
        <w:spacing w:after="0"/>
        <w:rPr>
          <w:rFonts w:asciiTheme="majorBidi" w:hAnsiTheme="majorBidi" w:cstheme="majorBidi"/>
          <w:sz w:val="24"/>
          <w:szCs w:val="24"/>
        </w:rPr>
      </w:pPr>
      <w:r>
        <w:rPr>
          <w:rFonts w:asciiTheme="majorBidi" w:hAnsiTheme="majorBidi" w:cstheme="majorBidi"/>
          <w:sz w:val="24"/>
          <w:szCs w:val="24"/>
        </w:rPr>
        <w:t>A l’opposé de ce sol argileux se situe le sol sableux : sol sans forme, coulant dans la main lorsqu’il est sec, léger et très perméable à l’eau et à l’air. Son manque de compacité, en fait de lui un sol difficile à vivre pour les êtres vivants. Sol sujet au desséchement et sa très forte sensibilité à l’érosion.</w:t>
      </w:r>
    </w:p>
    <w:p w:rsidR="00625CD9" w:rsidRDefault="00625CD9" w:rsidP="00700184">
      <w:pPr>
        <w:pStyle w:val="Paragraphedeliste"/>
        <w:numPr>
          <w:ilvl w:val="0"/>
          <w:numId w:val="37"/>
        </w:numPr>
        <w:spacing w:after="0"/>
        <w:rPr>
          <w:rFonts w:asciiTheme="majorBidi" w:hAnsiTheme="majorBidi" w:cstheme="majorBidi"/>
          <w:sz w:val="24"/>
          <w:szCs w:val="24"/>
        </w:rPr>
      </w:pPr>
      <w:r>
        <w:rPr>
          <w:rFonts w:asciiTheme="majorBidi" w:hAnsiTheme="majorBidi" w:cstheme="majorBidi"/>
          <w:sz w:val="24"/>
          <w:szCs w:val="24"/>
        </w:rPr>
        <w:t>Un sol strictement limoneux est la situation intermédiaire des deux cités ultérieurement mais il n’est pas le sol parfait (idéal) souhaité par la biocénose du milieu.</w:t>
      </w:r>
    </w:p>
    <w:p w:rsidR="00625CD9" w:rsidRPr="00625CD9" w:rsidRDefault="00625CD9" w:rsidP="00625CD9">
      <w:pPr>
        <w:spacing w:after="0"/>
        <w:rPr>
          <w:rFonts w:asciiTheme="majorBidi" w:hAnsiTheme="majorBidi" w:cstheme="majorBidi"/>
          <w:sz w:val="24"/>
          <w:szCs w:val="24"/>
        </w:rPr>
      </w:pPr>
      <w:r>
        <w:rPr>
          <w:rFonts w:asciiTheme="majorBidi" w:hAnsiTheme="majorBidi" w:cstheme="majorBidi"/>
          <w:sz w:val="24"/>
          <w:szCs w:val="24"/>
        </w:rPr>
        <w:t xml:space="preserve">       </w:t>
      </w:r>
      <w:r w:rsidRPr="00733515">
        <w:rPr>
          <w:rFonts w:asciiTheme="majorBidi" w:hAnsiTheme="majorBidi" w:cstheme="majorBidi"/>
          <w:b/>
          <w:bCs/>
          <w:sz w:val="24"/>
          <w:szCs w:val="24"/>
        </w:rPr>
        <w:t xml:space="preserve"> Le sol idéal </w:t>
      </w:r>
      <w:r>
        <w:rPr>
          <w:rFonts w:asciiTheme="majorBidi" w:hAnsiTheme="majorBidi" w:cstheme="majorBidi"/>
          <w:sz w:val="24"/>
          <w:szCs w:val="24"/>
        </w:rPr>
        <w:t>c’est celui qui comporte des proportions équilibrées entre les trois éléments texturaux</w:t>
      </w:r>
      <w:r w:rsidR="00AE2E2F">
        <w:rPr>
          <w:rFonts w:asciiTheme="majorBidi" w:hAnsiTheme="majorBidi" w:cstheme="majorBidi"/>
          <w:sz w:val="24"/>
          <w:szCs w:val="24"/>
        </w:rPr>
        <w:t xml:space="preserve"> ; d’ailleurs la texture ainsi définis est dite </w:t>
      </w:r>
      <w:r w:rsidR="00AE2E2F" w:rsidRPr="00733515">
        <w:rPr>
          <w:rFonts w:asciiTheme="majorBidi" w:hAnsiTheme="majorBidi" w:cstheme="majorBidi"/>
          <w:b/>
          <w:bCs/>
          <w:sz w:val="24"/>
          <w:szCs w:val="24"/>
        </w:rPr>
        <w:t>texture équilibrée</w:t>
      </w:r>
      <w:r w:rsidR="00AE2E2F">
        <w:rPr>
          <w:rFonts w:asciiTheme="majorBidi" w:hAnsiTheme="majorBidi" w:cstheme="majorBidi"/>
          <w:sz w:val="24"/>
          <w:szCs w:val="24"/>
        </w:rPr>
        <w:t>.</w:t>
      </w:r>
    </w:p>
    <w:p w:rsidR="00AE2E2F" w:rsidRDefault="0030143D" w:rsidP="00AE2E2F">
      <w:pPr>
        <w:pStyle w:val="Paragraphedeliste"/>
        <w:numPr>
          <w:ilvl w:val="0"/>
          <w:numId w:val="34"/>
        </w:numPr>
        <w:spacing w:after="0"/>
        <w:rPr>
          <w:rFonts w:asciiTheme="majorBidi" w:hAnsiTheme="majorBidi" w:cstheme="majorBidi"/>
          <w:sz w:val="24"/>
          <w:szCs w:val="24"/>
        </w:rPr>
      </w:pPr>
      <w:r w:rsidRPr="00AE2E2F">
        <w:rPr>
          <w:rFonts w:asciiTheme="majorBidi" w:hAnsiTheme="majorBidi" w:cstheme="majorBidi"/>
          <w:b/>
          <w:bCs/>
          <w:sz w:val="24"/>
          <w:szCs w:val="24"/>
        </w:rPr>
        <w:t>Objectif du TP :</w:t>
      </w:r>
    </w:p>
    <w:p w:rsidR="00D36616" w:rsidRDefault="00D36616" w:rsidP="00AE2E2F">
      <w:pPr>
        <w:spacing w:after="0"/>
        <w:ind w:left="360"/>
        <w:rPr>
          <w:rFonts w:asciiTheme="majorBidi" w:hAnsiTheme="majorBidi" w:cstheme="majorBidi"/>
          <w:sz w:val="24"/>
          <w:szCs w:val="24"/>
        </w:rPr>
      </w:pPr>
      <w:r>
        <w:rPr>
          <w:rFonts w:asciiTheme="majorBidi" w:hAnsiTheme="majorBidi" w:cstheme="majorBidi"/>
          <w:sz w:val="24"/>
          <w:szCs w:val="24"/>
        </w:rPr>
        <w:t xml:space="preserve"> L’observation et définition  des trois</w:t>
      </w:r>
      <w:r w:rsidR="00AE2E2F">
        <w:rPr>
          <w:rFonts w:asciiTheme="majorBidi" w:hAnsiTheme="majorBidi" w:cstheme="majorBidi"/>
          <w:sz w:val="24"/>
          <w:szCs w:val="24"/>
        </w:rPr>
        <w:t xml:space="preserve"> éléments texturaux d’un sol</w:t>
      </w:r>
      <w:r>
        <w:rPr>
          <w:rFonts w:asciiTheme="majorBidi" w:hAnsiTheme="majorBidi" w:cstheme="majorBidi"/>
          <w:sz w:val="24"/>
          <w:szCs w:val="24"/>
        </w:rPr>
        <w:t>, après décantation dans un tube à essai, est ici réalisée selon le protocole suivant :</w:t>
      </w:r>
    </w:p>
    <w:p w:rsidR="0030143D" w:rsidRDefault="00D36616" w:rsidP="00D36616">
      <w:pPr>
        <w:pStyle w:val="Paragraphedeliste"/>
        <w:numPr>
          <w:ilvl w:val="0"/>
          <w:numId w:val="38"/>
        </w:numPr>
        <w:spacing w:after="0"/>
        <w:rPr>
          <w:rFonts w:asciiTheme="majorBidi" w:hAnsiTheme="majorBidi" w:cstheme="majorBidi"/>
          <w:sz w:val="24"/>
          <w:szCs w:val="24"/>
        </w:rPr>
      </w:pPr>
      <w:r>
        <w:rPr>
          <w:rFonts w:asciiTheme="majorBidi" w:hAnsiTheme="majorBidi" w:cstheme="majorBidi"/>
          <w:sz w:val="24"/>
          <w:szCs w:val="24"/>
        </w:rPr>
        <w:t>On dissout une pincée de l’échantillon de sol dans un tube à essai,</w:t>
      </w:r>
    </w:p>
    <w:p w:rsidR="00D36616" w:rsidRDefault="00D36616" w:rsidP="00D36616">
      <w:pPr>
        <w:pStyle w:val="Paragraphedeliste"/>
        <w:numPr>
          <w:ilvl w:val="0"/>
          <w:numId w:val="38"/>
        </w:numPr>
        <w:spacing w:after="0"/>
        <w:rPr>
          <w:rFonts w:asciiTheme="majorBidi" w:hAnsiTheme="majorBidi" w:cstheme="majorBidi"/>
          <w:sz w:val="24"/>
          <w:szCs w:val="24"/>
        </w:rPr>
      </w:pPr>
      <w:r>
        <w:rPr>
          <w:rFonts w:asciiTheme="majorBidi" w:hAnsiTheme="majorBidi" w:cstheme="majorBidi"/>
          <w:sz w:val="24"/>
          <w:szCs w:val="24"/>
        </w:rPr>
        <w:t>Qui après une minute de repos,  suite à une agitation manuelle, on remarque les observations suivantes :</w:t>
      </w:r>
    </w:p>
    <w:p w:rsidR="00D36616" w:rsidRDefault="003234BE" w:rsidP="003234BE">
      <w:pPr>
        <w:pStyle w:val="Paragraphedeliste"/>
        <w:numPr>
          <w:ilvl w:val="0"/>
          <w:numId w:val="39"/>
        </w:numPr>
        <w:spacing w:after="0"/>
        <w:rPr>
          <w:rFonts w:asciiTheme="majorBidi" w:hAnsiTheme="majorBidi" w:cstheme="majorBidi"/>
          <w:sz w:val="24"/>
          <w:szCs w:val="24"/>
        </w:rPr>
      </w:pPr>
      <w:r>
        <w:rPr>
          <w:rFonts w:asciiTheme="majorBidi" w:hAnsiTheme="majorBidi" w:cstheme="majorBidi"/>
          <w:sz w:val="24"/>
          <w:szCs w:val="24"/>
        </w:rPr>
        <w:t>Apparition d’un résidu (un culot) qui s’est formé (c’est le sable)</w:t>
      </w:r>
    </w:p>
    <w:p w:rsidR="003234BE" w:rsidRPr="00D36616" w:rsidRDefault="003234BE" w:rsidP="003234BE">
      <w:pPr>
        <w:pStyle w:val="Paragraphedeliste"/>
        <w:numPr>
          <w:ilvl w:val="0"/>
          <w:numId w:val="39"/>
        </w:numPr>
        <w:spacing w:after="0"/>
        <w:rPr>
          <w:rFonts w:asciiTheme="majorBidi" w:hAnsiTheme="majorBidi" w:cstheme="majorBidi"/>
          <w:sz w:val="24"/>
          <w:szCs w:val="24"/>
        </w:rPr>
      </w:pPr>
      <w:r>
        <w:rPr>
          <w:rFonts w:asciiTheme="majorBidi" w:hAnsiTheme="majorBidi" w:cstheme="majorBidi"/>
          <w:sz w:val="24"/>
          <w:szCs w:val="24"/>
        </w:rPr>
        <w:t>Après 24h de repos, le culot de départ devient plus important de point de vue volume et surtout que la solution de sol ainsi obtenue (le surnageant) est opalescente (caractéristique de l’argile en suspension).</w:t>
      </w:r>
    </w:p>
    <w:p w:rsidR="0030143D" w:rsidRPr="002E3AC9" w:rsidRDefault="0030143D" w:rsidP="0030143D">
      <w:pPr>
        <w:pStyle w:val="Paragraphedeliste"/>
        <w:numPr>
          <w:ilvl w:val="0"/>
          <w:numId w:val="34"/>
        </w:numPr>
        <w:spacing w:after="0"/>
        <w:rPr>
          <w:rFonts w:asciiTheme="majorBidi" w:hAnsiTheme="majorBidi" w:cstheme="majorBidi"/>
          <w:b/>
          <w:bCs/>
          <w:sz w:val="24"/>
          <w:szCs w:val="24"/>
        </w:rPr>
      </w:pPr>
      <w:r w:rsidRPr="002E3AC9">
        <w:rPr>
          <w:rFonts w:asciiTheme="majorBidi" w:hAnsiTheme="majorBidi" w:cstheme="majorBidi"/>
          <w:b/>
          <w:bCs/>
          <w:sz w:val="24"/>
          <w:szCs w:val="24"/>
        </w:rPr>
        <w:t>Compte-rendu :</w:t>
      </w:r>
    </w:p>
    <w:p w:rsidR="0030143D" w:rsidRDefault="0030143D" w:rsidP="0030143D">
      <w:pPr>
        <w:pStyle w:val="Paragraphedeliste"/>
        <w:numPr>
          <w:ilvl w:val="0"/>
          <w:numId w:val="33"/>
        </w:numPr>
        <w:spacing w:after="0"/>
        <w:rPr>
          <w:rFonts w:asciiTheme="majorBidi" w:hAnsiTheme="majorBidi" w:cstheme="majorBidi"/>
          <w:sz w:val="24"/>
          <w:szCs w:val="24"/>
        </w:rPr>
      </w:pPr>
      <w:r>
        <w:rPr>
          <w:rFonts w:asciiTheme="majorBidi" w:hAnsiTheme="majorBidi" w:cstheme="majorBidi"/>
          <w:sz w:val="24"/>
          <w:szCs w:val="24"/>
        </w:rPr>
        <w:t>Réalisez</w:t>
      </w:r>
      <w:r w:rsidR="003234BE">
        <w:rPr>
          <w:rFonts w:asciiTheme="majorBidi" w:hAnsiTheme="majorBidi" w:cstheme="majorBidi"/>
          <w:sz w:val="24"/>
          <w:szCs w:val="24"/>
        </w:rPr>
        <w:t xml:space="preserve"> la manipulation, photographiez les résultats obtenus et scannez le tout sur</w:t>
      </w:r>
      <w:r w:rsidR="004A3EC3">
        <w:rPr>
          <w:rFonts w:asciiTheme="majorBidi" w:hAnsiTheme="majorBidi" w:cstheme="majorBidi"/>
          <w:sz w:val="24"/>
          <w:szCs w:val="24"/>
        </w:rPr>
        <w:t xml:space="preserve"> le compte-rendu.</w:t>
      </w:r>
    </w:p>
    <w:p w:rsidR="0030143D" w:rsidRDefault="0030143D" w:rsidP="0030143D">
      <w:pPr>
        <w:pStyle w:val="Paragraphedeliste"/>
        <w:numPr>
          <w:ilvl w:val="0"/>
          <w:numId w:val="33"/>
        </w:numPr>
        <w:spacing w:after="0"/>
        <w:ind w:left="737"/>
        <w:rPr>
          <w:rFonts w:asciiTheme="majorBidi" w:hAnsiTheme="majorBidi" w:cstheme="majorBidi"/>
          <w:sz w:val="24"/>
          <w:szCs w:val="24"/>
        </w:rPr>
      </w:pPr>
      <w:r>
        <w:rPr>
          <w:rFonts w:asciiTheme="majorBidi" w:hAnsiTheme="majorBidi" w:cstheme="majorBidi"/>
          <w:sz w:val="24"/>
          <w:szCs w:val="24"/>
        </w:rPr>
        <w:t xml:space="preserve">Donnez un titre approprié </w:t>
      </w:r>
      <w:r w:rsidR="004A3EC3">
        <w:rPr>
          <w:rFonts w:asciiTheme="majorBidi" w:hAnsiTheme="majorBidi" w:cstheme="majorBidi"/>
          <w:sz w:val="24"/>
          <w:szCs w:val="24"/>
        </w:rPr>
        <w:t>et légendez la photo scannée à la</w:t>
      </w:r>
      <w:r>
        <w:rPr>
          <w:rFonts w:asciiTheme="majorBidi" w:hAnsiTheme="majorBidi" w:cstheme="majorBidi"/>
          <w:sz w:val="24"/>
          <w:szCs w:val="24"/>
        </w:rPr>
        <w:t xml:space="preserve"> feuille blanche</w:t>
      </w:r>
      <w:r w:rsidR="004A3EC3">
        <w:rPr>
          <w:rFonts w:asciiTheme="majorBidi" w:hAnsiTheme="majorBidi" w:cstheme="majorBidi"/>
          <w:sz w:val="24"/>
          <w:szCs w:val="24"/>
        </w:rPr>
        <w:t xml:space="preserve"> du compte-rendu.</w:t>
      </w:r>
    </w:p>
    <w:p w:rsidR="0030143D" w:rsidRDefault="004A3EC3" w:rsidP="0030143D">
      <w:pPr>
        <w:pStyle w:val="Paragraphedeliste"/>
        <w:numPr>
          <w:ilvl w:val="0"/>
          <w:numId w:val="33"/>
        </w:numPr>
        <w:spacing w:after="0"/>
        <w:rPr>
          <w:rFonts w:asciiTheme="majorBidi" w:hAnsiTheme="majorBidi" w:cstheme="majorBidi"/>
          <w:sz w:val="24"/>
          <w:szCs w:val="24"/>
        </w:rPr>
      </w:pPr>
      <w:r>
        <w:rPr>
          <w:rFonts w:asciiTheme="majorBidi" w:hAnsiTheme="majorBidi" w:cstheme="majorBidi"/>
          <w:sz w:val="24"/>
          <w:szCs w:val="24"/>
        </w:rPr>
        <w:t>Quelle serai la tendance générale approximative de la texture de votre échantillon de sol étudié ?</w:t>
      </w:r>
      <w:r w:rsidR="0030143D">
        <w:rPr>
          <w:rFonts w:asciiTheme="majorBidi" w:hAnsiTheme="majorBidi" w:cstheme="majorBidi"/>
          <w:sz w:val="24"/>
          <w:szCs w:val="24"/>
        </w:rPr>
        <w:t xml:space="preserve"> </w:t>
      </w:r>
    </w:p>
    <w:p w:rsidR="007A0C75" w:rsidRPr="003C7A7E" w:rsidRDefault="007A0C75" w:rsidP="001212B6">
      <w:pPr>
        <w:spacing w:after="0"/>
        <w:rPr>
          <w:rFonts w:asciiTheme="majorBidi" w:hAnsiTheme="majorBidi" w:cstheme="majorBidi"/>
          <w:sz w:val="24"/>
          <w:szCs w:val="24"/>
        </w:rPr>
      </w:pPr>
    </w:p>
    <w:sectPr w:rsidR="007A0C75" w:rsidRPr="003C7A7E" w:rsidSect="00F405A6">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3A7" w:rsidRDefault="005913A7" w:rsidP="00393F9C">
      <w:pPr>
        <w:spacing w:after="0" w:line="240" w:lineRule="auto"/>
      </w:pPr>
      <w:r>
        <w:separator/>
      </w:r>
    </w:p>
  </w:endnote>
  <w:endnote w:type="continuationSeparator" w:id="1">
    <w:p w:rsidR="005913A7" w:rsidRDefault="005913A7" w:rsidP="00393F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AC9" w:rsidRDefault="002E3AC9">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AC9" w:rsidRDefault="002E3AC9">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AC9" w:rsidRDefault="002E3AC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3A7" w:rsidRDefault="005913A7" w:rsidP="00393F9C">
      <w:pPr>
        <w:spacing w:after="0" w:line="240" w:lineRule="auto"/>
      </w:pPr>
      <w:r>
        <w:separator/>
      </w:r>
    </w:p>
  </w:footnote>
  <w:footnote w:type="continuationSeparator" w:id="1">
    <w:p w:rsidR="005913A7" w:rsidRDefault="005913A7" w:rsidP="00393F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F1E" w:rsidRDefault="00611DDD">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881650" o:spid="_x0000_s4104" type="#_x0000_t75" style="position:absolute;margin-left:0;margin-top:0;width:453.15pt;height:673.7pt;z-index:-251657216;mso-position-horizontal:center;mso-position-horizontal-relative:margin;mso-position-vertical:center;mso-position-vertical-relative:margin" o:allowincell="f">
          <v:imagedata r:id="rId1" o:title="Paramecium"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F1E" w:rsidRDefault="00EC669A" w:rsidP="008C55CA">
    <w:pPr>
      <w:pStyle w:val="En-tte"/>
      <w:jc w:val="center"/>
      <w:rPr>
        <w:rFonts w:asciiTheme="majorBidi" w:hAnsiTheme="majorBidi" w:cstheme="majorBidi"/>
        <w:sz w:val="24"/>
        <w:szCs w:val="24"/>
      </w:rPr>
    </w:pPr>
    <w:r>
      <w:rPr>
        <w:rFonts w:asciiTheme="majorBidi" w:hAnsiTheme="majorBidi" w:cstheme="majorBidi"/>
        <w:sz w:val="24"/>
        <w:szCs w:val="24"/>
      </w:rPr>
      <w:t>Université Abou-</w:t>
    </w:r>
    <w:proofErr w:type="spellStart"/>
    <w:r>
      <w:rPr>
        <w:rFonts w:asciiTheme="majorBidi" w:hAnsiTheme="majorBidi" w:cstheme="majorBidi"/>
        <w:sz w:val="24"/>
        <w:szCs w:val="24"/>
      </w:rPr>
      <w:t>Ba</w:t>
    </w:r>
    <w:r w:rsidR="000D4F1E">
      <w:rPr>
        <w:rFonts w:asciiTheme="majorBidi" w:hAnsiTheme="majorBidi" w:cstheme="majorBidi"/>
        <w:sz w:val="24"/>
        <w:szCs w:val="24"/>
      </w:rPr>
      <w:t>kr</w:t>
    </w:r>
    <w:proofErr w:type="spellEnd"/>
    <w:r w:rsidR="000D4F1E">
      <w:rPr>
        <w:rFonts w:asciiTheme="majorBidi" w:hAnsiTheme="majorBidi" w:cstheme="majorBidi"/>
        <w:sz w:val="24"/>
        <w:szCs w:val="24"/>
      </w:rPr>
      <w:t xml:space="preserve"> </w:t>
    </w:r>
    <w:proofErr w:type="spellStart"/>
    <w:r w:rsidR="000D4F1E">
      <w:rPr>
        <w:rFonts w:asciiTheme="majorBidi" w:hAnsiTheme="majorBidi" w:cstheme="majorBidi"/>
        <w:sz w:val="24"/>
        <w:szCs w:val="24"/>
      </w:rPr>
      <w:t>Belkaid</w:t>
    </w:r>
    <w:proofErr w:type="spellEnd"/>
    <w:r w:rsidR="000D4F1E">
      <w:rPr>
        <w:rFonts w:asciiTheme="majorBidi" w:hAnsiTheme="majorBidi" w:cstheme="majorBidi"/>
        <w:sz w:val="24"/>
        <w:szCs w:val="24"/>
      </w:rPr>
      <w:t xml:space="preserve"> Tlemcen</w:t>
    </w:r>
  </w:p>
  <w:p w:rsidR="000D4F1E" w:rsidRDefault="000D4F1E" w:rsidP="008C55CA">
    <w:pPr>
      <w:pStyle w:val="En-tte"/>
      <w:jc w:val="center"/>
      <w:rPr>
        <w:rFonts w:asciiTheme="majorBidi" w:hAnsiTheme="majorBidi" w:cstheme="majorBidi"/>
        <w:sz w:val="24"/>
        <w:szCs w:val="24"/>
      </w:rPr>
    </w:pPr>
    <w:r>
      <w:rPr>
        <w:rFonts w:asciiTheme="majorBidi" w:hAnsiTheme="majorBidi" w:cstheme="majorBidi"/>
        <w:sz w:val="24"/>
        <w:szCs w:val="24"/>
      </w:rPr>
      <w:t>Faculté SNV-STU</w:t>
    </w:r>
  </w:p>
  <w:p w:rsidR="00EC669A" w:rsidRDefault="00EC669A" w:rsidP="008C55CA">
    <w:pPr>
      <w:pStyle w:val="En-tte"/>
      <w:jc w:val="center"/>
      <w:rPr>
        <w:rFonts w:asciiTheme="majorBidi" w:hAnsiTheme="majorBidi" w:cstheme="majorBidi"/>
        <w:sz w:val="24"/>
        <w:szCs w:val="24"/>
      </w:rPr>
    </w:pPr>
    <w:r>
      <w:rPr>
        <w:rFonts w:asciiTheme="majorBidi" w:hAnsiTheme="majorBidi" w:cstheme="majorBidi"/>
        <w:sz w:val="24"/>
        <w:szCs w:val="24"/>
      </w:rPr>
      <w:t>Module Pédo</w:t>
    </w:r>
    <w:r w:rsidR="000D4F1E">
      <w:rPr>
        <w:rFonts w:asciiTheme="majorBidi" w:hAnsiTheme="majorBidi" w:cstheme="majorBidi"/>
        <w:sz w:val="24"/>
        <w:szCs w:val="24"/>
      </w:rPr>
      <w:t xml:space="preserve">logie L2 </w:t>
    </w:r>
  </w:p>
  <w:p w:rsidR="00EC669A" w:rsidRDefault="00EC669A" w:rsidP="008C55CA">
    <w:pPr>
      <w:pStyle w:val="En-tte"/>
      <w:jc w:val="center"/>
      <w:rPr>
        <w:rFonts w:asciiTheme="majorBidi" w:hAnsiTheme="majorBidi" w:cstheme="majorBidi"/>
        <w:sz w:val="24"/>
        <w:szCs w:val="24"/>
      </w:rPr>
    </w:pPr>
    <w:r>
      <w:rPr>
        <w:rFonts w:asciiTheme="majorBidi" w:hAnsiTheme="majorBidi" w:cstheme="majorBidi"/>
        <w:sz w:val="24"/>
        <w:szCs w:val="24"/>
      </w:rPr>
      <w:t>Filière Ecologie et Environnement</w:t>
    </w:r>
  </w:p>
  <w:p w:rsidR="000D4F1E" w:rsidRDefault="000D4F1E" w:rsidP="008C55CA">
    <w:pPr>
      <w:pStyle w:val="En-tte"/>
      <w:jc w:val="center"/>
      <w:rPr>
        <w:rFonts w:asciiTheme="majorBidi" w:hAnsiTheme="majorBidi" w:cstheme="majorBidi"/>
        <w:sz w:val="24"/>
        <w:szCs w:val="24"/>
      </w:rPr>
    </w:pPr>
    <w:r>
      <w:rPr>
        <w:rFonts w:asciiTheme="majorBidi" w:hAnsiTheme="majorBidi" w:cstheme="majorBidi"/>
        <w:sz w:val="24"/>
        <w:szCs w:val="24"/>
      </w:rPr>
      <w:t>SNV</w:t>
    </w:r>
  </w:p>
  <w:p w:rsidR="005415AD" w:rsidRPr="005415AD" w:rsidRDefault="005415AD" w:rsidP="008C55CA">
    <w:pPr>
      <w:pStyle w:val="En-tte"/>
      <w:jc w:val="center"/>
      <w:rPr>
        <w:rFonts w:asciiTheme="majorBidi" w:hAnsiTheme="majorBidi" w:cstheme="majorBidi"/>
        <w:b/>
        <w:bCs/>
        <w:sz w:val="24"/>
        <w:szCs w:val="24"/>
      </w:rPr>
    </w:pPr>
    <w:r w:rsidRPr="005415AD">
      <w:rPr>
        <w:rFonts w:asciiTheme="majorBidi" w:hAnsiTheme="majorBidi" w:cstheme="majorBidi"/>
        <w:b/>
        <w:bCs/>
        <w:sz w:val="24"/>
        <w:szCs w:val="24"/>
      </w:rPr>
      <w:t xml:space="preserve">TRAVAUX PRATIQUES DE PEDOLOGIE : LE SOL, CETTE TERRE SOUS NOS PIEDS </w:t>
    </w:r>
  </w:p>
  <w:p w:rsidR="000D4F1E" w:rsidRDefault="000D4F1E">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F1E" w:rsidRDefault="00611DDD">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881649" o:spid="_x0000_s4103" type="#_x0000_t75" style="position:absolute;margin-left:0;margin-top:0;width:453.15pt;height:673.7pt;z-index:-251658240;mso-position-horizontal:center;mso-position-horizontal-relative:margin;mso-position-vertical:center;mso-position-vertical-relative:margin" o:allowincell="f">
          <v:imagedata r:id="rId1" o:title="Paramecium"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20B6"/>
    <w:multiLevelType w:val="hybridMultilevel"/>
    <w:tmpl w:val="19DEC4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44D2DA4"/>
    <w:multiLevelType w:val="hybridMultilevel"/>
    <w:tmpl w:val="7060A8DA"/>
    <w:lvl w:ilvl="0" w:tplc="040C0019">
      <w:start w:val="1"/>
      <w:numFmt w:val="lowerLetter"/>
      <w:lvlText w:val="%1."/>
      <w:lvlJc w:val="left"/>
      <w:pPr>
        <w:ind w:left="2520" w:hanging="360"/>
      </w:pPr>
    </w:lvl>
    <w:lvl w:ilvl="1" w:tplc="040C0019" w:tentative="1">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2">
    <w:nsid w:val="04A43061"/>
    <w:multiLevelType w:val="hybridMultilevel"/>
    <w:tmpl w:val="771C0A4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A00649F"/>
    <w:multiLevelType w:val="hybridMultilevel"/>
    <w:tmpl w:val="0B0AF07E"/>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nsid w:val="0ADB17C8"/>
    <w:multiLevelType w:val="hybridMultilevel"/>
    <w:tmpl w:val="0FBC1622"/>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nsid w:val="115231EB"/>
    <w:multiLevelType w:val="hybridMultilevel"/>
    <w:tmpl w:val="779AB21C"/>
    <w:lvl w:ilvl="0" w:tplc="3E1AE2E4">
      <w:start w:val="1"/>
      <w:numFmt w:val="decimal"/>
      <w:lvlText w:val="%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76772D4"/>
    <w:multiLevelType w:val="hybridMultilevel"/>
    <w:tmpl w:val="FE78C9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D016D07"/>
    <w:multiLevelType w:val="hybridMultilevel"/>
    <w:tmpl w:val="0E0E97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D4B0F49"/>
    <w:multiLevelType w:val="hybridMultilevel"/>
    <w:tmpl w:val="17EC1E36"/>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nsid w:val="1DE34099"/>
    <w:multiLevelType w:val="hybridMultilevel"/>
    <w:tmpl w:val="3DA436AE"/>
    <w:lvl w:ilvl="0" w:tplc="FBFE09F4">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1EC01D9"/>
    <w:multiLevelType w:val="hybridMultilevel"/>
    <w:tmpl w:val="32985DDC"/>
    <w:lvl w:ilvl="0" w:tplc="040C000F">
      <w:start w:val="1"/>
      <w:numFmt w:val="decimal"/>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1">
    <w:nsid w:val="2AE72A0C"/>
    <w:multiLevelType w:val="hybridMultilevel"/>
    <w:tmpl w:val="B55C130A"/>
    <w:lvl w:ilvl="0" w:tplc="3E1AE2E4">
      <w:start w:val="1"/>
      <w:numFmt w:val="decimal"/>
      <w:lvlText w:val="%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B4C50B1"/>
    <w:multiLevelType w:val="hybridMultilevel"/>
    <w:tmpl w:val="94864594"/>
    <w:lvl w:ilvl="0" w:tplc="040C000B">
      <w:start w:val="1"/>
      <w:numFmt w:val="bullet"/>
      <w:lvlText w:val=""/>
      <w:lvlJc w:val="left"/>
      <w:pPr>
        <w:ind w:left="885" w:hanging="360"/>
      </w:pPr>
      <w:rPr>
        <w:rFonts w:ascii="Wingdings" w:hAnsi="Wingdings" w:hint="default"/>
      </w:rPr>
    </w:lvl>
    <w:lvl w:ilvl="1" w:tplc="040C0003" w:tentative="1">
      <w:start w:val="1"/>
      <w:numFmt w:val="bullet"/>
      <w:lvlText w:val="o"/>
      <w:lvlJc w:val="left"/>
      <w:pPr>
        <w:ind w:left="1605" w:hanging="360"/>
      </w:pPr>
      <w:rPr>
        <w:rFonts w:ascii="Courier New" w:hAnsi="Courier New" w:cs="Courier New" w:hint="default"/>
      </w:rPr>
    </w:lvl>
    <w:lvl w:ilvl="2" w:tplc="040C0005" w:tentative="1">
      <w:start w:val="1"/>
      <w:numFmt w:val="bullet"/>
      <w:lvlText w:val=""/>
      <w:lvlJc w:val="left"/>
      <w:pPr>
        <w:ind w:left="2325" w:hanging="360"/>
      </w:pPr>
      <w:rPr>
        <w:rFonts w:ascii="Wingdings" w:hAnsi="Wingdings" w:hint="default"/>
      </w:rPr>
    </w:lvl>
    <w:lvl w:ilvl="3" w:tplc="040C0001" w:tentative="1">
      <w:start w:val="1"/>
      <w:numFmt w:val="bullet"/>
      <w:lvlText w:val=""/>
      <w:lvlJc w:val="left"/>
      <w:pPr>
        <w:ind w:left="3045" w:hanging="360"/>
      </w:pPr>
      <w:rPr>
        <w:rFonts w:ascii="Symbol" w:hAnsi="Symbol" w:hint="default"/>
      </w:rPr>
    </w:lvl>
    <w:lvl w:ilvl="4" w:tplc="040C0003" w:tentative="1">
      <w:start w:val="1"/>
      <w:numFmt w:val="bullet"/>
      <w:lvlText w:val="o"/>
      <w:lvlJc w:val="left"/>
      <w:pPr>
        <w:ind w:left="3765" w:hanging="360"/>
      </w:pPr>
      <w:rPr>
        <w:rFonts w:ascii="Courier New" w:hAnsi="Courier New" w:cs="Courier New" w:hint="default"/>
      </w:rPr>
    </w:lvl>
    <w:lvl w:ilvl="5" w:tplc="040C0005" w:tentative="1">
      <w:start w:val="1"/>
      <w:numFmt w:val="bullet"/>
      <w:lvlText w:val=""/>
      <w:lvlJc w:val="left"/>
      <w:pPr>
        <w:ind w:left="4485" w:hanging="360"/>
      </w:pPr>
      <w:rPr>
        <w:rFonts w:ascii="Wingdings" w:hAnsi="Wingdings" w:hint="default"/>
      </w:rPr>
    </w:lvl>
    <w:lvl w:ilvl="6" w:tplc="040C0001" w:tentative="1">
      <w:start w:val="1"/>
      <w:numFmt w:val="bullet"/>
      <w:lvlText w:val=""/>
      <w:lvlJc w:val="left"/>
      <w:pPr>
        <w:ind w:left="5205" w:hanging="360"/>
      </w:pPr>
      <w:rPr>
        <w:rFonts w:ascii="Symbol" w:hAnsi="Symbol" w:hint="default"/>
      </w:rPr>
    </w:lvl>
    <w:lvl w:ilvl="7" w:tplc="040C0003" w:tentative="1">
      <w:start w:val="1"/>
      <w:numFmt w:val="bullet"/>
      <w:lvlText w:val="o"/>
      <w:lvlJc w:val="left"/>
      <w:pPr>
        <w:ind w:left="5925" w:hanging="360"/>
      </w:pPr>
      <w:rPr>
        <w:rFonts w:ascii="Courier New" w:hAnsi="Courier New" w:cs="Courier New" w:hint="default"/>
      </w:rPr>
    </w:lvl>
    <w:lvl w:ilvl="8" w:tplc="040C0005" w:tentative="1">
      <w:start w:val="1"/>
      <w:numFmt w:val="bullet"/>
      <w:lvlText w:val=""/>
      <w:lvlJc w:val="left"/>
      <w:pPr>
        <w:ind w:left="6645" w:hanging="360"/>
      </w:pPr>
      <w:rPr>
        <w:rFonts w:ascii="Wingdings" w:hAnsi="Wingdings" w:hint="default"/>
      </w:rPr>
    </w:lvl>
  </w:abstractNum>
  <w:abstractNum w:abstractNumId="13">
    <w:nsid w:val="379B05F9"/>
    <w:multiLevelType w:val="hybridMultilevel"/>
    <w:tmpl w:val="AC40AD0A"/>
    <w:lvl w:ilvl="0" w:tplc="040C000F">
      <w:start w:val="1"/>
      <w:numFmt w:val="decimal"/>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4">
    <w:nsid w:val="3B5E4FEA"/>
    <w:multiLevelType w:val="hybridMultilevel"/>
    <w:tmpl w:val="10DAF2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CC22759"/>
    <w:multiLevelType w:val="hybridMultilevel"/>
    <w:tmpl w:val="937A20A8"/>
    <w:lvl w:ilvl="0" w:tplc="040C0001">
      <w:start w:val="1"/>
      <w:numFmt w:val="bullet"/>
      <w:lvlText w:val=""/>
      <w:lvlJc w:val="left"/>
      <w:pPr>
        <w:ind w:left="885" w:hanging="360"/>
      </w:pPr>
      <w:rPr>
        <w:rFonts w:ascii="Symbol" w:hAnsi="Symbol" w:hint="default"/>
      </w:rPr>
    </w:lvl>
    <w:lvl w:ilvl="1" w:tplc="040C0003" w:tentative="1">
      <w:start w:val="1"/>
      <w:numFmt w:val="bullet"/>
      <w:lvlText w:val="o"/>
      <w:lvlJc w:val="left"/>
      <w:pPr>
        <w:ind w:left="1605" w:hanging="360"/>
      </w:pPr>
      <w:rPr>
        <w:rFonts w:ascii="Courier New" w:hAnsi="Courier New" w:cs="Courier New" w:hint="default"/>
      </w:rPr>
    </w:lvl>
    <w:lvl w:ilvl="2" w:tplc="040C0005" w:tentative="1">
      <w:start w:val="1"/>
      <w:numFmt w:val="bullet"/>
      <w:lvlText w:val=""/>
      <w:lvlJc w:val="left"/>
      <w:pPr>
        <w:ind w:left="2325" w:hanging="360"/>
      </w:pPr>
      <w:rPr>
        <w:rFonts w:ascii="Wingdings" w:hAnsi="Wingdings" w:hint="default"/>
      </w:rPr>
    </w:lvl>
    <w:lvl w:ilvl="3" w:tplc="040C0001" w:tentative="1">
      <w:start w:val="1"/>
      <w:numFmt w:val="bullet"/>
      <w:lvlText w:val=""/>
      <w:lvlJc w:val="left"/>
      <w:pPr>
        <w:ind w:left="3045" w:hanging="360"/>
      </w:pPr>
      <w:rPr>
        <w:rFonts w:ascii="Symbol" w:hAnsi="Symbol" w:hint="default"/>
      </w:rPr>
    </w:lvl>
    <w:lvl w:ilvl="4" w:tplc="040C0003" w:tentative="1">
      <w:start w:val="1"/>
      <w:numFmt w:val="bullet"/>
      <w:lvlText w:val="o"/>
      <w:lvlJc w:val="left"/>
      <w:pPr>
        <w:ind w:left="3765" w:hanging="360"/>
      </w:pPr>
      <w:rPr>
        <w:rFonts w:ascii="Courier New" w:hAnsi="Courier New" w:cs="Courier New" w:hint="default"/>
      </w:rPr>
    </w:lvl>
    <w:lvl w:ilvl="5" w:tplc="040C0005" w:tentative="1">
      <w:start w:val="1"/>
      <w:numFmt w:val="bullet"/>
      <w:lvlText w:val=""/>
      <w:lvlJc w:val="left"/>
      <w:pPr>
        <w:ind w:left="4485" w:hanging="360"/>
      </w:pPr>
      <w:rPr>
        <w:rFonts w:ascii="Wingdings" w:hAnsi="Wingdings" w:hint="default"/>
      </w:rPr>
    </w:lvl>
    <w:lvl w:ilvl="6" w:tplc="040C0001" w:tentative="1">
      <w:start w:val="1"/>
      <w:numFmt w:val="bullet"/>
      <w:lvlText w:val=""/>
      <w:lvlJc w:val="left"/>
      <w:pPr>
        <w:ind w:left="5205" w:hanging="360"/>
      </w:pPr>
      <w:rPr>
        <w:rFonts w:ascii="Symbol" w:hAnsi="Symbol" w:hint="default"/>
      </w:rPr>
    </w:lvl>
    <w:lvl w:ilvl="7" w:tplc="040C0003" w:tentative="1">
      <w:start w:val="1"/>
      <w:numFmt w:val="bullet"/>
      <w:lvlText w:val="o"/>
      <w:lvlJc w:val="left"/>
      <w:pPr>
        <w:ind w:left="5925" w:hanging="360"/>
      </w:pPr>
      <w:rPr>
        <w:rFonts w:ascii="Courier New" w:hAnsi="Courier New" w:cs="Courier New" w:hint="default"/>
      </w:rPr>
    </w:lvl>
    <w:lvl w:ilvl="8" w:tplc="040C0005" w:tentative="1">
      <w:start w:val="1"/>
      <w:numFmt w:val="bullet"/>
      <w:lvlText w:val=""/>
      <w:lvlJc w:val="left"/>
      <w:pPr>
        <w:ind w:left="6645" w:hanging="360"/>
      </w:pPr>
      <w:rPr>
        <w:rFonts w:ascii="Wingdings" w:hAnsi="Wingdings" w:hint="default"/>
      </w:rPr>
    </w:lvl>
  </w:abstractNum>
  <w:abstractNum w:abstractNumId="16">
    <w:nsid w:val="426E3BA1"/>
    <w:multiLevelType w:val="hybridMultilevel"/>
    <w:tmpl w:val="A0E8579C"/>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nsid w:val="4376533E"/>
    <w:multiLevelType w:val="hybridMultilevel"/>
    <w:tmpl w:val="B58AF3C4"/>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nsid w:val="47C058A2"/>
    <w:multiLevelType w:val="hybridMultilevel"/>
    <w:tmpl w:val="0F300F0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9283D57"/>
    <w:multiLevelType w:val="hybridMultilevel"/>
    <w:tmpl w:val="01AEC8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AF67467"/>
    <w:multiLevelType w:val="hybridMultilevel"/>
    <w:tmpl w:val="440CFC1A"/>
    <w:lvl w:ilvl="0" w:tplc="040C0009">
      <w:start w:val="1"/>
      <w:numFmt w:val="bullet"/>
      <w:lvlText w:val=""/>
      <w:lvlJc w:val="left"/>
      <w:pPr>
        <w:ind w:left="1245" w:hanging="360"/>
      </w:pPr>
      <w:rPr>
        <w:rFonts w:ascii="Wingdings" w:hAnsi="Wingdings" w:hint="default"/>
      </w:rPr>
    </w:lvl>
    <w:lvl w:ilvl="1" w:tplc="040C0003" w:tentative="1">
      <w:start w:val="1"/>
      <w:numFmt w:val="bullet"/>
      <w:lvlText w:val="o"/>
      <w:lvlJc w:val="left"/>
      <w:pPr>
        <w:ind w:left="1965" w:hanging="360"/>
      </w:pPr>
      <w:rPr>
        <w:rFonts w:ascii="Courier New" w:hAnsi="Courier New" w:cs="Courier New" w:hint="default"/>
      </w:rPr>
    </w:lvl>
    <w:lvl w:ilvl="2" w:tplc="040C0005" w:tentative="1">
      <w:start w:val="1"/>
      <w:numFmt w:val="bullet"/>
      <w:lvlText w:val=""/>
      <w:lvlJc w:val="left"/>
      <w:pPr>
        <w:ind w:left="2685" w:hanging="360"/>
      </w:pPr>
      <w:rPr>
        <w:rFonts w:ascii="Wingdings" w:hAnsi="Wingdings" w:hint="default"/>
      </w:rPr>
    </w:lvl>
    <w:lvl w:ilvl="3" w:tplc="040C0001" w:tentative="1">
      <w:start w:val="1"/>
      <w:numFmt w:val="bullet"/>
      <w:lvlText w:val=""/>
      <w:lvlJc w:val="left"/>
      <w:pPr>
        <w:ind w:left="3405" w:hanging="360"/>
      </w:pPr>
      <w:rPr>
        <w:rFonts w:ascii="Symbol" w:hAnsi="Symbol" w:hint="default"/>
      </w:rPr>
    </w:lvl>
    <w:lvl w:ilvl="4" w:tplc="040C0003" w:tentative="1">
      <w:start w:val="1"/>
      <w:numFmt w:val="bullet"/>
      <w:lvlText w:val="o"/>
      <w:lvlJc w:val="left"/>
      <w:pPr>
        <w:ind w:left="4125" w:hanging="360"/>
      </w:pPr>
      <w:rPr>
        <w:rFonts w:ascii="Courier New" w:hAnsi="Courier New" w:cs="Courier New" w:hint="default"/>
      </w:rPr>
    </w:lvl>
    <w:lvl w:ilvl="5" w:tplc="040C0005" w:tentative="1">
      <w:start w:val="1"/>
      <w:numFmt w:val="bullet"/>
      <w:lvlText w:val=""/>
      <w:lvlJc w:val="left"/>
      <w:pPr>
        <w:ind w:left="4845" w:hanging="360"/>
      </w:pPr>
      <w:rPr>
        <w:rFonts w:ascii="Wingdings" w:hAnsi="Wingdings" w:hint="default"/>
      </w:rPr>
    </w:lvl>
    <w:lvl w:ilvl="6" w:tplc="040C0001" w:tentative="1">
      <w:start w:val="1"/>
      <w:numFmt w:val="bullet"/>
      <w:lvlText w:val=""/>
      <w:lvlJc w:val="left"/>
      <w:pPr>
        <w:ind w:left="5565" w:hanging="360"/>
      </w:pPr>
      <w:rPr>
        <w:rFonts w:ascii="Symbol" w:hAnsi="Symbol" w:hint="default"/>
      </w:rPr>
    </w:lvl>
    <w:lvl w:ilvl="7" w:tplc="040C0003" w:tentative="1">
      <w:start w:val="1"/>
      <w:numFmt w:val="bullet"/>
      <w:lvlText w:val="o"/>
      <w:lvlJc w:val="left"/>
      <w:pPr>
        <w:ind w:left="6285" w:hanging="360"/>
      </w:pPr>
      <w:rPr>
        <w:rFonts w:ascii="Courier New" w:hAnsi="Courier New" w:cs="Courier New" w:hint="default"/>
      </w:rPr>
    </w:lvl>
    <w:lvl w:ilvl="8" w:tplc="040C0005" w:tentative="1">
      <w:start w:val="1"/>
      <w:numFmt w:val="bullet"/>
      <w:lvlText w:val=""/>
      <w:lvlJc w:val="left"/>
      <w:pPr>
        <w:ind w:left="7005" w:hanging="360"/>
      </w:pPr>
      <w:rPr>
        <w:rFonts w:ascii="Wingdings" w:hAnsi="Wingdings" w:hint="default"/>
      </w:rPr>
    </w:lvl>
  </w:abstractNum>
  <w:abstractNum w:abstractNumId="21">
    <w:nsid w:val="4D51675D"/>
    <w:multiLevelType w:val="hybridMultilevel"/>
    <w:tmpl w:val="36D4E1A6"/>
    <w:lvl w:ilvl="0" w:tplc="040C000B">
      <w:start w:val="1"/>
      <w:numFmt w:val="bullet"/>
      <w:lvlText w:val=""/>
      <w:lvlJc w:val="left"/>
      <w:pPr>
        <w:ind w:left="1305" w:hanging="360"/>
      </w:pPr>
      <w:rPr>
        <w:rFonts w:ascii="Wingdings" w:hAnsi="Wingdings" w:hint="default"/>
      </w:rPr>
    </w:lvl>
    <w:lvl w:ilvl="1" w:tplc="040C0003" w:tentative="1">
      <w:start w:val="1"/>
      <w:numFmt w:val="bullet"/>
      <w:lvlText w:val="o"/>
      <w:lvlJc w:val="left"/>
      <w:pPr>
        <w:ind w:left="2025" w:hanging="360"/>
      </w:pPr>
      <w:rPr>
        <w:rFonts w:ascii="Courier New" w:hAnsi="Courier New" w:cs="Courier New" w:hint="default"/>
      </w:rPr>
    </w:lvl>
    <w:lvl w:ilvl="2" w:tplc="040C0005" w:tentative="1">
      <w:start w:val="1"/>
      <w:numFmt w:val="bullet"/>
      <w:lvlText w:val=""/>
      <w:lvlJc w:val="left"/>
      <w:pPr>
        <w:ind w:left="2745" w:hanging="360"/>
      </w:pPr>
      <w:rPr>
        <w:rFonts w:ascii="Wingdings" w:hAnsi="Wingdings" w:hint="default"/>
      </w:rPr>
    </w:lvl>
    <w:lvl w:ilvl="3" w:tplc="040C0001" w:tentative="1">
      <w:start w:val="1"/>
      <w:numFmt w:val="bullet"/>
      <w:lvlText w:val=""/>
      <w:lvlJc w:val="left"/>
      <w:pPr>
        <w:ind w:left="3465" w:hanging="360"/>
      </w:pPr>
      <w:rPr>
        <w:rFonts w:ascii="Symbol" w:hAnsi="Symbol" w:hint="default"/>
      </w:rPr>
    </w:lvl>
    <w:lvl w:ilvl="4" w:tplc="040C0003" w:tentative="1">
      <w:start w:val="1"/>
      <w:numFmt w:val="bullet"/>
      <w:lvlText w:val="o"/>
      <w:lvlJc w:val="left"/>
      <w:pPr>
        <w:ind w:left="4185" w:hanging="360"/>
      </w:pPr>
      <w:rPr>
        <w:rFonts w:ascii="Courier New" w:hAnsi="Courier New" w:cs="Courier New" w:hint="default"/>
      </w:rPr>
    </w:lvl>
    <w:lvl w:ilvl="5" w:tplc="040C0005" w:tentative="1">
      <w:start w:val="1"/>
      <w:numFmt w:val="bullet"/>
      <w:lvlText w:val=""/>
      <w:lvlJc w:val="left"/>
      <w:pPr>
        <w:ind w:left="4905" w:hanging="360"/>
      </w:pPr>
      <w:rPr>
        <w:rFonts w:ascii="Wingdings" w:hAnsi="Wingdings" w:hint="default"/>
      </w:rPr>
    </w:lvl>
    <w:lvl w:ilvl="6" w:tplc="040C0001" w:tentative="1">
      <w:start w:val="1"/>
      <w:numFmt w:val="bullet"/>
      <w:lvlText w:val=""/>
      <w:lvlJc w:val="left"/>
      <w:pPr>
        <w:ind w:left="5625" w:hanging="360"/>
      </w:pPr>
      <w:rPr>
        <w:rFonts w:ascii="Symbol" w:hAnsi="Symbol" w:hint="default"/>
      </w:rPr>
    </w:lvl>
    <w:lvl w:ilvl="7" w:tplc="040C0003" w:tentative="1">
      <w:start w:val="1"/>
      <w:numFmt w:val="bullet"/>
      <w:lvlText w:val="o"/>
      <w:lvlJc w:val="left"/>
      <w:pPr>
        <w:ind w:left="6345" w:hanging="360"/>
      </w:pPr>
      <w:rPr>
        <w:rFonts w:ascii="Courier New" w:hAnsi="Courier New" w:cs="Courier New" w:hint="default"/>
      </w:rPr>
    </w:lvl>
    <w:lvl w:ilvl="8" w:tplc="040C0005" w:tentative="1">
      <w:start w:val="1"/>
      <w:numFmt w:val="bullet"/>
      <w:lvlText w:val=""/>
      <w:lvlJc w:val="left"/>
      <w:pPr>
        <w:ind w:left="7065" w:hanging="360"/>
      </w:pPr>
      <w:rPr>
        <w:rFonts w:ascii="Wingdings" w:hAnsi="Wingdings" w:hint="default"/>
      </w:rPr>
    </w:lvl>
  </w:abstractNum>
  <w:abstractNum w:abstractNumId="22">
    <w:nsid w:val="4E317FA1"/>
    <w:multiLevelType w:val="hybridMultilevel"/>
    <w:tmpl w:val="15441124"/>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3">
    <w:nsid w:val="53C27A89"/>
    <w:multiLevelType w:val="hybridMultilevel"/>
    <w:tmpl w:val="846EE100"/>
    <w:lvl w:ilvl="0" w:tplc="821E1DF2">
      <w:start w:val="1"/>
      <w:numFmt w:val="decimal"/>
      <w:lvlText w:val="%1."/>
      <w:lvlJc w:val="left"/>
      <w:pPr>
        <w:ind w:left="1440" w:hanging="360"/>
      </w:pPr>
      <w:rPr>
        <w:rFonts w:hint="default"/>
        <w:b w:val="0"/>
        <w:bCs w:val="0"/>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4">
    <w:nsid w:val="53D0169F"/>
    <w:multiLevelType w:val="hybridMultilevel"/>
    <w:tmpl w:val="221E34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A0E0F58"/>
    <w:multiLevelType w:val="hybridMultilevel"/>
    <w:tmpl w:val="E480A132"/>
    <w:lvl w:ilvl="0" w:tplc="7796550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CEB5CD0"/>
    <w:multiLevelType w:val="hybridMultilevel"/>
    <w:tmpl w:val="A9326350"/>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7">
    <w:nsid w:val="5D1D693F"/>
    <w:multiLevelType w:val="hybridMultilevel"/>
    <w:tmpl w:val="74CC25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13C13D1"/>
    <w:multiLevelType w:val="hybridMultilevel"/>
    <w:tmpl w:val="F5CC231E"/>
    <w:lvl w:ilvl="0" w:tplc="3E1AE2E4">
      <w:start w:val="1"/>
      <w:numFmt w:val="decimal"/>
      <w:lvlText w:val="%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621043F6"/>
    <w:multiLevelType w:val="hybridMultilevel"/>
    <w:tmpl w:val="DCCCF90A"/>
    <w:lvl w:ilvl="0" w:tplc="040C0019">
      <w:start w:val="1"/>
      <w:numFmt w:val="lowerLetter"/>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30">
    <w:nsid w:val="6302211A"/>
    <w:multiLevelType w:val="hybridMultilevel"/>
    <w:tmpl w:val="3D16E0E8"/>
    <w:lvl w:ilvl="0" w:tplc="040C0001">
      <w:start w:val="1"/>
      <w:numFmt w:val="bullet"/>
      <w:lvlText w:val=""/>
      <w:lvlJc w:val="left"/>
      <w:pPr>
        <w:ind w:left="2325" w:hanging="360"/>
      </w:pPr>
      <w:rPr>
        <w:rFonts w:ascii="Symbol" w:hAnsi="Symbol" w:hint="default"/>
      </w:rPr>
    </w:lvl>
    <w:lvl w:ilvl="1" w:tplc="040C0003" w:tentative="1">
      <w:start w:val="1"/>
      <w:numFmt w:val="bullet"/>
      <w:lvlText w:val="o"/>
      <w:lvlJc w:val="left"/>
      <w:pPr>
        <w:ind w:left="3045" w:hanging="360"/>
      </w:pPr>
      <w:rPr>
        <w:rFonts w:ascii="Courier New" w:hAnsi="Courier New" w:cs="Courier New" w:hint="default"/>
      </w:rPr>
    </w:lvl>
    <w:lvl w:ilvl="2" w:tplc="040C0005" w:tentative="1">
      <w:start w:val="1"/>
      <w:numFmt w:val="bullet"/>
      <w:lvlText w:val=""/>
      <w:lvlJc w:val="left"/>
      <w:pPr>
        <w:ind w:left="3765" w:hanging="360"/>
      </w:pPr>
      <w:rPr>
        <w:rFonts w:ascii="Wingdings" w:hAnsi="Wingdings" w:hint="default"/>
      </w:rPr>
    </w:lvl>
    <w:lvl w:ilvl="3" w:tplc="040C0001" w:tentative="1">
      <w:start w:val="1"/>
      <w:numFmt w:val="bullet"/>
      <w:lvlText w:val=""/>
      <w:lvlJc w:val="left"/>
      <w:pPr>
        <w:ind w:left="4485" w:hanging="360"/>
      </w:pPr>
      <w:rPr>
        <w:rFonts w:ascii="Symbol" w:hAnsi="Symbol" w:hint="default"/>
      </w:rPr>
    </w:lvl>
    <w:lvl w:ilvl="4" w:tplc="040C0003" w:tentative="1">
      <w:start w:val="1"/>
      <w:numFmt w:val="bullet"/>
      <w:lvlText w:val="o"/>
      <w:lvlJc w:val="left"/>
      <w:pPr>
        <w:ind w:left="5205" w:hanging="360"/>
      </w:pPr>
      <w:rPr>
        <w:rFonts w:ascii="Courier New" w:hAnsi="Courier New" w:cs="Courier New" w:hint="default"/>
      </w:rPr>
    </w:lvl>
    <w:lvl w:ilvl="5" w:tplc="040C0005" w:tentative="1">
      <w:start w:val="1"/>
      <w:numFmt w:val="bullet"/>
      <w:lvlText w:val=""/>
      <w:lvlJc w:val="left"/>
      <w:pPr>
        <w:ind w:left="5925" w:hanging="360"/>
      </w:pPr>
      <w:rPr>
        <w:rFonts w:ascii="Wingdings" w:hAnsi="Wingdings" w:hint="default"/>
      </w:rPr>
    </w:lvl>
    <w:lvl w:ilvl="6" w:tplc="040C0001" w:tentative="1">
      <w:start w:val="1"/>
      <w:numFmt w:val="bullet"/>
      <w:lvlText w:val=""/>
      <w:lvlJc w:val="left"/>
      <w:pPr>
        <w:ind w:left="6645" w:hanging="360"/>
      </w:pPr>
      <w:rPr>
        <w:rFonts w:ascii="Symbol" w:hAnsi="Symbol" w:hint="default"/>
      </w:rPr>
    </w:lvl>
    <w:lvl w:ilvl="7" w:tplc="040C0003" w:tentative="1">
      <w:start w:val="1"/>
      <w:numFmt w:val="bullet"/>
      <w:lvlText w:val="o"/>
      <w:lvlJc w:val="left"/>
      <w:pPr>
        <w:ind w:left="7365" w:hanging="360"/>
      </w:pPr>
      <w:rPr>
        <w:rFonts w:ascii="Courier New" w:hAnsi="Courier New" w:cs="Courier New" w:hint="default"/>
      </w:rPr>
    </w:lvl>
    <w:lvl w:ilvl="8" w:tplc="040C0005" w:tentative="1">
      <w:start w:val="1"/>
      <w:numFmt w:val="bullet"/>
      <w:lvlText w:val=""/>
      <w:lvlJc w:val="left"/>
      <w:pPr>
        <w:ind w:left="8085" w:hanging="360"/>
      </w:pPr>
      <w:rPr>
        <w:rFonts w:ascii="Wingdings" w:hAnsi="Wingdings" w:hint="default"/>
      </w:rPr>
    </w:lvl>
  </w:abstractNum>
  <w:abstractNum w:abstractNumId="31">
    <w:nsid w:val="680B297F"/>
    <w:multiLevelType w:val="hybridMultilevel"/>
    <w:tmpl w:val="45E01466"/>
    <w:lvl w:ilvl="0" w:tplc="3E1AE2E4">
      <w:start w:val="1"/>
      <w:numFmt w:val="decimal"/>
      <w:lvlText w:val="%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BE4615D"/>
    <w:multiLevelType w:val="hybridMultilevel"/>
    <w:tmpl w:val="E9FE6372"/>
    <w:lvl w:ilvl="0" w:tplc="A4A4C3FE">
      <w:start w:val="1"/>
      <w:numFmt w:val="upperRoman"/>
      <w:lvlText w:val="%1."/>
      <w:lvlJc w:val="left"/>
      <w:pPr>
        <w:ind w:left="1080" w:hanging="72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D837A7B"/>
    <w:multiLevelType w:val="hybridMultilevel"/>
    <w:tmpl w:val="11880F54"/>
    <w:lvl w:ilvl="0" w:tplc="040C000F">
      <w:start w:val="1"/>
      <w:numFmt w:val="decimal"/>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34">
    <w:nsid w:val="738B76D5"/>
    <w:multiLevelType w:val="hybridMultilevel"/>
    <w:tmpl w:val="E56E48C4"/>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5">
    <w:nsid w:val="79383950"/>
    <w:multiLevelType w:val="hybridMultilevel"/>
    <w:tmpl w:val="F0CEA90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6">
    <w:nsid w:val="7A820FC3"/>
    <w:multiLevelType w:val="hybridMultilevel"/>
    <w:tmpl w:val="BBEE231C"/>
    <w:lvl w:ilvl="0" w:tplc="040C0019">
      <w:start w:val="1"/>
      <w:numFmt w:val="lowerLetter"/>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37">
    <w:nsid w:val="7BCA51DF"/>
    <w:multiLevelType w:val="hybridMultilevel"/>
    <w:tmpl w:val="506241FE"/>
    <w:lvl w:ilvl="0" w:tplc="3E1AE2E4">
      <w:start w:val="1"/>
      <w:numFmt w:val="decimal"/>
      <w:lvlText w:val="%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7D491DFA"/>
    <w:multiLevelType w:val="hybridMultilevel"/>
    <w:tmpl w:val="33022BEE"/>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27"/>
  </w:num>
  <w:num w:numId="2">
    <w:abstractNumId w:val="19"/>
  </w:num>
  <w:num w:numId="3">
    <w:abstractNumId w:val="14"/>
  </w:num>
  <w:num w:numId="4">
    <w:abstractNumId w:val="24"/>
  </w:num>
  <w:num w:numId="5">
    <w:abstractNumId w:val="2"/>
  </w:num>
  <w:num w:numId="6">
    <w:abstractNumId w:val="35"/>
  </w:num>
  <w:num w:numId="7">
    <w:abstractNumId w:val="34"/>
  </w:num>
  <w:num w:numId="8">
    <w:abstractNumId w:val="38"/>
  </w:num>
  <w:num w:numId="9">
    <w:abstractNumId w:val="29"/>
  </w:num>
  <w:num w:numId="10">
    <w:abstractNumId w:val="26"/>
  </w:num>
  <w:num w:numId="11">
    <w:abstractNumId w:val="4"/>
  </w:num>
  <w:num w:numId="12">
    <w:abstractNumId w:val="36"/>
  </w:num>
  <w:num w:numId="13">
    <w:abstractNumId w:val="23"/>
  </w:num>
  <w:num w:numId="14">
    <w:abstractNumId w:val="22"/>
  </w:num>
  <w:num w:numId="15">
    <w:abstractNumId w:val="37"/>
  </w:num>
  <w:num w:numId="16">
    <w:abstractNumId w:val="30"/>
  </w:num>
  <w:num w:numId="17">
    <w:abstractNumId w:val="28"/>
  </w:num>
  <w:num w:numId="18">
    <w:abstractNumId w:val="5"/>
  </w:num>
  <w:num w:numId="19">
    <w:abstractNumId w:val="11"/>
  </w:num>
  <w:num w:numId="20">
    <w:abstractNumId w:val="31"/>
  </w:num>
  <w:num w:numId="21">
    <w:abstractNumId w:val="8"/>
  </w:num>
  <w:num w:numId="22">
    <w:abstractNumId w:val="10"/>
  </w:num>
  <w:num w:numId="23">
    <w:abstractNumId w:val="33"/>
  </w:num>
  <w:num w:numId="24">
    <w:abstractNumId w:val="6"/>
  </w:num>
  <w:num w:numId="25">
    <w:abstractNumId w:val="3"/>
  </w:num>
  <w:num w:numId="26">
    <w:abstractNumId w:val="0"/>
  </w:num>
  <w:num w:numId="27">
    <w:abstractNumId w:val="7"/>
  </w:num>
  <w:num w:numId="28">
    <w:abstractNumId w:val="25"/>
  </w:num>
  <w:num w:numId="29">
    <w:abstractNumId w:val="21"/>
  </w:num>
  <w:num w:numId="30">
    <w:abstractNumId w:val="12"/>
  </w:num>
  <w:num w:numId="31">
    <w:abstractNumId w:val="15"/>
  </w:num>
  <w:num w:numId="32">
    <w:abstractNumId w:val="17"/>
  </w:num>
  <w:num w:numId="33">
    <w:abstractNumId w:val="9"/>
  </w:num>
  <w:num w:numId="34">
    <w:abstractNumId w:val="32"/>
  </w:num>
  <w:num w:numId="35">
    <w:abstractNumId w:val="16"/>
  </w:num>
  <w:num w:numId="36">
    <w:abstractNumId w:val="18"/>
  </w:num>
  <w:num w:numId="37">
    <w:abstractNumId w:val="20"/>
  </w:num>
  <w:num w:numId="38">
    <w:abstractNumId w:val="13"/>
  </w:num>
  <w:num w:numId="3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oNotDisplayPageBoundaries/>
  <w:proofState w:spelling="clean" w:grammar="clean"/>
  <w:defaultTabStop w:val="708"/>
  <w:hyphenationZone w:val="425"/>
  <w:drawingGridHorizontalSpacing w:val="110"/>
  <w:displayHorizontalDrawingGridEvery w:val="2"/>
  <w:characterSpacingControl w:val="doNotCompress"/>
  <w:hdrShapeDefaults>
    <o:shapedefaults v:ext="edit" spidmax="4105"/>
    <o:shapelayout v:ext="edit">
      <o:idmap v:ext="edit" data="4"/>
    </o:shapelayout>
  </w:hdrShapeDefaults>
  <w:footnotePr>
    <w:footnote w:id="0"/>
    <w:footnote w:id="1"/>
  </w:footnotePr>
  <w:endnotePr>
    <w:endnote w:id="0"/>
    <w:endnote w:id="1"/>
  </w:endnotePr>
  <w:compat/>
  <w:rsids>
    <w:rsidRoot w:val="00367C75"/>
    <w:rsid w:val="00056629"/>
    <w:rsid w:val="00064D3B"/>
    <w:rsid w:val="00067D98"/>
    <w:rsid w:val="000840C9"/>
    <w:rsid w:val="00093960"/>
    <w:rsid w:val="000A7D5B"/>
    <w:rsid w:val="000C4CD0"/>
    <w:rsid w:val="000D4F1E"/>
    <w:rsid w:val="000D7945"/>
    <w:rsid w:val="00100A0A"/>
    <w:rsid w:val="00105D85"/>
    <w:rsid w:val="001212B6"/>
    <w:rsid w:val="0013748F"/>
    <w:rsid w:val="001412B9"/>
    <w:rsid w:val="00170221"/>
    <w:rsid w:val="001B19FE"/>
    <w:rsid w:val="001B536F"/>
    <w:rsid w:val="001C0E8C"/>
    <w:rsid w:val="001D3A94"/>
    <w:rsid w:val="001F3008"/>
    <w:rsid w:val="002248FD"/>
    <w:rsid w:val="00231EA9"/>
    <w:rsid w:val="00262F56"/>
    <w:rsid w:val="002D3933"/>
    <w:rsid w:val="002E15E0"/>
    <w:rsid w:val="002E3AC9"/>
    <w:rsid w:val="0030143D"/>
    <w:rsid w:val="00305DE9"/>
    <w:rsid w:val="003234BE"/>
    <w:rsid w:val="00327D62"/>
    <w:rsid w:val="003639EC"/>
    <w:rsid w:val="00363C7A"/>
    <w:rsid w:val="00367C75"/>
    <w:rsid w:val="00386FE3"/>
    <w:rsid w:val="00391FF3"/>
    <w:rsid w:val="00393F9C"/>
    <w:rsid w:val="00396324"/>
    <w:rsid w:val="003A12D8"/>
    <w:rsid w:val="003C129A"/>
    <w:rsid w:val="003C7A7E"/>
    <w:rsid w:val="004A3EC3"/>
    <w:rsid w:val="004D480C"/>
    <w:rsid w:val="00501AE0"/>
    <w:rsid w:val="00522DC3"/>
    <w:rsid w:val="00525D01"/>
    <w:rsid w:val="005415AD"/>
    <w:rsid w:val="00562DE9"/>
    <w:rsid w:val="00576551"/>
    <w:rsid w:val="00584102"/>
    <w:rsid w:val="005913A7"/>
    <w:rsid w:val="005C3BCB"/>
    <w:rsid w:val="005C44C4"/>
    <w:rsid w:val="00611DDD"/>
    <w:rsid w:val="006225EE"/>
    <w:rsid w:val="00625CD9"/>
    <w:rsid w:val="006501AA"/>
    <w:rsid w:val="006F45F3"/>
    <w:rsid w:val="00700184"/>
    <w:rsid w:val="00730BAB"/>
    <w:rsid w:val="00733515"/>
    <w:rsid w:val="00753E6F"/>
    <w:rsid w:val="007601D2"/>
    <w:rsid w:val="0076625B"/>
    <w:rsid w:val="007A0C75"/>
    <w:rsid w:val="007E2C41"/>
    <w:rsid w:val="00854C48"/>
    <w:rsid w:val="0089026E"/>
    <w:rsid w:val="008A579D"/>
    <w:rsid w:val="008C55CA"/>
    <w:rsid w:val="0090063E"/>
    <w:rsid w:val="00911B2B"/>
    <w:rsid w:val="009227F6"/>
    <w:rsid w:val="00961FE0"/>
    <w:rsid w:val="009732F6"/>
    <w:rsid w:val="00973853"/>
    <w:rsid w:val="00981CDA"/>
    <w:rsid w:val="00982FAE"/>
    <w:rsid w:val="009E0684"/>
    <w:rsid w:val="009F675D"/>
    <w:rsid w:val="00A217D6"/>
    <w:rsid w:val="00A34753"/>
    <w:rsid w:val="00A3655A"/>
    <w:rsid w:val="00A463EC"/>
    <w:rsid w:val="00A61885"/>
    <w:rsid w:val="00AB1398"/>
    <w:rsid w:val="00AE2E2F"/>
    <w:rsid w:val="00B10B52"/>
    <w:rsid w:val="00B55CC9"/>
    <w:rsid w:val="00B5649A"/>
    <w:rsid w:val="00B71150"/>
    <w:rsid w:val="00BF34C8"/>
    <w:rsid w:val="00BF5EF8"/>
    <w:rsid w:val="00C06949"/>
    <w:rsid w:val="00C31155"/>
    <w:rsid w:val="00C97C0D"/>
    <w:rsid w:val="00D26C78"/>
    <w:rsid w:val="00D36616"/>
    <w:rsid w:val="00D9151A"/>
    <w:rsid w:val="00DE5E55"/>
    <w:rsid w:val="00E034AB"/>
    <w:rsid w:val="00EC669A"/>
    <w:rsid w:val="00F079DA"/>
    <w:rsid w:val="00F169A3"/>
    <w:rsid w:val="00F405A6"/>
    <w:rsid w:val="00F667FE"/>
    <w:rsid w:val="00F71657"/>
    <w:rsid w:val="00F804D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DE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F34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0D7945"/>
    <w:pPr>
      <w:ind w:left="720"/>
      <w:contextualSpacing/>
    </w:pPr>
  </w:style>
  <w:style w:type="paragraph" w:styleId="En-tte">
    <w:name w:val="header"/>
    <w:basedOn w:val="Normal"/>
    <w:link w:val="En-tteCar"/>
    <w:uiPriority w:val="99"/>
    <w:unhideWhenUsed/>
    <w:rsid w:val="00393F9C"/>
    <w:pPr>
      <w:tabs>
        <w:tab w:val="center" w:pos="4536"/>
        <w:tab w:val="right" w:pos="9072"/>
      </w:tabs>
      <w:spacing w:after="0" w:line="240" w:lineRule="auto"/>
    </w:pPr>
  </w:style>
  <w:style w:type="character" w:customStyle="1" w:styleId="En-tteCar">
    <w:name w:val="En-tête Car"/>
    <w:basedOn w:val="Policepardfaut"/>
    <w:link w:val="En-tte"/>
    <w:uiPriority w:val="99"/>
    <w:rsid w:val="00393F9C"/>
  </w:style>
  <w:style w:type="paragraph" w:styleId="Pieddepage">
    <w:name w:val="footer"/>
    <w:basedOn w:val="Normal"/>
    <w:link w:val="PieddepageCar"/>
    <w:uiPriority w:val="99"/>
    <w:semiHidden/>
    <w:unhideWhenUsed/>
    <w:rsid w:val="00393F9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93F9C"/>
  </w:style>
  <w:style w:type="paragraph" w:styleId="Textedebulles">
    <w:name w:val="Balloon Text"/>
    <w:basedOn w:val="Normal"/>
    <w:link w:val="TextedebullesCar"/>
    <w:uiPriority w:val="99"/>
    <w:semiHidden/>
    <w:unhideWhenUsed/>
    <w:rsid w:val="00393F9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93F9C"/>
    <w:rPr>
      <w:rFonts w:ascii="Tahoma" w:hAnsi="Tahoma" w:cs="Tahoma"/>
      <w:sz w:val="16"/>
      <w:szCs w:val="16"/>
    </w:rPr>
  </w:style>
  <w:style w:type="paragraph" w:styleId="Titre">
    <w:name w:val="Title"/>
    <w:basedOn w:val="Normal"/>
    <w:next w:val="Normal"/>
    <w:link w:val="TitreCar"/>
    <w:uiPriority w:val="10"/>
    <w:qFormat/>
    <w:rsid w:val="00A347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3475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FF0208-D53B-4B9F-A88B-D85924A3A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906</Words>
  <Characters>4988</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Licence : Dynamique et Génétique des Populations             Module : Ecologie II                                 par : Lotfi M. KAZI-TANI</vt:lpstr>
    </vt:vector>
  </TitlesOfParts>
  <Company>HP</Company>
  <LinksUpToDate>false</LinksUpToDate>
  <CharactersWithSpaces>5883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Licence : Dynamique et Génétique des Populations             Module : Ecologie II                                 par : Lotfi M. KAZI-TANI</dc:title>
  <dc:creator>client</dc:creator>
  <cp:lastModifiedBy>INFOPLUS</cp:lastModifiedBy>
  <cp:revision>2</cp:revision>
  <cp:lastPrinted>2015-02-17T17:12:00Z</cp:lastPrinted>
  <dcterms:created xsi:type="dcterms:W3CDTF">2020-03-24T18:26:00Z</dcterms:created>
  <dcterms:modified xsi:type="dcterms:W3CDTF">2020-03-24T18:26:00Z</dcterms:modified>
</cp:coreProperties>
</file>