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CA" w:rsidRDefault="00232BCA" w:rsidP="00232BC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وزارة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التعليم العالي والبحث العلمي</w:t>
      </w:r>
    </w:p>
    <w:p w:rsidR="00232BCA" w:rsidRDefault="00232BCA" w:rsidP="00232BCA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32B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جامعة ابو بكر بلقايد تلمسان</w:t>
      </w:r>
    </w:p>
    <w:p w:rsidR="00232BCA" w:rsidRDefault="00232BCA" w:rsidP="00232BCA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232BCA" w:rsidRDefault="00232BCA" w:rsidP="00232BCA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32BCA" w:rsidRDefault="00232BCA" w:rsidP="00232BCA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F9050D">
        <w:rPr>
          <w:rFonts w:ascii="Simplified Arabic" w:hAnsi="Simplified Arabic" w:cs="Simplified Arabic" w:hint="cs"/>
          <w:b/>
          <w:bCs/>
          <w:sz w:val="72"/>
          <w:szCs w:val="72"/>
          <w:rtl/>
          <w:lang w:bidi="ar-DZ"/>
        </w:rPr>
        <w:t>مخطط</w:t>
      </w:r>
      <w:proofErr w:type="gramEnd"/>
      <w:r w:rsidRPr="00F9050D">
        <w:rPr>
          <w:rFonts w:ascii="Simplified Arabic" w:hAnsi="Simplified Arabic" w:cs="Simplified Arabic" w:hint="cs"/>
          <w:b/>
          <w:bCs/>
          <w:sz w:val="72"/>
          <w:szCs w:val="72"/>
          <w:rtl/>
          <w:lang w:bidi="ar-DZ"/>
        </w:rPr>
        <w:t xml:space="preserve"> درس:</w:t>
      </w:r>
      <w:r>
        <w:rPr>
          <w:rFonts w:ascii="Simplified Arabic" w:hAnsi="Simplified Arabic" w:cs="Simplified Arabic" w:hint="cs"/>
          <w:b/>
          <w:bCs/>
          <w:sz w:val="72"/>
          <w:szCs w:val="72"/>
          <w:rtl/>
          <w:lang w:bidi="ar-DZ"/>
        </w:rPr>
        <w:t>المحاسبة العامة</w:t>
      </w:r>
    </w:p>
    <w:p w:rsidR="00232BCA" w:rsidRDefault="00232BCA" w:rsidP="00232BCA">
      <w:pPr>
        <w:bidi/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232BCA" w:rsidRDefault="00232BCA" w:rsidP="00232BCA">
      <w:pPr>
        <w:bidi/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232BCA" w:rsidRDefault="00232BCA" w:rsidP="00232BCA">
      <w:pPr>
        <w:bidi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إعداد الأستاذة: بقال بريكسي جزيلة</w:t>
      </w:r>
    </w:p>
    <w:p w:rsidR="00232BCA" w:rsidRDefault="00232BCA" w:rsidP="00232BCA">
      <w:pPr>
        <w:bidi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232BCA" w:rsidRDefault="00232BCA" w:rsidP="00232BCA">
      <w:pPr>
        <w:bidi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232BCA" w:rsidRDefault="00232BCA" w:rsidP="00232BCA">
      <w:pPr>
        <w:bidi/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232BCA" w:rsidRDefault="00232BCA" w:rsidP="00232BCA">
      <w:pPr>
        <w:bidi/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232BCA" w:rsidRDefault="00232BCA" w:rsidP="00232BCA">
      <w:pPr>
        <w:bidi/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232BCA" w:rsidRDefault="00232BCA" w:rsidP="00232BCA">
      <w:pPr>
        <w:bidi/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232BCA" w:rsidRDefault="00232BCA" w:rsidP="00232BCA">
      <w:pPr>
        <w:bidi/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232BCA" w:rsidRDefault="00232BCA" w:rsidP="00232BC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السنة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الجامعية: 2019/2020</w:t>
      </w:r>
    </w:p>
    <w:p w:rsidR="00232BCA" w:rsidRPr="00012CCF" w:rsidRDefault="00232BCA" w:rsidP="00232BC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012CC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lastRenderedPageBreak/>
        <w:t>قائمة المحتويات:</w:t>
      </w:r>
    </w:p>
    <w:p w:rsidR="00232BCA" w:rsidRPr="007B4739" w:rsidRDefault="00232BCA" w:rsidP="007B473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-معلومات عامة عن المحاضرة.......................................................</w:t>
      </w:r>
      <w:r w:rsidR="000F60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</w:t>
      </w:r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.03</w:t>
      </w:r>
    </w:p>
    <w:p w:rsidR="00232BCA" w:rsidRPr="007B4739" w:rsidRDefault="00232BCA" w:rsidP="00232BC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2-ت</w:t>
      </w:r>
      <w:proofErr w:type="gramStart"/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قديم المحا</w:t>
      </w:r>
      <w:proofErr w:type="gramEnd"/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ضرة .......................................................................03</w:t>
      </w:r>
    </w:p>
    <w:p w:rsidR="00232BCA" w:rsidRPr="007B4739" w:rsidRDefault="00232BCA" w:rsidP="00D02CE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3-محتوى المحاضرة .....................................................................0</w:t>
      </w:r>
      <w:r w:rsid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</w:t>
      </w:r>
    </w:p>
    <w:p w:rsidR="00232BCA" w:rsidRPr="007B4739" w:rsidRDefault="00232BCA" w:rsidP="00232BC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4- المعارف المسبقة ....................................................................04</w:t>
      </w:r>
    </w:p>
    <w:p w:rsidR="00232BCA" w:rsidRPr="007B4739" w:rsidRDefault="00232BCA" w:rsidP="00232BC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5-مكان المحاضرة ضمن برن</w:t>
      </w:r>
      <w:proofErr w:type="gramStart"/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امج المقي</w:t>
      </w:r>
      <w:proofErr w:type="gramEnd"/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 ................................................05</w:t>
      </w:r>
    </w:p>
    <w:p w:rsidR="00232BCA" w:rsidRPr="007B4739" w:rsidRDefault="00232BCA" w:rsidP="00232BC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6-أهداف </w:t>
      </w:r>
      <w:proofErr w:type="gramStart"/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التعلم </w:t>
      </w:r>
      <w:bookmarkStart w:id="0" w:name="OLE_LINK24"/>
      <w:bookmarkStart w:id="1" w:name="OLE_LINK25"/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proofErr w:type="gramEnd"/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........................................................................05</w:t>
      </w:r>
      <w:bookmarkEnd w:id="0"/>
      <w:bookmarkEnd w:id="1"/>
    </w:p>
    <w:p w:rsidR="00232BCA" w:rsidRPr="007B4739" w:rsidRDefault="00232BCA" w:rsidP="00232BC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7-كيفية </w:t>
      </w:r>
      <w:proofErr w:type="gramStart"/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التقييم .</w:t>
      </w:r>
      <w:proofErr w:type="gramEnd"/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........................................................................05</w:t>
      </w:r>
    </w:p>
    <w:p w:rsidR="00232BCA" w:rsidRPr="007B4739" w:rsidRDefault="00232BCA" w:rsidP="000F600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8-أنشطة التعليم </w:t>
      </w:r>
      <w:proofErr w:type="gramStart"/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والتعلم .</w:t>
      </w:r>
      <w:proofErr w:type="gramEnd"/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................................................................0</w:t>
      </w:r>
      <w:r w:rsidR="000F60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6</w:t>
      </w:r>
    </w:p>
    <w:p w:rsidR="00232BCA" w:rsidRPr="007B4739" w:rsidRDefault="00232BCA" w:rsidP="00232BC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9</w:t>
      </w:r>
      <w:r w:rsidRPr="007B473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التسلسل البيداغوجي...................................................................06</w:t>
      </w:r>
    </w:p>
    <w:p w:rsidR="00232BCA" w:rsidRPr="007B4739" w:rsidRDefault="00232BCA" w:rsidP="00232BC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10-طريقة </w:t>
      </w:r>
      <w:proofErr w:type="gramStart"/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العمل </w:t>
      </w:r>
      <w:r w:rsidRPr="007B473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</w:t>
      </w:r>
      <w:proofErr w:type="gramEnd"/>
      <w:r w:rsidRPr="007B473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</w:t>
      </w:r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Pr="007B473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...............................................0</w:t>
      </w:r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6</w:t>
      </w:r>
    </w:p>
    <w:p w:rsidR="00232BCA" w:rsidRPr="007B4739" w:rsidRDefault="00232BCA" w:rsidP="000F6005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11-المراجع </w:t>
      </w:r>
      <w:proofErr w:type="gramStart"/>
      <w:r w:rsidRPr="007B47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المساعدة </w:t>
      </w:r>
      <w:r w:rsidRPr="007B473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</w:t>
      </w:r>
      <w:proofErr w:type="gramEnd"/>
      <w:r w:rsidRPr="007B473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..................................................................0</w:t>
      </w:r>
      <w:r w:rsidR="000F60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7</w:t>
      </w:r>
    </w:p>
    <w:p w:rsidR="00232BCA" w:rsidRPr="0053131B" w:rsidRDefault="00232BCA" w:rsidP="00232BCA">
      <w:pPr>
        <w:tabs>
          <w:tab w:val="right" w:pos="850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232BCA" w:rsidRDefault="00232BCA" w:rsidP="00232BC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232BCA" w:rsidRDefault="00232BCA" w:rsidP="00232BC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232BCA" w:rsidRDefault="00232BCA" w:rsidP="00232BC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232BCA" w:rsidRDefault="00232BCA" w:rsidP="00232BC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232BCA" w:rsidRDefault="00232BCA" w:rsidP="00232BC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232BCA" w:rsidRPr="00D02CEF" w:rsidRDefault="00232BCA" w:rsidP="00232BC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2" w:name="OLE_LINK16"/>
      <w:bookmarkStart w:id="3" w:name="OLE_LINK17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-معلومات عامة عن المحاضرة:</w:t>
      </w:r>
    </w:p>
    <w:bookmarkEnd w:id="2"/>
    <w:bookmarkEnd w:id="3"/>
    <w:p w:rsidR="00232BCA" w:rsidRPr="00D02CEF" w:rsidRDefault="007B4739" w:rsidP="007B473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الجامعة</w:t>
      </w:r>
      <w:r w:rsidR="00232BCA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bookmarkStart w:id="4" w:name="OLE_LINK5"/>
      <w:bookmarkStart w:id="5" w:name="OLE_LINK6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جامعة أبو بكر بلقايد</w:t>
      </w:r>
      <w:r w:rsidR="00232BCA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-تلمسان.</w:t>
      </w:r>
      <w:bookmarkEnd w:id="4"/>
      <w:bookmarkEnd w:id="5"/>
    </w:p>
    <w:p w:rsidR="007B4739" w:rsidRPr="00D02CEF" w:rsidRDefault="007B4739" w:rsidP="007B473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كلية</w:t>
      </w:r>
      <w:r w:rsidR="00232BCA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العلوم الاقتصادية</w:t>
      </w:r>
      <w:proofErr w:type="gramStart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،التجارية</w:t>
      </w:r>
      <w:proofErr w:type="gramEnd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علوم التسيير</w:t>
      </w:r>
      <w:r w:rsidR="00232BCA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32BCA" w:rsidRPr="00D02CEF" w:rsidRDefault="00232BCA" w:rsidP="00232BC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الفئة</w:t>
      </w:r>
      <w:proofErr w:type="gramEnd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المسته</w:t>
      </w:r>
      <w:r w:rsidR="007B4739"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دفة</w:t>
      </w:r>
      <w:r w:rsidR="007B4739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السنة الأولى جذع مشترك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32BCA" w:rsidRPr="00D02CEF" w:rsidRDefault="007B4739" w:rsidP="00232BCA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المقياس</w:t>
      </w:r>
      <w:proofErr w:type="gramEnd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المحاسبة العامة</w:t>
      </w:r>
      <w:r w:rsidR="00232BCA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9554A" w:rsidRPr="00D02CEF" w:rsidRDefault="0009554A" w:rsidP="0009554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المحاضرات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المحاسبة و المؤسسة، الميزانية، الإهتلاك.</w:t>
      </w:r>
    </w:p>
    <w:p w:rsidR="00232BCA" w:rsidRPr="00D02CEF" w:rsidRDefault="00232BCA" w:rsidP="004C155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نوع الدرس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proofErr w:type="gramStart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محاضرة</w:t>
      </w:r>
      <w:proofErr w:type="gramEnd"/>
      <w:r w:rsidR="007B4739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أعمال موجهة</w:t>
      </w:r>
      <w:r w:rsidR="004C1552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/ سنوي</w:t>
      </w:r>
    </w:p>
    <w:p w:rsidR="00232BCA" w:rsidRPr="00D02CEF" w:rsidRDefault="00232BCA" w:rsidP="00232BC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المعامل</w:t>
      </w:r>
      <w:proofErr w:type="gramEnd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2، الرصيد: 4.</w:t>
      </w:r>
    </w:p>
    <w:p w:rsidR="004C1552" w:rsidRPr="00D02CEF" w:rsidRDefault="004C1552" w:rsidP="00232BCA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الحجم الساعي الاسبوعي</w:t>
      </w:r>
      <w:r w:rsidRPr="00D02CEF">
        <w:rPr>
          <w:rFonts w:ascii="Simplified Arabic" w:hAnsi="Simplified Arabic" w:cs="Simplified Arabic"/>
          <w:sz w:val="28"/>
          <w:szCs w:val="28"/>
          <w:lang w:bidi="ar-DZ"/>
        </w:rPr>
        <w:t xml:space="preserve"> :</w:t>
      </w: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3 ساعات اسبوعيا  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( 1سا 30د محاضرة، 1سا 30 د أعمال موجهة)</w:t>
      </w:r>
    </w:p>
    <w:p w:rsidR="00232BCA" w:rsidRPr="00D02CEF" w:rsidRDefault="00232BCA" w:rsidP="00D02CE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التوقيت</w:t>
      </w:r>
      <w:proofErr w:type="gramEnd"/>
      <w:r w:rsid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4C1552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المحاضرة</w:t>
      </w:r>
      <w:r w:rsid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4C1552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الثلاثاء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14.00 </w:t>
      </w:r>
      <w:proofErr w:type="gramStart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proofErr w:type="gramEnd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15.30.</w:t>
      </w:r>
    </w:p>
    <w:p w:rsidR="00232BCA" w:rsidRPr="00D02CEF" w:rsidRDefault="00232BCA" w:rsidP="0009554A">
      <w:pPr>
        <w:autoSpaceDE w:val="0"/>
        <w:autoSpaceDN w:val="0"/>
        <w:bidi/>
        <w:adjustRightInd w:val="0"/>
        <w:spacing w:after="12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>البريد</w:t>
      </w:r>
      <w:proofErr w:type="gramEnd"/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الالكتروني: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9554A" w:rsidRPr="00D02CEF">
        <w:rPr>
          <w:rFonts w:ascii="Simplified Arabic" w:hAnsi="Simplified Arabic" w:cs="Simplified Arabic"/>
          <w:sz w:val="28"/>
          <w:szCs w:val="28"/>
          <w:lang w:bidi="ar-DZ"/>
        </w:rPr>
        <w:t>b.brikci.dj@hotmail.fr</w:t>
      </w:r>
    </w:p>
    <w:p w:rsidR="00232BCA" w:rsidRPr="00D02CEF" w:rsidRDefault="00232BCA" w:rsidP="00232BC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</w:t>
      </w:r>
      <w:proofErr w:type="gramStart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تقديم</w:t>
      </w:r>
      <w:proofErr w:type="gramEnd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المحاضرة:</w:t>
      </w:r>
    </w:p>
    <w:p w:rsidR="0009554A" w:rsidRPr="00D02CEF" w:rsidRDefault="0009554A" w:rsidP="00232BC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يجد الطالب في هذا المقياس الإطار الفكري والنظري لمادة المحاسبة العامة وفق النظام المحاسبي المالي وذلك من خلال التطرق  لمختلف المعالجات والجداول المحاسبية القانونية الواجب 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إعدادها</w:t>
      </w: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طرف مختلف الوحدات الاقتصادية، وكذا 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>جملة من الامثلة والتمارين التوضيحية لمختلف المعالجات المحاسبية وفق النظام المحاسبي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المالي </w:t>
      </w: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الجديد.</w:t>
      </w:r>
    </w:p>
    <w:p w:rsidR="00232BCA" w:rsidRPr="00D02CEF" w:rsidRDefault="0009554A" w:rsidP="000955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="00232BCA"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3-محتوى المحاضرة:</w:t>
      </w:r>
    </w:p>
    <w:p w:rsidR="00232BCA" w:rsidRPr="00D02CEF" w:rsidRDefault="0009554A" w:rsidP="00FC0B9D">
      <w:pPr>
        <w:tabs>
          <w:tab w:val="right" w:pos="850"/>
        </w:tabs>
        <w:bidi/>
        <w:spacing w:after="1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 التطرق إلى هذه المحاضرة خلال</w:t>
      </w:r>
      <w:r w:rsidR="00366B14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الفصلين الأول و الثاني؛ الفصل الأول يضم </w:t>
      </w:r>
      <w:r w:rsidR="00FC0B9D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تسعة</w:t>
      </w:r>
      <w:r w:rsidR="00366B14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نشاطات تعلم نبدؤها بالمفاهيم العامة و نتبع التسلسل البيداغوجي لنستهدف الإستيعاب</w:t>
      </w:r>
      <w:r w:rsidR="00FC0B9D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التدريجي لدى الطالب، أما الفصل الثاني يحوي ست نشاطات تعلم. المحاضرات مدعمة بأعمال </w:t>
      </w:r>
      <w:proofErr w:type="gramStart"/>
      <w:r w:rsidR="00FC0B9D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موجهة</w:t>
      </w:r>
      <w:proofErr w:type="gramEnd"/>
      <w:r w:rsidR="00FC0B9D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التي تسمح بتعميق المفاهيم النظرية. يتمثل مخطط المحاضرة كالآتي: </w:t>
      </w:r>
    </w:p>
    <w:p w:rsidR="00FC0B9D" w:rsidRPr="00D02CEF" w:rsidRDefault="00FC0B9D" w:rsidP="00FC0B9D">
      <w:pPr>
        <w:tabs>
          <w:tab w:val="right" w:pos="850"/>
        </w:tabs>
        <w:bidi/>
        <w:spacing w:after="120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D02CE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السداسي</w:t>
      </w:r>
      <w:proofErr w:type="gramEnd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الأول: </w:t>
      </w:r>
    </w:p>
    <w:p w:rsidR="00FC0B9D" w:rsidRPr="00D02CEF" w:rsidRDefault="00FC0B9D" w:rsidP="00FC0B9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المؤسسة </w:t>
      </w:r>
      <w:proofErr w:type="gramStart"/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والمحاسبة  </w:t>
      </w:r>
      <w:proofErr w:type="gramEnd"/>
    </w:p>
    <w:p w:rsidR="00FC0B9D" w:rsidRPr="00D02CEF" w:rsidRDefault="00FC0B9D" w:rsidP="00FC0B9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>التدفقات</w:t>
      </w:r>
    </w:p>
    <w:p w:rsidR="00FC0B9D" w:rsidRPr="00D02CEF" w:rsidRDefault="00FC0B9D" w:rsidP="00FC0B9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>الحساب</w:t>
      </w:r>
      <w:proofErr w:type="gramEnd"/>
    </w:p>
    <w:p w:rsidR="00FC0B9D" w:rsidRPr="00D02CEF" w:rsidRDefault="00FC0B9D" w:rsidP="00FC0B9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>الميزانية</w:t>
      </w:r>
      <w:proofErr w:type="gramEnd"/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FC0B9D" w:rsidRPr="00D02CEF" w:rsidRDefault="00FC0B9D" w:rsidP="00FC0B9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>حساب</w:t>
      </w:r>
      <w:proofErr w:type="gramEnd"/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النتائج </w:t>
      </w:r>
    </w:p>
    <w:p w:rsidR="00FC0B9D" w:rsidRPr="00D02CEF" w:rsidRDefault="00FC0B9D" w:rsidP="00FC0B9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>القيد المزدوج و اليومية.</w:t>
      </w:r>
    </w:p>
    <w:p w:rsidR="00FC0B9D" w:rsidRPr="00D02CEF" w:rsidRDefault="00FC0B9D" w:rsidP="00FC0B9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>عمليات</w:t>
      </w:r>
      <w:proofErr w:type="gramEnd"/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الشراء والبيع (في المؤسستين التجارية و الصناعية).</w:t>
      </w:r>
    </w:p>
    <w:p w:rsidR="00FC0B9D" w:rsidRPr="00D02CEF" w:rsidRDefault="00FC0B9D" w:rsidP="00FC0B9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>الرسم على القيمة المضافة.</w:t>
      </w:r>
    </w:p>
    <w:p w:rsidR="00FC0B9D" w:rsidRPr="00D02CEF" w:rsidRDefault="00FC0B9D" w:rsidP="00FC0B9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>التخفيضات</w:t>
      </w:r>
      <w:proofErr w:type="gramEnd"/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FC0B9D" w:rsidRPr="00D02CEF" w:rsidRDefault="00FC0B9D" w:rsidP="00FC0B9D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D02CE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السداسي</w:t>
      </w:r>
      <w:proofErr w:type="gramEnd"/>
      <w:r w:rsidRPr="00D02CE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الثاني:</w:t>
      </w:r>
    </w:p>
    <w:p w:rsidR="00FC0B9D" w:rsidRPr="00D02CEF" w:rsidRDefault="00FC0B9D" w:rsidP="00FC0B9D">
      <w:pPr>
        <w:pStyle w:val="Paragraphedeliste"/>
        <w:numPr>
          <w:ilvl w:val="0"/>
          <w:numId w:val="4"/>
        </w:numPr>
        <w:bidi/>
        <w:ind w:left="567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>الأغلفة المتداولة</w:t>
      </w:r>
    </w:p>
    <w:p w:rsidR="00FC0B9D" w:rsidRPr="00D02CEF" w:rsidRDefault="00FC0B9D" w:rsidP="00FC0B9D">
      <w:pPr>
        <w:pStyle w:val="Paragraphedeliste"/>
        <w:numPr>
          <w:ilvl w:val="0"/>
          <w:numId w:val="4"/>
        </w:numPr>
        <w:bidi/>
        <w:ind w:left="567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>الأوراق</w:t>
      </w:r>
      <w:proofErr w:type="gramEnd"/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التجارية</w:t>
      </w:r>
    </w:p>
    <w:p w:rsidR="00FC0B9D" w:rsidRPr="00D02CEF" w:rsidRDefault="00FC0B9D" w:rsidP="00FC0B9D">
      <w:pPr>
        <w:pStyle w:val="Paragraphedeliste"/>
        <w:numPr>
          <w:ilvl w:val="0"/>
          <w:numId w:val="4"/>
        </w:numPr>
        <w:bidi/>
        <w:ind w:left="567"/>
        <w:rPr>
          <w:rFonts w:ascii="Simplified Arabic" w:hAnsi="Simplified Arabic" w:cs="Simplified Arabic"/>
          <w:sz w:val="28"/>
          <w:szCs w:val="28"/>
          <w:lang w:bidi="ar-DZ"/>
        </w:rPr>
      </w:pP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لتثبيتات </w:t>
      </w:r>
    </w:p>
    <w:p w:rsidR="00FC0B9D" w:rsidRPr="00D02CEF" w:rsidRDefault="00FC0B9D" w:rsidP="00FC0B9D">
      <w:pPr>
        <w:pStyle w:val="Paragraphedeliste"/>
        <w:numPr>
          <w:ilvl w:val="0"/>
          <w:numId w:val="4"/>
        </w:numPr>
        <w:bidi/>
        <w:ind w:left="567"/>
        <w:rPr>
          <w:rFonts w:ascii="Simplified Arabic" w:hAnsi="Simplified Arabic" w:cs="Simplified Arabic"/>
          <w:sz w:val="28"/>
          <w:szCs w:val="28"/>
          <w:lang w:bidi="ar-DZ"/>
        </w:rPr>
      </w:pP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الاهتلاكات </w:t>
      </w:r>
    </w:p>
    <w:p w:rsidR="00FC0B9D" w:rsidRPr="00D02CEF" w:rsidRDefault="00FC0B9D" w:rsidP="00FC0B9D">
      <w:pPr>
        <w:pStyle w:val="Paragraphedeliste"/>
        <w:numPr>
          <w:ilvl w:val="0"/>
          <w:numId w:val="4"/>
        </w:numPr>
        <w:bidi/>
        <w:ind w:left="567"/>
        <w:rPr>
          <w:rFonts w:ascii="Simplified Arabic" w:hAnsi="Simplified Arabic" w:cs="Simplified Arabic"/>
          <w:sz w:val="28"/>
          <w:szCs w:val="28"/>
          <w:lang w:bidi="ar-DZ"/>
        </w:rPr>
      </w:pP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>التنازل عن التثبيتات.</w:t>
      </w:r>
    </w:p>
    <w:p w:rsidR="00FC0B9D" w:rsidRPr="00D02CEF" w:rsidRDefault="00FC0B9D" w:rsidP="00FC0B9D">
      <w:pPr>
        <w:pStyle w:val="Paragraphedeliste"/>
        <w:numPr>
          <w:ilvl w:val="0"/>
          <w:numId w:val="4"/>
        </w:numPr>
        <w:bidi/>
        <w:ind w:left="567"/>
        <w:rPr>
          <w:rFonts w:ascii="Simplified Arabic" w:hAnsi="Simplified Arabic" w:cs="Simplified Arabic"/>
          <w:sz w:val="28"/>
          <w:szCs w:val="28"/>
          <w:lang w:bidi="ar-DZ"/>
        </w:rPr>
      </w:pP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>أعمال نهاية السنة</w:t>
      </w:r>
    </w:p>
    <w:p w:rsidR="00232BCA" w:rsidRPr="00D02CEF" w:rsidRDefault="00232BCA" w:rsidP="00232BC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4- المعارف المسبقة:</w:t>
      </w:r>
    </w:p>
    <w:p w:rsidR="00232BCA" w:rsidRPr="00D02CEF" w:rsidRDefault="00232BCA" w:rsidP="00232BC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 ذكر بعض المعارف المسبقة في النقاط التالية:</w:t>
      </w:r>
    </w:p>
    <w:p w:rsidR="00EE449C" w:rsidRPr="00D02CEF" w:rsidRDefault="00EE449C" w:rsidP="00EE449C">
      <w:pPr>
        <w:pStyle w:val="Paragraphedeliste"/>
        <w:numPr>
          <w:ilvl w:val="1"/>
          <w:numId w:val="1"/>
        </w:numPr>
        <w:bidi/>
        <w:ind w:left="708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بعض المبادئ الاولية في الرياضيات، </w:t>
      </w:r>
    </w:p>
    <w:p w:rsidR="00EE449C" w:rsidRPr="00D02CEF" w:rsidRDefault="00EE449C" w:rsidP="00EE449C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>بعض المبادئ الاولية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في الاحصاء </w:t>
      </w:r>
    </w:p>
    <w:p w:rsidR="00EE449C" w:rsidRPr="00D02CEF" w:rsidRDefault="00EE449C" w:rsidP="00EE449C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>بعض المبادئ الاولية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>في التسيير.</w:t>
      </w:r>
    </w:p>
    <w:p w:rsidR="00232BCA" w:rsidRPr="00D02CEF" w:rsidRDefault="00232BCA" w:rsidP="00EE449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لمن </w:t>
      </w:r>
      <w:r w:rsidR="00EE449C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لديه نقص في إحدى هذه المعارف 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عليه إلا البحث عنها</w:t>
      </w:r>
      <w:r w:rsidR="00EE449C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الإطلاع على كتاب في ا</w:t>
      </w:r>
      <w:r w:rsidR="00EE449C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لإقتصاد أو تسيير المؤسسة، الإحصاء أو اللجوء إلى الأنترنت( الإعتماد على مصادر موثوقة كالمكتبات الجامعية). </w:t>
      </w:r>
    </w:p>
    <w:p w:rsidR="00232BCA" w:rsidRPr="00D02CEF" w:rsidRDefault="00232BCA" w:rsidP="00EE449C">
      <w:pPr>
        <w:tabs>
          <w:tab w:val="right" w:pos="850"/>
        </w:tabs>
        <w:bidi/>
        <w:spacing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5-مكان المحاضر</w:t>
      </w:r>
      <w:r w:rsidR="00EE449C"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ات</w:t>
      </w:r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ضمن </w:t>
      </w:r>
      <w:proofErr w:type="gramStart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برنامج</w:t>
      </w:r>
      <w:proofErr w:type="gramEnd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المقياس:</w:t>
      </w:r>
    </w:p>
    <w:p w:rsidR="00232BCA" w:rsidRPr="00D02CEF" w:rsidRDefault="00EE449C" w:rsidP="00232BCA">
      <w:pPr>
        <w:tabs>
          <w:tab w:val="right" w:pos="850"/>
        </w:tabs>
        <w:bidi/>
        <w:spacing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تطرقت إلى ثلاث محاضرات، إثنان منهم يمثلان بداية المقياس، بحيث يجب دائما الإلمام بالموضوع بشكل عام و فيما بعد ننتقل إلى التفاصيل</w:t>
      </w:r>
      <w:r w:rsidR="00232BCA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تعتبر </w:t>
      </w:r>
      <w:proofErr w:type="gramStart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المحاضرة</w:t>
      </w:r>
      <w:proofErr w:type="gramEnd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حول المحاسبة و المؤسسة كمقدمة لمعرفة الإطار العام المقياس. </w:t>
      </w:r>
      <w:proofErr w:type="gramStart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المحاضرة</w:t>
      </w:r>
      <w:proofErr w:type="gramEnd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الثانية و هي الميزانية و التي تمثل أساس </w:t>
      </w:r>
      <w:r w:rsidR="002C4DCA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المحاسبة العامة ثم انتقلت إلى المحاضرة الثالثة و التي تمثل بند من بنود المحاسبة العامة.</w:t>
      </w:r>
    </w:p>
    <w:p w:rsidR="00232BCA" w:rsidRPr="00D02CEF" w:rsidRDefault="00232BCA" w:rsidP="00232BCA">
      <w:pPr>
        <w:tabs>
          <w:tab w:val="right" w:pos="850"/>
        </w:tabs>
        <w:bidi/>
        <w:spacing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6-</w:t>
      </w:r>
      <w:proofErr w:type="gramStart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أهداف</w:t>
      </w:r>
      <w:proofErr w:type="gramEnd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التعلم:</w:t>
      </w:r>
    </w:p>
    <w:p w:rsidR="00232BCA" w:rsidRPr="00D02CEF" w:rsidRDefault="00232BCA" w:rsidP="00232BCA">
      <w:pPr>
        <w:autoSpaceDE w:val="0"/>
        <w:autoSpaceDN w:val="0"/>
        <w:bidi/>
        <w:adjustRightInd w:val="0"/>
        <w:spacing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يمكن ذكر الأهداف </w:t>
      </w:r>
      <w:proofErr w:type="gramStart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المرجوة</w:t>
      </w:r>
      <w:proofErr w:type="gramEnd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تقديم هذه المحاضرات فيما يلي:</w:t>
      </w:r>
    </w:p>
    <w:p w:rsidR="00232BCA" w:rsidRPr="00D02CEF" w:rsidRDefault="002C4DCA" w:rsidP="002C4DCA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120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الالمام بمبادئ المحاسبة العامة من تحكم في حسابات الاصول و الخصوم و مسك الحسابات و القوائم المالية</w:t>
      </w:r>
    </w:p>
    <w:p w:rsidR="002C4DCA" w:rsidRPr="00D02CEF" w:rsidRDefault="002C4DCA" w:rsidP="002C4DCA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120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القدرة</w:t>
      </w: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المعالجة المحاسبية لعملية إنشاء المؤسسة </w:t>
      </w:r>
    </w:p>
    <w:p w:rsidR="002C4DCA" w:rsidRPr="00D02CEF" w:rsidRDefault="002C4DCA" w:rsidP="002C4DCA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120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المعالجة المحاسبية لعمليات الشراء و </w:t>
      </w:r>
      <w:proofErr w:type="gramStart"/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>البيع ،</w:t>
      </w:r>
      <w:proofErr w:type="gramEnd"/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التخفيضات التجارية و الرسم على القيمة المضافة </w:t>
      </w:r>
    </w:p>
    <w:p w:rsidR="002C4DCA" w:rsidRPr="00D02CEF" w:rsidRDefault="002C4DCA" w:rsidP="002C4DCA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120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المعالجة المحاسبية للأوراق 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التجارية</w:t>
      </w:r>
    </w:p>
    <w:p w:rsidR="002C4DCA" w:rsidRPr="00D02CEF" w:rsidRDefault="002C4DCA" w:rsidP="002C4DCA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1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محاسبة الأغلفة 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أعمال نهاية الدورة المحاسبية 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C4DCA" w:rsidRPr="00D02CEF" w:rsidRDefault="002C4DCA" w:rsidP="002C4DCA">
      <w:pPr>
        <w:autoSpaceDE w:val="0"/>
        <w:autoSpaceDN w:val="0"/>
        <w:bidi/>
        <w:adjustRightInd w:val="0"/>
        <w:spacing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32BCA" w:rsidRPr="00D02CEF" w:rsidRDefault="00232BCA" w:rsidP="00232BCA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6" w:name="OLE_LINK20"/>
      <w:bookmarkStart w:id="7" w:name="OLE_LINK21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7-</w:t>
      </w:r>
      <w:bookmarkEnd w:id="6"/>
      <w:bookmarkEnd w:id="7"/>
      <w:proofErr w:type="gramStart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كيفية</w:t>
      </w:r>
      <w:proofErr w:type="gramEnd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التقييم:</w:t>
      </w:r>
    </w:p>
    <w:p w:rsidR="00232BCA" w:rsidRPr="00D02CEF" w:rsidRDefault="00232BCA" w:rsidP="00232BCA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 التقييم النهائي من خلال:</w:t>
      </w:r>
    </w:p>
    <w:p w:rsidR="00232BCA" w:rsidRPr="00D02CEF" w:rsidRDefault="00232BCA" w:rsidP="002C4DCA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أ-نقطة الامتحان النهائي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(إمتحان نهاية السداسي) ويكون كتابي وبنسبة </w:t>
      </w:r>
      <w:r w:rsidR="002C4DCA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6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0</w:t>
      </w:r>
      <w:r w:rsidRPr="00D02CEF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العلامة النهائية للمقياس.</w:t>
      </w:r>
    </w:p>
    <w:p w:rsidR="00232BCA" w:rsidRPr="00D02CEF" w:rsidRDefault="00232BCA" w:rsidP="002C4DCA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ب-</w:t>
      </w:r>
      <w:proofErr w:type="gramStart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التقييم</w:t>
      </w:r>
      <w:proofErr w:type="gramEnd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المستمر أي نقطة التطبيق (</w:t>
      </w:r>
      <w:r w:rsidRPr="00D02CE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TD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):  والتي تكون بنسبة </w:t>
      </w:r>
      <w:r w:rsidR="002C4DCA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4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0</w:t>
      </w:r>
      <w:r w:rsidRPr="00D02CEF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العلامة النهائية للمقياس وفيها مجموعة من العناصر تتمثل في: الحضور </w:t>
      </w:r>
      <w:bookmarkStart w:id="8" w:name="OLE_LINK13"/>
      <w:bookmarkStart w:id="9" w:name="OLE_LINK14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(5 نقاط)</w:t>
      </w:r>
      <w:bookmarkEnd w:id="8"/>
      <w:bookmarkEnd w:id="9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المشاركة في القسم (5 نقاط)، الفرض الكتابي (</w:t>
      </w:r>
      <w:r w:rsidR="002C4DCA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10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نقاط).</w:t>
      </w:r>
    </w:p>
    <w:p w:rsidR="00232BCA" w:rsidRPr="00D02CEF" w:rsidRDefault="00232BCA" w:rsidP="00232BCA">
      <w:pPr>
        <w:autoSpaceDE w:val="0"/>
        <w:autoSpaceDN w:val="0"/>
        <w:bidi/>
        <w:adjustRightInd w:val="0"/>
        <w:spacing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8-</w:t>
      </w:r>
      <w:proofErr w:type="gramStart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أنشطة</w:t>
      </w:r>
      <w:proofErr w:type="gramEnd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التعليم والتعلم:</w:t>
      </w:r>
    </w:p>
    <w:p w:rsidR="00232BCA" w:rsidRPr="00D02CEF" w:rsidRDefault="00232BCA" w:rsidP="002C4DCA">
      <w:pPr>
        <w:autoSpaceDE w:val="0"/>
        <w:autoSpaceDN w:val="0"/>
        <w:bidi/>
        <w:adjustRightInd w:val="0"/>
        <w:spacing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يتم الاعتماد على منهج المقاربة بالكفاءة حيث يتم تلقين المتعلم المحتوى التعليمي</w:t>
      </w:r>
      <w:r w:rsidR="002C4DCA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(في الإطار النظري)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وبعد ذلك يترك المجال له لإثراءه، أي يتم تفعيل كفاءة المتعلم، كما نحاول إثارة الحماس لدى الطلبة بوضع علامة (+) لمن </w:t>
      </w:r>
      <w:r w:rsidR="002C4DCA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يقوم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C4DCA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عمل يستحق التشجيع خاصة عند </w:t>
      </w:r>
      <w:r w:rsidR="002C4DCA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المشاركة و 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الاجابة</w:t>
      </w:r>
      <w:r w:rsidR="002C4DCA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الصحيحة على الأسئلة المطروحة </w:t>
      </w:r>
      <w:r w:rsidR="00921B6A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حصة الأعمال الموجهة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كذلك يتم سرد القصص الواقعية التي تلفت انتباه الطالب وتساعده على الفهم بسهولة.</w:t>
      </w:r>
    </w:p>
    <w:p w:rsidR="00232BCA" w:rsidRPr="00D02CEF" w:rsidRDefault="00232BCA" w:rsidP="00232BCA">
      <w:pPr>
        <w:autoSpaceDE w:val="0"/>
        <w:autoSpaceDN w:val="0"/>
        <w:bidi/>
        <w:adjustRightInd w:val="0"/>
        <w:spacing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232BCA" w:rsidRPr="00D02CEF" w:rsidRDefault="00232BCA" w:rsidP="00232BCA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9</w:t>
      </w:r>
      <w:r w:rsidRPr="00D02CE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التسلسل البيداغوجي:</w:t>
      </w:r>
    </w:p>
    <w:p w:rsidR="00232BCA" w:rsidRPr="00D02CEF" w:rsidRDefault="00232BCA" w:rsidP="00232BCA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 تقديم الدرس مع مراعاة النقاط التالية:</w:t>
      </w:r>
    </w:p>
    <w:p w:rsidR="00921B6A" w:rsidRPr="00D02CEF" w:rsidRDefault="00921B6A" w:rsidP="00921B6A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تقديم محتوى الدرس </w:t>
      </w:r>
      <w:proofErr w:type="gramStart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proofErr w:type="gramEnd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المحاضرة مع خلق جو تفاعلي </w:t>
      </w:r>
    </w:p>
    <w:p w:rsidR="00232BCA" w:rsidRPr="00D02CEF" w:rsidRDefault="00921B6A" w:rsidP="00232BCA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-مراجعة</w:t>
      </w:r>
      <w:r w:rsidR="00232BCA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محتوى الدرس </w:t>
      </w:r>
      <w:bookmarkStart w:id="10" w:name="OLE_LINK22"/>
      <w:bookmarkStart w:id="11" w:name="OLE_LINK23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شفاهيا في بداية الحصة التطبيقية</w:t>
      </w:r>
      <w:r w:rsidR="00232BCA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bookmarkEnd w:id="10"/>
      <w:bookmarkEnd w:id="11"/>
    </w:p>
    <w:p w:rsidR="00232BCA" w:rsidRPr="00D02CEF" w:rsidRDefault="00232BCA" w:rsidP="00232BCA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-تذكير الطلبة بالنقطة التي </w:t>
      </w:r>
      <w:proofErr w:type="gramStart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</w:t>
      </w:r>
      <w:proofErr w:type="gramEnd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التوقف عندها في الحصة السابقة.</w:t>
      </w:r>
    </w:p>
    <w:p w:rsidR="00232BCA" w:rsidRPr="00D02CEF" w:rsidRDefault="00232BCA" w:rsidP="00232BCA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-شرح ذلك </w:t>
      </w:r>
      <w:proofErr w:type="gramStart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المحتوى</w:t>
      </w:r>
      <w:proofErr w:type="gramEnd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ويتم سئل الطلبة عن الأمر الغير واضح.</w:t>
      </w:r>
    </w:p>
    <w:p w:rsidR="00232BCA" w:rsidRPr="00D02CEF" w:rsidRDefault="00232BCA" w:rsidP="00232BCA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-طرح الأسئلة على الطلبة ومكافأة الذين يجيبون عليها.</w:t>
      </w:r>
    </w:p>
    <w:p w:rsidR="00232BCA" w:rsidRPr="00D02CEF" w:rsidRDefault="00232BCA" w:rsidP="00232BCA">
      <w:pPr>
        <w:tabs>
          <w:tab w:val="right" w:pos="850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12" w:name="OLE_LINK18"/>
      <w:bookmarkStart w:id="13" w:name="OLE_LINK19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10-</w:t>
      </w:r>
      <w:proofErr w:type="gramStart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طريقة</w:t>
      </w:r>
      <w:proofErr w:type="gramEnd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العمل:</w:t>
      </w:r>
    </w:p>
    <w:bookmarkEnd w:id="12"/>
    <w:bookmarkEnd w:id="13"/>
    <w:p w:rsidR="00232BCA" w:rsidRPr="00D02CEF" w:rsidRDefault="00232BCA" w:rsidP="00921B6A">
      <w:pPr>
        <w:tabs>
          <w:tab w:val="right" w:pos="850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يحتوي درس </w:t>
      </w:r>
      <w:r w:rsidR="00921B6A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المحاسبة </w:t>
      </w:r>
      <w:proofErr w:type="gramStart"/>
      <w:r w:rsidR="00921B6A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</w:t>
      </w:r>
      <w:proofErr w:type="gramEnd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على:</w:t>
      </w:r>
    </w:p>
    <w:p w:rsidR="00232BCA" w:rsidRPr="00D02CEF" w:rsidRDefault="00232BCA" w:rsidP="00232BCA">
      <w:pPr>
        <w:tabs>
          <w:tab w:val="right" w:pos="850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حصص</w:t>
      </w:r>
      <w:proofErr w:type="gramEnd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نظرية أي محاضرات يتم فيها اكتساب المفاهيم الأساسية.</w:t>
      </w:r>
    </w:p>
    <w:p w:rsidR="00232BCA" w:rsidRPr="00D02CEF" w:rsidRDefault="00232BCA" w:rsidP="00921B6A">
      <w:pPr>
        <w:tabs>
          <w:tab w:val="right" w:pos="850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حصص</w:t>
      </w:r>
      <w:proofErr w:type="gramEnd"/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أعمال موجهة يتم فيها إجراء </w:t>
      </w:r>
      <w:r w:rsidR="00921B6A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تمارين و تطبيقات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أجل </w:t>
      </w:r>
      <w:r w:rsidR="00921B6A"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التعمق أكثر في المفاهيم المكتسبة. </w:t>
      </w:r>
    </w:p>
    <w:p w:rsidR="00232BCA" w:rsidRPr="00D02CEF" w:rsidRDefault="00232BCA" w:rsidP="00232BCA">
      <w:pPr>
        <w:tabs>
          <w:tab w:val="right" w:pos="850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11-</w:t>
      </w:r>
      <w:proofErr w:type="gramStart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المراجع</w:t>
      </w:r>
      <w:proofErr w:type="gramEnd"/>
      <w:r w:rsidRPr="00D02C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المساعدة:</w:t>
      </w:r>
    </w:p>
    <w:p w:rsidR="00232BCA" w:rsidRPr="00D02CEF" w:rsidRDefault="00232BCA" w:rsidP="00232BCA">
      <w:pPr>
        <w:tabs>
          <w:tab w:val="right" w:pos="850"/>
        </w:tabs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ننصح بمطالعة المراجع التالية:</w:t>
      </w:r>
    </w:p>
    <w:p w:rsidR="00D02CEF" w:rsidRPr="00D02CEF" w:rsidRDefault="00D02CEF" w:rsidP="004D6882">
      <w:pPr>
        <w:pStyle w:val="Paragraphedeliste"/>
        <w:numPr>
          <w:ilvl w:val="0"/>
          <w:numId w:val="9"/>
        </w:numPr>
        <w:tabs>
          <w:tab w:val="right" w:pos="319"/>
        </w:tabs>
        <w:bidi/>
        <w:ind w:left="283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>مطبوعة الأستاذ: عبد الرحمان عطية: "المحاسبة العامة وفق النظام المحاسبي المالي"، دار النشر جيطلي، الجزائر، 2009</w:t>
      </w:r>
      <w:r w:rsidRPr="00D02CE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D02CEF" w:rsidRDefault="00D02CEF" w:rsidP="004D6882">
      <w:pPr>
        <w:pStyle w:val="Paragraphedeliste"/>
        <w:numPr>
          <w:ilvl w:val="0"/>
          <w:numId w:val="9"/>
        </w:numPr>
        <w:tabs>
          <w:tab w:val="right" w:pos="319"/>
        </w:tabs>
        <w:bidi/>
        <w:ind w:left="283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>محاضرات الأستاذ: ولد عمر إسماعيل، السنة الأولى ل م د، كلية العلوم الاقتصادية والتجارية وعلوم</w:t>
      </w:r>
      <w:r w:rsidRPr="00D02CE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02CEF">
        <w:rPr>
          <w:rFonts w:ascii="Simplified Arabic" w:hAnsi="Simplified Arabic" w:cs="Simplified Arabic"/>
          <w:sz w:val="28"/>
          <w:szCs w:val="28"/>
          <w:rtl/>
          <w:lang w:bidi="ar-DZ"/>
        </w:rPr>
        <w:t>التسيير، جامعة فرحات عباس سطيف، 2010/2011</w:t>
      </w:r>
      <w:r w:rsidRPr="00D02C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02CEF" w:rsidRPr="004D6882" w:rsidRDefault="00921B6A" w:rsidP="004D6882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محمد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احمد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خليلي،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مقدمةفي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المحاسبة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دار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الجامعة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المصرية،</w:t>
      </w:r>
      <w:r w:rsidR="00D02CEF"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1972</w:t>
      </w:r>
      <w:r w:rsidR="004D6882" w:rsidRPr="004D6882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800401" w:rsidRPr="004D6882" w:rsidRDefault="00D02CEF" w:rsidP="004D6882">
      <w:pPr>
        <w:pStyle w:val="Paragraphedeliste"/>
        <w:numPr>
          <w:ilvl w:val="0"/>
          <w:numId w:val="12"/>
        </w:num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صلاح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ربيعة،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محاضرات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مقياس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المحاسبة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جامعة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حمد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بوقرة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بومرداس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كلية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العلوم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الاقتصادية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التجارية،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السنة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الجامعية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2016/2017</w:t>
      </w:r>
    </w:p>
    <w:p w:rsidR="00D02CEF" w:rsidRPr="004D6882" w:rsidRDefault="00D02CEF" w:rsidP="004D6882">
      <w:pPr>
        <w:pStyle w:val="Paragraphedeliste"/>
        <w:numPr>
          <w:ilvl w:val="0"/>
          <w:numId w:val="12"/>
        </w:num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أحمد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نور،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المحاسبة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دارالجامعة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القاهرة،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2003</w:t>
      </w:r>
    </w:p>
    <w:p w:rsidR="00D02CEF" w:rsidRPr="004D6882" w:rsidRDefault="00D02CEF" w:rsidP="004D6882">
      <w:pPr>
        <w:pStyle w:val="Paragraphedeliste"/>
        <w:numPr>
          <w:ilvl w:val="0"/>
          <w:numId w:val="12"/>
        </w:num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عمر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صخري،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اقتصاد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المؤسسة،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ديوان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المطبوعات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الجامعية،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عكنون،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الجزائر،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الطبعة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الثانية،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1993</w:t>
      </w:r>
    </w:p>
    <w:p w:rsidR="00D02CEF" w:rsidRPr="004D6882" w:rsidRDefault="00D02CEF" w:rsidP="004D6882">
      <w:pPr>
        <w:pStyle w:val="Paragraphedeliste"/>
        <w:numPr>
          <w:ilvl w:val="0"/>
          <w:numId w:val="12"/>
        </w:num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ناصردادي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عدون،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اقتصاد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دارالمحمدية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العامة،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D68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الجزائر،</w:t>
      </w:r>
      <w:r w:rsidRPr="004D6882">
        <w:rPr>
          <w:rFonts w:ascii="Simplified Arabic" w:hAnsi="Simplified Arabic" w:cs="Simplified Arabic"/>
          <w:sz w:val="28"/>
          <w:szCs w:val="28"/>
          <w:rtl/>
          <w:lang w:bidi="ar-DZ"/>
        </w:rPr>
        <w:t>1998</w:t>
      </w:r>
    </w:p>
    <w:p w:rsidR="00D02CEF" w:rsidRPr="00D02CEF" w:rsidRDefault="00D02CEF" w:rsidP="00D02CE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02CEF">
        <w:rPr>
          <w:rFonts w:ascii="Simplified Arabic" w:hAnsi="Simplified Arabic" w:cs="Simplified Arabic"/>
          <w:sz w:val="28"/>
          <w:szCs w:val="28"/>
          <w:lang w:bidi="ar-DZ"/>
        </w:rPr>
        <w:t>https://www.mo7asaba.com/2017/09/blog-post_8.html</w:t>
      </w:r>
    </w:p>
    <w:sectPr w:rsidR="00D02CEF" w:rsidRPr="00D02CEF" w:rsidSect="008004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CEF" w:rsidRDefault="00D02CEF" w:rsidP="00D02CEF">
      <w:pPr>
        <w:spacing w:after="0" w:line="240" w:lineRule="auto"/>
      </w:pPr>
      <w:r>
        <w:separator/>
      </w:r>
    </w:p>
  </w:endnote>
  <w:endnote w:type="continuationSeparator" w:id="0">
    <w:p w:rsidR="00D02CEF" w:rsidRDefault="00D02CEF" w:rsidP="00D0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478627"/>
      <w:docPartObj>
        <w:docPartGallery w:val="Page Numbers (Bottom of Page)"/>
        <w:docPartUnique/>
      </w:docPartObj>
    </w:sdtPr>
    <w:sdtContent>
      <w:p w:rsidR="00D02CEF" w:rsidRDefault="00D02CEF">
        <w:pPr>
          <w:pStyle w:val="Pieddepage"/>
          <w:jc w:val="center"/>
        </w:pPr>
        <w:fldSimple w:instr=" PAGE   \* MERGEFORMAT ">
          <w:r w:rsidR="004D6882">
            <w:rPr>
              <w:noProof/>
            </w:rPr>
            <w:t>7</w:t>
          </w:r>
        </w:fldSimple>
      </w:p>
    </w:sdtContent>
  </w:sdt>
  <w:p w:rsidR="00D02CEF" w:rsidRDefault="00D02CE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CEF" w:rsidRDefault="00D02CEF" w:rsidP="00D02CEF">
      <w:pPr>
        <w:spacing w:after="0" w:line="240" w:lineRule="auto"/>
      </w:pPr>
      <w:r>
        <w:separator/>
      </w:r>
    </w:p>
  </w:footnote>
  <w:footnote w:type="continuationSeparator" w:id="0">
    <w:p w:rsidR="00D02CEF" w:rsidRDefault="00D02CEF" w:rsidP="00D02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588"/>
    <w:multiLevelType w:val="hybridMultilevel"/>
    <w:tmpl w:val="3746C4B0"/>
    <w:lvl w:ilvl="0" w:tplc="13B4642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6F00"/>
    <w:multiLevelType w:val="hybridMultilevel"/>
    <w:tmpl w:val="30B872DC"/>
    <w:lvl w:ilvl="0" w:tplc="952429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53E1A"/>
    <w:multiLevelType w:val="hybridMultilevel"/>
    <w:tmpl w:val="46EE66DE"/>
    <w:lvl w:ilvl="0" w:tplc="952429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D6F5B"/>
    <w:multiLevelType w:val="hybridMultilevel"/>
    <w:tmpl w:val="6DF856E0"/>
    <w:lvl w:ilvl="0" w:tplc="040C000F">
      <w:start w:val="1"/>
      <w:numFmt w:val="decimal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ECD5C74"/>
    <w:multiLevelType w:val="hybridMultilevel"/>
    <w:tmpl w:val="BB10D334"/>
    <w:lvl w:ilvl="0" w:tplc="3F0E4DD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41CD7"/>
    <w:multiLevelType w:val="hybridMultilevel"/>
    <w:tmpl w:val="C79C51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A0A01"/>
    <w:multiLevelType w:val="hybridMultilevel"/>
    <w:tmpl w:val="FE5C93CA"/>
    <w:lvl w:ilvl="0" w:tplc="3F0E4DD4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71A25B2"/>
    <w:multiLevelType w:val="hybridMultilevel"/>
    <w:tmpl w:val="8A6CB32A"/>
    <w:lvl w:ilvl="0" w:tplc="040C000F">
      <w:start w:val="1"/>
      <w:numFmt w:val="decimal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75D83154"/>
    <w:multiLevelType w:val="hybridMultilevel"/>
    <w:tmpl w:val="5208669C"/>
    <w:lvl w:ilvl="0" w:tplc="3F0E4DD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6C008AD"/>
    <w:multiLevelType w:val="hybridMultilevel"/>
    <w:tmpl w:val="2C480EF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0613B3"/>
    <w:multiLevelType w:val="hybridMultilevel"/>
    <w:tmpl w:val="55E25692"/>
    <w:lvl w:ilvl="0" w:tplc="040C0005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1">
    <w:nsid w:val="7D992313"/>
    <w:multiLevelType w:val="hybridMultilevel"/>
    <w:tmpl w:val="32DEC52A"/>
    <w:lvl w:ilvl="0" w:tplc="952429D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BCA"/>
    <w:rsid w:val="0009554A"/>
    <w:rsid w:val="000F6005"/>
    <w:rsid w:val="00232BCA"/>
    <w:rsid w:val="002C4DCA"/>
    <w:rsid w:val="00366B14"/>
    <w:rsid w:val="004C1552"/>
    <w:rsid w:val="004D6882"/>
    <w:rsid w:val="007B4739"/>
    <w:rsid w:val="00800401"/>
    <w:rsid w:val="00921B6A"/>
    <w:rsid w:val="00D02CEF"/>
    <w:rsid w:val="00EE449C"/>
    <w:rsid w:val="00FC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232BCA"/>
    <w:pPr>
      <w:spacing w:after="0" w:line="240" w:lineRule="auto"/>
      <w:jc w:val="righ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2BCA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C0B9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CEF"/>
  </w:style>
  <w:style w:type="paragraph" w:styleId="Pieddepage">
    <w:name w:val="footer"/>
    <w:basedOn w:val="Normal"/>
    <w:link w:val="PieddepageCar"/>
    <w:uiPriority w:val="99"/>
    <w:unhideWhenUsed/>
    <w:rsid w:val="00D0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891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2020-05-04T13:56:00Z</cp:lastPrinted>
  <dcterms:created xsi:type="dcterms:W3CDTF">2020-05-03T11:07:00Z</dcterms:created>
  <dcterms:modified xsi:type="dcterms:W3CDTF">2020-05-04T13:58:00Z</dcterms:modified>
</cp:coreProperties>
</file>