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الأستاذة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لدرع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نعيمة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كلية العلوم الإنسانية والعلوم الاجتماعية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قسم العلوم الاجتماعية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شعبة علم الاجتماع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تخصص علم اجتماع التربية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ماستر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مقياس التربية الخاصة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محاضرة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5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الاحتياجات التعليمية للمعاقين بصريا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يحتاج الكفيف إلى وسائل وأدوات خاصة تساعده على أن يستخدم معظم حواسه في اكتساب الخبرات التعليمية والتربوية وعليه يجب توفير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الأدوات السمعية واللمسية التي تسهل فهم المواد الدراسية كالنماذج والمجسمات التي تمثل المفاهيم البصرية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مراعاة مبدأ الفروق الفردية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احتواء البرنامج على الخبرات المباشرة في البيئة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تنمية مجموعة من المهارات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كالتصور الجسدي، إدراك العلاقات المكانية، تنمية مهارة الحركة من خلال أنشطة التربية البدنية، الزيارات الميدانية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تنمية حاسة اللمس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تنمية مهارة الإدراك والتمييز اللمسي بين الأشكال وأحجامها أو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باردة،ساخنة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تنمية حاسة السمع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فالمعاق بصريا يحتاج إلى الربط بين ما يسمع  والأشياء ذات معنى في البيئة حيث يلمسها بيده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تنمية حاسة الشم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تفوقهم في حاسة الشم بفضل التدريبات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تنمية حاسة التدوق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يدرب الطفل الكفيف على التمييز بين مذاقات المواد المختلفة نظرا لعدم معرفته أشكال وألوان الأشياء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