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922" w:type="dxa"/>
        <w:tblLayout w:type="fixed"/>
        <w:tblLook w:val="06A0" w:firstRow="1" w:lastRow="0" w:firstColumn="1" w:lastColumn="0" w:noHBand="1" w:noVBand="1"/>
      </w:tblPr>
      <w:tblGrid>
        <w:gridCol w:w="2280"/>
        <w:gridCol w:w="1995"/>
        <w:gridCol w:w="1950"/>
        <w:gridCol w:w="1215"/>
        <w:gridCol w:w="1185"/>
        <w:gridCol w:w="1185"/>
        <w:gridCol w:w="1112"/>
      </w:tblGrid>
      <w:tr w:rsidR="63FCB806" w14:paraId="7768E5D9" w14:textId="77777777" w:rsidTr="21D82C43">
        <w:tc>
          <w:tcPr>
            <w:tcW w:w="6225" w:type="dxa"/>
            <w:gridSpan w:val="3"/>
            <w:vMerge w:val="restart"/>
            <w:vAlign w:val="center"/>
          </w:tcPr>
          <w:p w14:paraId="5B1EA913" w14:textId="119A5040" w:rsidR="63FCB806" w:rsidRDefault="4C392B24" w:rsidP="1729A920">
            <w:pPr>
              <w:jc w:val="center"/>
              <w:rPr>
                <w:lang w:val="fr-FR"/>
              </w:rPr>
            </w:pPr>
            <w:r w:rsidRPr="1729A920">
              <w:rPr>
                <w:lang w:val="fr-FR"/>
              </w:rPr>
              <w:t>Critères d’analyse</w:t>
            </w:r>
          </w:p>
        </w:tc>
        <w:tc>
          <w:tcPr>
            <w:tcW w:w="4697" w:type="dxa"/>
            <w:gridSpan w:val="4"/>
            <w:vAlign w:val="center"/>
          </w:tcPr>
          <w:p w14:paraId="0106AE56" w14:textId="0A60FD4D" w:rsidR="4D299E1E" w:rsidRDefault="4C392B24" w:rsidP="1729A920">
            <w:pPr>
              <w:jc w:val="center"/>
              <w:rPr>
                <w:lang w:val="fr-FR"/>
              </w:rPr>
            </w:pPr>
            <w:r w:rsidRPr="1729A920">
              <w:rPr>
                <w:lang w:val="fr-FR"/>
              </w:rPr>
              <w:t>Mentions</w:t>
            </w:r>
          </w:p>
        </w:tc>
      </w:tr>
      <w:tr w:rsidR="1729A920" w14:paraId="601DAAAD" w14:textId="77777777" w:rsidTr="21D82C43">
        <w:trPr>
          <w:trHeight w:val="585"/>
        </w:trPr>
        <w:tc>
          <w:tcPr>
            <w:tcW w:w="6225" w:type="dxa"/>
            <w:gridSpan w:val="3"/>
            <w:vMerge/>
            <w:vAlign w:val="center"/>
          </w:tcPr>
          <w:p w14:paraId="60D6B152" w14:textId="77777777" w:rsidR="00806352" w:rsidRDefault="00806352"/>
        </w:tc>
        <w:tc>
          <w:tcPr>
            <w:tcW w:w="1215" w:type="dxa"/>
            <w:vAlign w:val="center"/>
          </w:tcPr>
          <w:p w14:paraId="3F590E5C" w14:textId="5E4697D9" w:rsidR="4C392B24" w:rsidRDefault="6974DF73" w:rsidP="21D82C43">
            <w:pPr>
              <w:rPr>
                <w:lang w:val="fr-FR"/>
              </w:rPr>
            </w:pPr>
            <w:r w:rsidRPr="21D82C43">
              <w:rPr>
                <w:lang w:val="fr-FR"/>
              </w:rPr>
              <w:t>Excellent</w:t>
            </w:r>
          </w:p>
        </w:tc>
        <w:tc>
          <w:tcPr>
            <w:tcW w:w="1185" w:type="dxa"/>
            <w:vAlign w:val="center"/>
          </w:tcPr>
          <w:p w14:paraId="5AC3B5AA" w14:textId="1BB7176E" w:rsidR="4C392B24" w:rsidRDefault="6974DF73" w:rsidP="21D82C43">
            <w:pPr>
              <w:rPr>
                <w:lang w:val="fr-FR"/>
              </w:rPr>
            </w:pPr>
            <w:r w:rsidRPr="21D82C43">
              <w:rPr>
                <w:lang w:val="fr-FR"/>
              </w:rPr>
              <w:t>Bien</w:t>
            </w:r>
          </w:p>
        </w:tc>
        <w:tc>
          <w:tcPr>
            <w:tcW w:w="1185" w:type="dxa"/>
            <w:vAlign w:val="center"/>
          </w:tcPr>
          <w:p w14:paraId="278A2390" w14:textId="09C760F1" w:rsidR="4C392B24" w:rsidRDefault="6974DF73" w:rsidP="21D82C43">
            <w:pPr>
              <w:rPr>
                <w:lang w:val="fr-FR"/>
              </w:rPr>
            </w:pPr>
            <w:r w:rsidRPr="21D82C43">
              <w:rPr>
                <w:lang w:val="fr-FR"/>
              </w:rPr>
              <w:t>Insuffisant</w:t>
            </w:r>
          </w:p>
        </w:tc>
        <w:tc>
          <w:tcPr>
            <w:tcW w:w="1112" w:type="dxa"/>
            <w:vAlign w:val="center"/>
          </w:tcPr>
          <w:p w14:paraId="785EF7EB" w14:textId="7E947306" w:rsidR="4C392B24" w:rsidRDefault="6974DF73" w:rsidP="21D82C43">
            <w:pPr>
              <w:rPr>
                <w:lang w:val="fr-FR"/>
              </w:rPr>
            </w:pPr>
            <w:r w:rsidRPr="21D82C43">
              <w:rPr>
                <w:lang w:val="fr-FR"/>
              </w:rPr>
              <w:t>A inclure</w:t>
            </w:r>
          </w:p>
        </w:tc>
      </w:tr>
      <w:tr w:rsidR="63FCB806" w14:paraId="17FF910F" w14:textId="77777777" w:rsidTr="21D82C43">
        <w:tc>
          <w:tcPr>
            <w:tcW w:w="10922" w:type="dxa"/>
            <w:gridSpan w:val="7"/>
          </w:tcPr>
          <w:p w14:paraId="0CDE511A" w14:textId="1C8AC0CE" w:rsidR="5C7A185B" w:rsidRDefault="5C7A185B" w:rsidP="1729A920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 w:rsidRPr="1729A920">
              <w:rPr>
                <w:b/>
                <w:bCs/>
                <w:sz w:val="24"/>
                <w:szCs w:val="24"/>
                <w:lang w:val="fr-FR"/>
              </w:rPr>
              <w:t>Aspect organisationnel</w:t>
            </w:r>
          </w:p>
        </w:tc>
      </w:tr>
      <w:tr w:rsidR="63FCB806" w:rsidRPr="00F645ED" w14:paraId="79EA4630" w14:textId="77777777" w:rsidTr="21D82C43">
        <w:tc>
          <w:tcPr>
            <w:tcW w:w="2280" w:type="dxa"/>
          </w:tcPr>
          <w:p w14:paraId="7B45B3F6" w14:textId="66EEEB25" w:rsidR="58B26710" w:rsidRDefault="327B3C8D" w:rsidP="21D82C43">
            <w:pPr>
              <w:rPr>
                <w:rFonts w:ascii="Calibri" w:eastAsia="Calibri" w:hAnsi="Calibri" w:cs="Calibri"/>
                <w:color w:val="212529"/>
                <w:sz w:val="21"/>
                <w:szCs w:val="21"/>
                <w:lang w:val="fr-FR"/>
              </w:rPr>
            </w:pPr>
            <w:r w:rsidRPr="21D82C43">
              <w:rPr>
                <w:rFonts w:ascii="Calibri" w:eastAsia="Calibri" w:hAnsi="Calibri" w:cs="Calibri"/>
                <w:color w:val="212529"/>
                <w:sz w:val="21"/>
                <w:szCs w:val="21"/>
                <w:lang w:val="fr-FR"/>
              </w:rPr>
              <w:t>C</w:t>
            </w:r>
            <w:r w:rsidR="174CF2FA" w:rsidRPr="21D82C43">
              <w:rPr>
                <w:rFonts w:ascii="Calibri" w:eastAsia="Calibri" w:hAnsi="Calibri" w:cs="Calibri"/>
                <w:color w:val="212529"/>
                <w:sz w:val="21"/>
                <w:szCs w:val="21"/>
                <w:lang w:val="fr-FR"/>
              </w:rPr>
              <w:t>l</w:t>
            </w:r>
            <w:r w:rsidRPr="21D82C43">
              <w:rPr>
                <w:rFonts w:ascii="Calibri" w:eastAsia="Calibri" w:hAnsi="Calibri" w:cs="Calibri"/>
                <w:color w:val="212529"/>
                <w:sz w:val="21"/>
                <w:szCs w:val="21"/>
                <w:lang w:val="fr-FR"/>
              </w:rPr>
              <w:t>arté</w:t>
            </w:r>
            <w:r w:rsidR="2A6461D0" w:rsidRPr="21D82C43">
              <w:rPr>
                <w:rFonts w:ascii="Calibri" w:eastAsia="Calibri" w:hAnsi="Calibri" w:cs="Calibri"/>
                <w:color w:val="212529"/>
                <w:sz w:val="21"/>
                <w:szCs w:val="21"/>
                <w:lang w:val="fr-FR"/>
              </w:rPr>
              <w:t xml:space="preserve"> dans la structuration du cours</w:t>
            </w:r>
          </w:p>
        </w:tc>
        <w:tc>
          <w:tcPr>
            <w:tcW w:w="1995" w:type="dxa"/>
            <w:shd w:val="clear" w:color="auto" w:fill="808080" w:themeFill="background1" w:themeFillShade="80"/>
          </w:tcPr>
          <w:p w14:paraId="0FAF6B9E" w14:textId="693B12D3" w:rsidR="63FCB806" w:rsidRDefault="63FCB806" w:rsidP="63FCB806">
            <w:pPr>
              <w:rPr>
                <w:lang w:val="fr-FR"/>
              </w:rPr>
            </w:pPr>
          </w:p>
        </w:tc>
        <w:tc>
          <w:tcPr>
            <w:tcW w:w="1950" w:type="dxa"/>
            <w:shd w:val="clear" w:color="auto" w:fill="808080" w:themeFill="background1" w:themeFillShade="80"/>
          </w:tcPr>
          <w:p w14:paraId="5F32FC57" w14:textId="693B12D3" w:rsidR="63FCB806" w:rsidRDefault="63FCB806" w:rsidP="63FCB806">
            <w:pPr>
              <w:rPr>
                <w:lang w:val="fr-FR"/>
              </w:rPr>
            </w:pPr>
          </w:p>
        </w:tc>
        <w:tc>
          <w:tcPr>
            <w:tcW w:w="1215" w:type="dxa"/>
          </w:tcPr>
          <w:p w14:paraId="1CCA0699" w14:textId="30425443" w:rsidR="63FCB806" w:rsidRDefault="63FCB806" w:rsidP="1729A920">
            <w:pPr>
              <w:spacing w:line="259" w:lineRule="auto"/>
              <w:rPr>
                <w:lang w:val="fr-FR"/>
              </w:rPr>
            </w:pPr>
          </w:p>
        </w:tc>
        <w:tc>
          <w:tcPr>
            <w:tcW w:w="1185" w:type="dxa"/>
          </w:tcPr>
          <w:p w14:paraId="5236856E" w14:textId="552DAC7B" w:rsidR="63FCB806" w:rsidRDefault="63FCB806" w:rsidP="63FCB806">
            <w:pPr>
              <w:rPr>
                <w:lang w:val="fr-FR"/>
              </w:rPr>
            </w:pPr>
          </w:p>
        </w:tc>
        <w:tc>
          <w:tcPr>
            <w:tcW w:w="1185" w:type="dxa"/>
          </w:tcPr>
          <w:p w14:paraId="3F1E40C3" w14:textId="5F9A046F" w:rsidR="63FCB806" w:rsidRDefault="63FCB806" w:rsidP="63FCB806">
            <w:pPr>
              <w:rPr>
                <w:lang w:val="fr-FR"/>
              </w:rPr>
            </w:pPr>
          </w:p>
        </w:tc>
        <w:tc>
          <w:tcPr>
            <w:tcW w:w="1112" w:type="dxa"/>
          </w:tcPr>
          <w:p w14:paraId="24B9F51C" w14:textId="09A5DF81" w:rsidR="63FCB806" w:rsidRDefault="63FCB806" w:rsidP="63FCB806">
            <w:pPr>
              <w:rPr>
                <w:lang w:val="fr-FR"/>
              </w:rPr>
            </w:pPr>
          </w:p>
        </w:tc>
      </w:tr>
      <w:tr w:rsidR="63FCB806" w:rsidRPr="00F645ED" w14:paraId="73FCC010" w14:textId="77777777" w:rsidTr="21D82C43">
        <w:tc>
          <w:tcPr>
            <w:tcW w:w="2280" w:type="dxa"/>
          </w:tcPr>
          <w:p w14:paraId="18A571B7" w14:textId="777B9636" w:rsidR="6ADA43DA" w:rsidRDefault="6ADA43DA" w:rsidP="518B6681">
            <w:pPr>
              <w:rPr>
                <w:rFonts w:ascii="Calibri" w:eastAsia="Calibri" w:hAnsi="Calibri" w:cs="Calibri"/>
                <w:color w:val="212529"/>
                <w:sz w:val="21"/>
                <w:szCs w:val="21"/>
                <w:lang w:val="fr-FR"/>
              </w:rPr>
            </w:pPr>
            <w:r w:rsidRPr="518B6681">
              <w:rPr>
                <w:rFonts w:ascii="Calibri" w:eastAsia="Calibri" w:hAnsi="Calibri" w:cs="Calibri"/>
                <w:color w:val="212529"/>
                <w:sz w:val="21"/>
                <w:szCs w:val="21"/>
                <w:lang w:val="fr-FR"/>
              </w:rPr>
              <w:t>Inclusion</w:t>
            </w:r>
            <w:r w:rsidR="38AED444" w:rsidRPr="518B6681">
              <w:rPr>
                <w:rFonts w:ascii="Calibri" w:eastAsia="Calibri" w:hAnsi="Calibri" w:cs="Calibri"/>
                <w:color w:val="212529"/>
                <w:sz w:val="21"/>
                <w:szCs w:val="21"/>
                <w:lang w:val="fr-FR"/>
              </w:rPr>
              <w:t xml:space="preserve"> d'</w:t>
            </w:r>
            <w:r w:rsidR="494FD2DC" w:rsidRPr="518B6681">
              <w:rPr>
                <w:rFonts w:ascii="Calibri" w:eastAsia="Calibri" w:hAnsi="Calibri" w:cs="Calibri"/>
                <w:color w:val="212529"/>
                <w:sz w:val="21"/>
                <w:szCs w:val="21"/>
                <w:lang w:val="fr-FR"/>
              </w:rPr>
              <w:t>éléments</w:t>
            </w:r>
            <w:r w:rsidR="38AED444" w:rsidRPr="518B6681">
              <w:rPr>
                <w:rFonts w:ascii="Calibri" w:eastAsia="Calibri" w:hAnsi="Calibri" w:cs="Calibri"/>
                <w:color w:val="212529"/>
                <w:sz w:val="21"/>
                <w:szCs w:val="21"/>
                <w:lang w:val="fr-FR"/>
              </w:rPr>
              <w:t xml:space="preserve"> descriptifs du cours</w:t>
            </w:r>
          </w:p>
        </w:tc>
        <w:tc>
          <w:tcPr>
            <w:tcW w:w="1995" w:type="dxa"/>
            <w:shd w:val="clear" w:color="auto" w:fill="808080" w:themeFill="background1" w:themeFillShade="80"/>
          </w:tcPr>
          <w:p w14:paraId="24A30F42" w14:textId="693B12D3" w:rsidR="63FCB806" w:rsidRDefault="63FCB806" w:rsidP="63FCB806">
            <w:pPr>
              <w:rPr>
                <w:lang w:val="fr-FR"/>
              </w:rPr>
            </w:pPr>
          </w:p>
        </w:tc>
        <w:tc>
          <w:tcPr>
            <w:tcW w:w="1950" w:type="dxa"/>
            <w:shd w:val="clear" w:color="auto" w:fill="808080" w:themeFill="background1" w:themeFillShade="80"/>
          </w:tcPr>
          <w:p w14:paraId="7F93EE87" w14:textId="693B12D3" w:rsidR="63FCB806" w:rsidRDefault="63FCB806" w:rsidP="63FCB806">
            <w:pPr>
              <w:rPr>
                <w:lang w:val="fr-FR"/>
              </w:rPr>
            </w:pPr>
          </w:p>
        </w:tc>
        <w:tc>
          <w:tcPr>
            <w:tcW w:w="1215" w:type="dxa"/>
          </w:tcPr>
          <w:p w14:paraId="27FB15FA" w14:textId="5415692C" w:rsidR="63FCB806" w:rsidRDefault="63FCB806" w:rsidP="63FCB806">
            <w:pPr>
              <w:rPr>
                <w:lang w:val="fr-FR"/>
              </w:rPr>
            </w:pPr>
          </w:p>
        </w:tc>
        <w:tc>
          <w:tcPr>
            <w:tcW w:w="1185" w:type="dxa"/>
          </w:tcPr>
          <w:p w14:paraId="167EA6DC" w14:textId="0F20439E" w:rsidR="63FCB806" w:rsidRDefault="63FCB806" w:rsidP="1729A920">
            <w:pPr>
              <w:spacing w:line="259" w:lineRule="auto"/>
              <w:rPr>
                <w:lang w:val="fr-FR"/>
              </w:rPr>
            </w:pPr>
          </w:p>
        </w:tc>
        <w:tc>
          <w:tcPr>
            <w:tcW w:w="1185" w:type="dxa"/>
          </w:tcPr>
          <w:p w14:paraId="7EC3047E" w14:textId="7C8F1BBD" w:rsidR="63FCB806" w:rsidRDefault="63FCB806" w:rsidP="63FCB806">
            <w:pPr>
              <w:rPr>
                <w:lang w:val="fr-FR"/>
              </w:rPr>
            </w:pPr>
          </w:p>
        </w:tc>
        <w:tc>
          <w:tcPr>
            <w:tcW w:w="1112" w:type="dxa"/>
          </w:tcPr>
          <w:p w14:paraId="6EA1FBD0" w14:textId="1CB5D55D" w:rsidR="63FCB806" w:rsidRDefault="63FCB806" w:rsidP="63FCB806">
            <w:pPr>
              <w:rPr>
                <w:lang w:val="fr-FR"/>
              </w:rPr>
            </w:pPr>
          </w:p>
        </w:tc>
      </w:tr>
      <w:tr w:rsidR="63FCB806" w14:paraId="1B054F22" w14:textId="77777777" w:rsidTr="21D82C43">
        <w:tc>
          <w:tcPr>
            <w:tcW w:w="2280" w:type="dxa"/>
          </w:tcPr>
          <w:p w14:paraId="220772F5" w14:textId="6DDF505C" w:rsidR="7EB847D2" w:rsidRDefault="440A5D15" w:rsidP="518B6681">
            <w:pPr>
              <w:rPr>
                <w:rFonts w:ascii="Calibri" w:eastAsia="Calibri" w:hAnsi="Calibri" w:cs="Calibri"/>
                <w:color w:val="212529"/>
                <w:sz w:val="21"/>
                <w:szCs w:val="21"/>
                <w:lang w:val="fr-FR"/>
              </w:rPr>
            </w:pPr>
            <w:r w:rsidRPr="518B6681">
              <w:rPr>
                <w:rFonts w:ascii="Calibri" w:eastAsia="Calibri" w:hAnsi="Calibri" w:cs="Calibri"/>
                <w:color w:val="212529"/>
                <w:sz w:val="21"/>
                <w:szCs w:val="21"/>
                <w:lang w:val="fr-FR"/>
              </w:rPr>
              <w:t>Une</w:t>
            </w:r>
            <w:r w:rsidR="1E4FA8C1" w:rsidRPr="518B6681">
              <w:rPr>
                <w:rFonts w:ascii="Calibri" w:eastAsia="Calibri" w:hAnsi="Calibri" w:cs="Calibri"/>
                <w:color w:val="212529"/>
                <w:sz w:val="21"/>
                <w:szCs w:val="21"/>
                <w:lang w:val="fr-FR"/>
              </w:rPr>
              <w:t xml:space="preserve"> carte conceptuelle relative au cours est mise en avant</w:t>
            </w:r>
          </w:p>
        </w:tc>
        <w:tc>
          <w:tcPr>
            <w:tcW w:w="1995" w:type="dxa"/>
            <w:shd w:val="clear" w:color="auto" w:fill="808080" w:themeFill="background1" w:themeFillShade="80"/>
          </w:tcPr>
          <w:p w14:paraId="2F9F4955" w14:textId="693B12D3" w:rsidR="63FCB806" w:rsidRDefault="63FCB806" w:rsidP="63FCB806">
            <w:pPr>
              <w:rPr>
                <w:lang w:val="fr-FR"/>
              </w:rPr>
            </w:pPr>
          </w:p>
        </w:tc>
        <w:tc>
          <w:tcPr>
            <w:tcW w:w="1950" w:type="dxa"/>
            <w:shd w:val="clear" w:color="auto" w:fill="808080" w:themeFill="background1" w:themeFillShade="80"/>
          </w:tcPr>
          <w:p w14:paraId="5B4F84AD" w14:textId="693B12D3" w:rsidR="63FCB806" w:rsidRDefault="63FCB806" w:rsidP="63FCB806">
            <w:pPr>
              <w:rPr>
                <w:lang w:val="fr-FR"/>
              </w:rPr>
            </w:pPr>
          </w:p>
        </w:tc>
        <w:tc>
          <w:tcPr>
            <w:tcW w:w="1215" w:type="dxa"/>
          </w:tcPr>
          <w:p w14:paraId="3772D387" w14:textId="693B12D3" w:rsidR="63FCB806" w:rsidRDefault="63FCB806" w:rsidP="63FCB806">
            <w:pPr>
              <w:rPr>
                <w:lang w:val="fr-FR"/>
              </w:rPr>
            </w:pPr>
          </w:p>
        </w:tc>
        <w:tc>
          <w:tcPr>
            <w:tcW w:w="1185" w:type="dxa"/>
          </w:tcPr>
          <w:p w14:paraId="7C9F158A" w14:textId="090409A7" w:rsidR="63FCB806" w:rsidRDefault="63FCB806" w:rsidP="63FCB806">
            <w:pPr>
              <w:rPr>
                <w:lang w:val="fr-FR"/>
              </w:rPr>
            </w:pPr>
          </w:p>
        </w:tc>
        <w:tc>
          <w:tcPr>
            <w:tcW w:w="1185" w:type="dxa"/>
          </w:tcPr>
          <w:p w14:paraId="48ABEA48" w14:textId="5187DE31" w:rsidR="63FCB806" w:rsidRDefault="63FCB806" w:rsidP="63FCB806">
            <w:pPr>
              <w:rPr>
                <w:lang w:val="fr-FR"/>
              </w:rPr>
            </w:pPr>
          </w:p>
        </w:tc>
        <w:tc>
          <w:tcPr>
            <w:tcW w:w="1112" w:type="dxa"/>
          </w:tcPr>
          <w:p w14:paraId="6DEFB890" w14:textId="63CEC4D6" w:rsidR="63FCB806" w:rsidRDefault="63FCB806" w:rsidP="63FCB806">
            <w:pPr>
              <w:rPr>
                <w:lang w:val="fr-FR"/>
              </w:rPr>
            </w:pPr>
          </w:p>
        </w:tc>
      </w:tr>
      <w:tr w:rsidR="63FCB806" w14:paraId="65BB801A" w14:textId="77777777" w:rsidTr="21D82C43">
        <w:tc>
          <w:tcPr>
            <w:tcW w:w="2280" w:type="dxa"/>
          </w:tcPr>
          <w:p w14:paraId="1D0DE8E3" w14:textId="33B4C460" w:rsidR="480357C5" w:rsidRDefault="480357C5" w:rsidP="63FCB806">
            <w:pPr>
              <w:rPr>
                <w:rFonts w:ascii="Calibri" w:eastAsia="Calibri" w:hAnsi="Calibri" w:cs="Calibri"/>
                <w:color w:val="212529"/>
                <w:sz w:val="21"/>
                <w:szCs w:val="21"/>
                <w:lang w:val="fr-FR"/>
              </w:rPr>
            </w:pPr>
            <w:r w:rsidRPr="63FCB806">
              <w:rPr>
                <w:rFonts w:ascii="Calibri" w:eastAsia="Calibri" w:hAnsi="Calibri" w:cs="Calibri"/>
                <w:color w:val="212529"/>
                <w:sz w:val="21"/>
                <w:szCs w:val="21"/>
                <w:lang w:val="fr-FR"/>
              </w:rPr>
              <w:t>Cohérence</w:t>
            </w:r>
            <w:r w:rsidR="697814A0" w:rsidRPr="63FCB806">
              <w:rPr>
                <w:rFonts w:ascii="Calibri" w:eastAsia="Calibri" w:hAnsi="Calibri" w:cs="Calibri"/>
                <w:color w:val="212529"/>
                <w:sz w:val="21"/>
                <w:szCs w:val="21"/>
                <w:lang w:val="fr-FR"/>
              </w:rPr>
              <w:t xml:space="preserve"> et enchainement des </w:t>
            </w:r>
            <w:r w:rsidR="1DB0D383" w:rsidRPr="63FCB806">
              <w:rPr>
                <w:rFonts w:ascii="Calibri" w:eastAsia="Calibri" w:hAnsi="Calibri" w:cs="Calibri"/>
                <w:color w:val="212529"/>
                <w:sz w:val="21"/>
                <w:szCs w:val="21"/>
                <w:lang w:val="fr-FR"/>
              </w:rPr>
              <w:t>éléments</w:t>
            </w:r>
            <w:r w:rsidR="697814A0" w:rsidRPr="63FCB806">
              <w:rPr>
                <w:rFonts w:ascii="Calibri" w:eastAsia="Calibri" w:hAnsi="Calibri" w:cs="Calibri"/>
                <w:color w:val="212529"/>
                <w:sz w:val="21"/>
                <w:szCs w:val="21"/>
                <w:lang w:val="fr-FR"/>
              </w:rPr>
              <w:t xml:space="preserve"> des trois </w:t>
            </w:r>
            <w:r w:rsidR="1E2A642F" w:rsidRPr="63FCB806">
              <w:rPr>
                <w:rFonts w:ascii="Calibri" w:eastAsia="Calibri" w:hAnsi="Calibri" w:cs="Calibri"/>
                <w:color w:val="212529"/>
                <w:sz w:val="21"/>
                <w:szCs w:val="21"/>
                <w:lang w:val="fr-FR"/>
              </w:rPr>
              <w:t>systèmes</w:t>
            </w:r>
          </w:p>
        </w:tc>
        <w:tc>
          <w:tcPr>
            <w:tcW w:w="1995" w:type="dxa"/>
            <w:shd w:val="clear" w:color="auto" w:fill="808080" w:themeFill="background1" w:themeFillShade="80"/>
          </w:tcPr>
          <w:p w14:paraId="5931E9E6" w14:textId="693B12D3" w:rsidR="63FCB806" w:rsidRDefault="63FCB806" w:rsidP="63FCB806">
            <w:pPr>
              <w:rPr>
                <w:lang w:val="fr-FR"/>
              </w:rPr>
            </w:pPr>
          </w:p>
        </w:tc>
        <w:tc>
          <w:tcPr>
            <w:tcW w:w="1950" w:type="dxa"/>
            <w:shd w:val="clear" w:color="auto" w:fill="808080" w:themeFill="background1" w:themeFillShade="80"/>
          </w:tcPr>
          <w:p w14:paraId="786C1378" w14:textId="693B12D3" w:rsidR="63FCB806" w:rsidRDefault="63FCB806" w:rsidP="63FCB806">
            <w:pPr>
              <w:rPr>
                <w:lang w:val="fr-FR"/>
              </w:rPr>
            </w:pPr>
          </w:p>
        </w:tc>
        <w:tc>
          <w:tcPr>
            <w:tcW w:w="1215" w:type="dxa"/>
          </w:tcPr>
          <w:p w14:paraId="3C77543A" w14:textId="0E6227AD" w:rsidR="63FCB806" w:rsidRDefault="63FCB806" w:rsidP="63FCB806">
            <w:pPr>
              <w:rPr>
                <w:lang w:val="fr-FR"/>
              </w:rPr>
            </w:pPr>
          </w:p>
        </w:tc>
        <w:tc>
          <w:tcPr>
            <w:tcW w:w="1185" w:type="dxa"/>
          </w:tcPr>
          <w:p w14:paraId="56B6C254" w14:textId="7D379E85" w:rsidR="63FCB806" w:rsidRDefault="63FCB806" w:rsidP="63FCB806">
            <w:pPr>
              <w:rPr>
                <w:lang w:val="fr-FR"/>
              </w:rPr>
            </w:pPr>
          </w:p>
        </w:tc>
        <w:tc>
          <w:tcPr>
            <w:tcW w:w="1185" w:type="dxa"/>
          </w:tcPr>
          <w:p w14:paraId="292A0AC1" w14:textId="15C0693F" w:rsidR="63FCB806" w:rsidRDefault="63FCB806" w:rsidP="63FCB806">
            <w:pPr>
              <w:rPr>
                <w:lang w:val="fr-FR"/>
              </w:rPr>
            </w:pPr>
          </w:p>
        </w:tc>
        <w:tc>
          <w:tcPr>
            <w:tcW w:w="1112" w:type="dxa"/>
          </w:tcPr>
          <w:p w14:paraId="4C78F29F" w14:textId="6AA02C58" w:rsidR="63FCB806" w:rsidRDefault="63FCB806" w:rsidP="63FCB806">
            <w:pPr>
              <w:rPr>
                <w:lang w:val="fr-FR"/>
              </w:rPr>
            </w:pPr>
          </w:p>
        </w:tc>
      </w:tr>
      <w:tr w:rsidR="63FCB806" w14:paraId="35422898" w14:textId="77777777" w:rsidTr="21D82C43">
        <w:tc>
          <w:tcPr>
            <w:tcW w:w="2280" w:type="dxa"/>
          </w:tcPr>
          <w:p w14:paraId="1C9DF1B1" w14:textId="42D6B38B" w:rsidR="1E2A642F" w:rsidRDefault="1E2A642F" w:rsidP="63FCB806">
            <w:pPr>
              <w:rPr>
                <w:rFonts w:ascii="Calibri" w:eastAsia="Calibri" w:hAnsi="Calibri" w:cs="Calibri"/>
                <w:color w:val="212529"/>
                <w:sz w:val="21"/>
                <w:szCs w:val="21"/>
                <w:lang w:val="fr-FR"/>
              </w:rPr>
            </w:pPr>
            <w:r w:rsidRPr="63FCB806">
              <w:rPr>
                <w:rFonts w:ascii="Calibri" w:eastAsia="Calibri" w:hAnsi="Calibri" w:cs="Calibri"/>
                <w:color w:val="212529"/>
                <w:sz w:val="21"/>
                <w:szCs w:val="21"/>
                <w:lang w:val="fr-FR"/>
              </w:rPr>
              <w:t>P</w:t>
            </w:r>
            <w:r w:rsidR="5970E358" w:rsidRPr="63FCB806">
              <w:rPr>
                <w:rFonts w:ascii="Calibri" w:eastAsia="Calibri" w:hAnsi="Calibri" w:cs="Calibri"/>
                <w:color w:val="212529"/>
                <w:sz w:val="21"/>
                <w:szCs w:val="21"/>
                <w:lang w:val="fr-FR"/>
              </w:rPr>
              <w:t>ertinence de la langue utilisée</w:t>
            </w:r>
          </w:p>
        </w:tc>
        <w:tc>
          <w:tcPr>
            <w:tcW w:w="1995" w:type="dxa"/>
            <w:shd w:val="clear" w:color="auto" w:fill="808080" w:themeFill="background1" w:themeFillShade="80"/>
          </w:tcPr>
          <w:p w14:paraId="113ADF64" w14:textId="693B12D3" w:rsidR="63FCB806" w:rsidRDefault="63FCB806" w:rsidP="63FCB806">
            <w:pPr>
              <w:rPr>
                <w:lang w:val="fr-FR"/>
              </w:rPr>
            </w:pPr>
          </w:p>
        </w:tc>
        <w:tc>
          <w:tcPr>
            <w:tcW w:w="1950" w:type="dxa"/>
            <w:shd w:val="clear" w:color="auto" w:fill="808080" w:themeFill="background1" w:themeFillShade="80"/>
          </w:tcPr>
          <w:p w14:paraId="62268CDF" w14:textId="693B12D3" w:rsidR="63FCB806" w:rsidRDefault="63FCB806" w:rsidP="63FCB806">
            <w:pPr>
              <w:rPr>
                <w:lang w:val="fr-FR"/>
              </w:rPr>
            </w:pPr>
          </w:p>
        </w:tc>
        <w:tc>
          <w:tcPr>
            <w:tcW w:w="1215" w:type="dxa"/>
          </w:tcPr>
          <w:p w14:paraId="487E1F77" w14:textId="6698DAD5" w:rsidR="63FCB806" w:rsidRDefault="63FCB806" w:rsidP="63FCB806">
            <w:pPr>
              <w:rPr>
                <w:lang w:val="fr-FR"/>
              </w:rPr>
            </w:pPr>
          </w:p>
        </w:tc>
        <w:tc>
          <w:tcPr>
            <w:tcW w:w="1185" w:type="dxa"/>
          </w:tcPr>
          <w:p w14:paraId="08B1D7B3" w14:textId="23479994" w:rsidR="63FCB806" w:rsidRDefault="63FCB806" w:rsidP="63FCB806">
            <w:pPr>
              <w:rPr>
                <w:lang w:val="fr-FR"/>
              </w:rPr>
            </w:pPr>
          </w:p>
        </w:tc>
        <w:tc>
          <w:tcPr>
            <w:tcW w:w="1185" w:type="dxa"/>
          </w:tcPr>
          <w:p w14:paraId="4482171E" w14:textId="33E22EF7" w:rsidR="63FCB806" w:rsidRDefault="63FCB806" w:rsidP="63FCB806">
            <w:pPr>
              <w:rPr>
                <w:lang w:val="fr-FR"/>
              </w:rPr>
            </w:pPr>
          </w:p>
        </w:tc>
        <w:tc>
          <w:tcPr>
            <w:tcW w:w="1112" w:type="dxa"/>
          </w:tcPr>
          <w:p w14:paraId="211102C0" w14:textId="47E0BDCB" w:rsidR="63FCB806" w:rsidRDefault="63FCB806" w:rsidP="63FCB806">
            <w:pPr>
              <w:rPr>
                <w:lang w:val="fr-FR"/>
              </w:rPr>
            </w:pPr>
          </w:p>
        </w:tc>
      </w:tr>
      <w:tr w:rsidR="63FCB806" w14:paraId="67DDD96E" w14:textId="77777777" w:rsidTr="21D82C43">
        <w:tc>
          <w:tcPr>
            <w:tcW w:w="2280" w:type="dxa"/>
          </w:tcPr>
          <w:p w14:paraId="26C37119" w14:textId="0CDD9DB3" w:rsidR="37AE2B3F" w:rsidRDefault="37AE2B3F" w:rsidP="63FCB806">
            <w:pPr>
              <w:rPr>
                <w:lang w:val="fr-FR"/>
              </w:rPr>
            </w:pPr>
            <w:r w:rsidRPr="63FCB806">
              <w:rPr>
                <w:lang w:val="fr-FR"/>
              </w:rPr>
              <w:t>Accessibilité du cours en ligne</w:t>
            </w:r>
          </w:p>
        </w:tc>
        <w:tc>
          <w:tcPr>
            <w:tcW w:w="1995" w:type="dxa"/>
            <w:shd w:val="clear" w:color="auto" w:fill="808080" w:themeFill="background1" w:themeFillShade="80"/>
          </w:tcPr>
          <w:p w14:paraId="178A9BF3" w14:textId="693B12D3" w:rsidR="63FCB806" w:rsidRDefault="63FCB806" w:rsidP="63FCB806">
            <w:pPr>
              <w:rPr>
                <w:lang w:val="fr-FR"/>
              </w:rPr>
            </w:pPr>
          </w:p>
        </w:tc>
        <w:tc>
          <w:tcPr>
            <w:tcW w:w="1950" w:type="dxa"/>
            <w:shd w:val="clear" w:color="auto" w:fill="808080" w:themeFill="background1" w:themeFillShade="80"/>
          </w:tcPr>
          <w:p w14:paraId="4125E6E1" w14:textId="693B12D3" w:rsidR="63FCB806" w:rsidRDefault="63FCB806" w:rsidP="63FCB806">
            <w:pPr>
              <w:rPr>
                <w:lang w:val="fr-FR"/>
              </w:rPr>
            </w:pPr>
          </w:p>
        </w:tc>
        <w:tc>
          <w:tcPr>
            <w:tcW w:w="1215" w:type="dxa"/>
          </w:tcPr>
          <w:p w14:paraId="08BA49BD" w14:textId="1110060F" w:rsidR="63FCB806" w:rsidRDefault="63FCB806" w:rsidP="63FCB806">
            <w:pPr>
              <w:rPr>
                <w:lang w:val="fr-FR"/>
              </w:rPr>
            </w:pPr>
          </w:p>
        </w:tc>
        <w:tc>
          <w:tcPr>
            <w:tcW w:w="1185" w:type="dxa"/>
          </w:tcPr>
          <w:p w14:paraId="528DFB5F" w14:textId="1CC8A900" w:rsidR="63FCB806" w:rsidRDefault="63FCB806" w:rsidP="63FCB806">
            <w:pPr>
              <w:rPr>
                <w:lang w:val="fr-FR"/>
              </w:rPr>
            </w:pPr>
          </w:p>
        </w:tc>
        <w:tc>
          <w:tcPr>
            <w:tcW w:w="1185" w:type="dxa"/>
          </w:tcPr>
          <w:p w14:paraId="10B2A424" w14:textId="4C89747F" w:rsidR="63FCB806" w:rsidRDefault="63FCB806" w:rsidP="63FCB806">
            <w:pPr>
              <w:rPr>
                <w:lang w:val="fr-FR"/>
              </w:rPr>
            </w:pPr>
          </w:p>
        </w:tc>
        <w:tc>
          <w:tcPr>
            <w:tcW w:w="1112" w:type="dxa"/>
          </w:tcPr>
          <w:p w14:paraId="6367944C" w14:textId="62EE38CF" w:rsidR="63FCB806" w:rsidRDefault="63FCB806" w:rsidP="63FCB806">
            <w:pPr>
              <w:rPr>
                <w:lang w:val="fr-FR"/>
              </w:rPr>
            </w:pPr>
          </w:p>
        </w:tc>
      </w:tr>
      <w:tr w:rsidR="63FCB806" w14:paraId="45144919" w14:textId="77777777" w:rsidTr="21D82C43">
        <w:tc>
          <w:tcPr>
            <w:tcW w:w="2280" w:type="dxa"/>
          </w:tcPr>
          <w:p w14:paraId="2CA2CA97" w14:textId="618314D6" w:rsidR="7E2C960E" w:rsidRDefault="7E2C960E" w:rsidP="63FCB806">
            <w:pPr>
              <w:rPr>
                <w:rFonts w:ascii="Calibri" w:eastAsia="Calibri" w:hAnsi="Calibri" w:cs="Calibri"/>
                <w:color w:val="212529"/>
                <w:sz w:val="21"/>
                <w:szCs w:val="21"/>
                <w:lang w:val="fr-FR"/>
              </w:rPr>
            </w:pPr>
            <w:r w:rsidRPr="63FCB806">
              <w:rPr>
                <w:rFonts w:ascii="Calibri" w:eastAsia="Calibri" w:hAnsi="Calibri" w:cs="Calibri"/>
                <w:color w:val="212529"/>
                <w:sz w:val="21"/>
                <w:szCs w:val="21"/>
                <w:lang w:val="fr-FR"/>
              </w:rPr>
              <w:t>Présence d’instructions suffisantes permettant aux étudiants de naviguer dans le cours</w:t>
            </w:r>
          </w:p>
        </w:tc>
        <w:tc>
          <w:tcPr>
            <w:tcW w:w="1995" w:type="dxa"/>
            <w:shd w:val="clear" w:color="auto" w:fill="808080" w:themeFill="background1" w:themeFillShade="80"/>
          </w:tcPr>
          <w:p w14:paraId="4851F902" w14:textId="4BAE112D" w:rsidR="63FCB806" w:rsidRDefault="63FCB806" w:rsidP="63FCB806">
            <w:pPr>
              <w:rPr>
                <w:lang w:val="fr-FR"/>
              </w:rPr>
            </w:pPr>
          </w:p>
        </w:tc>
        <w:tc>
          <w:tcPr>
            <w:tcW w:w="1950" w:type="dxa"/>
            <w:shd w:val="clear" w:color="auto" w:fill="808080" w:themeFill="background1" w:themeFillShade="80"/>
          </w:tcPr>
          <w:p w14:paraId="1B2DB1A9" w14:textId="3A5A924C" w:rsidR="63FCB806" w:rsidRDefault="63FCB806" w:rsidP="63FCB806">
            <w:pPr>
              <w:rPr>
                <w:lang w:val="fr-FR"/>
              </w:rPr>
            </w:pPr>
          </w:p>
        </w:tc>
        <w:tc>
          <w:tcPr>
            <w:tcW w:w="1215" w:type="dxa"/>
          </w:tcPr>
          <w:p w14:paraId="1C0A0A89" w14:textId="27A20CB4" w:rsidR="63FCB806" w:rsidRDefault="63FCB806" w:rsidP="63FCB806">
            <w:pPr>
              <w:rPr>
                <w:lang w:val="fr-FR"/>
              </w:rPr>
            </w:pPr>
          </w:p>
        </w:tc>
        <w:tc>
          <w:tcPr>
            <w:tcW w:w="1185" w:type="dxa"/>
          </w:tcPr>
          <w:p w14:paraId="65DBD511" w14:textId="2EC51769" w:rsidR="63FCB806" w:rsidRDefault="63FCB806" w:rsidP="1729A920">
            <w:pPr>
              <w:spacing w:line="259" w:lineRule="auto"/>
              <w:rPr>
                <w:lang w:val="fr-FR"/>
              </w:rPr>
            </w:pPr>
          </w:p>
        </w:tc>
        <w:tc>
          <w:tcPr>
            <w:tcW w:w="1185" w:type="dxa"/>
          </w:tcPr>
          <w:p w14:paraId="201C4192" w14:textId="73BF00B1" w:rsidR="63FCB806" w:rsidRDefault="63FCB806" w:rsidP="63FCB806">
            <w:pPr>
              <w:rPr>
                <w:lang w:val="fr-FR"/>
              </w:rPr>
            </w:pPr>
          </w:p>
        </w:tc>
        <w:tc>
          <w:tcPr>
            <w:tcW w:w="1112" w:type="dxa"/>
          </w:tcPr>
          <w:p w14:paraId="226427A3" w14:textId="639E855D" w:rsidR="63FCB806" w:rsidRDefault="63FCB806" w:rsidP="63FCB806">
            <w:pPr>
              <w:rPr>
                <w:lang w:val="fr-FR"/>
              </w:rPr>
            </w:pPr>
          </w:p>
        </w:tc>
      </w:tr>
      <w:tr w:rsidR="63FCB806" w14:paraId="30C99D77" w14:textId="77777777" w:rsidTr="21D82C43">
        <w:tc>
          <w:tcPr>
            <w:tcW w:w="2280" w:type="dxa"/>
          </w:tcPr>
          <w:p w14:paraId="114E6D81" w14:textId="3F271DF9" w:rsidR="51294793" w:rsidRDefault="51294793" w:rsidP="63FCB806">
            <w:pPr>
              <w:spacing w:line="259" w:lineRule="auto"/>
              <w:rPr>
                <w:rFonts w:ascii="Calibri" w:eastAsia="Calibri" w:hAnsi="Calibri" w:cs="Calibri"/>
                <w:color w:val="212529"/>
                <w:sz w:val="21"/>
                <w:szCs w:val="21"/>
                <w:lang w:val="fr-FR"/>
              </w:rPr>
            </w:pPr>
            <w:r w:rsidRPr="63FCB806">
              <w:rPr>
                <w:rFonts w:ascii="Calibri" w:eastAsia="Calibri" w:hAnsi="Calibri" w:cs="Calibri"/>
                <w:color w:val="212529"/>
                <w:sz w:val="21"/>
                <w:szCs w:val="21"/>
                <w:lang w:val="fr-FR"/>
              </w:rPr>
              <w:t>L'aspect esthétique (utilisation d'illustrations visuelles, type et taille de police, etc</w:t>
            </w:r>
            <w:r w:rsidR="104E5B44" w:rsidRPr="63FCB806">
              <w:rPr>
                <w:rFonts w:ascii="Calibri" w:eastAsia="Calibri" w:hAnsi="Calibri" w:cs="Calibri"/>
                <w:color w:val="212529"/>
                <w:sz w:val="21"/>
                <w:szCs w:val="21"/>
                <w:lang w:val="fr-FR"/>
              </w:rPr>
              <w:t>.</w:t>
            </w:r>
            <w:r w:rsidRPr="63FCB806">
              <w:rPr>
                <w:rFonts w:ascii="Calibri" w:eastAsia="Calibri" w:hAnsi="Calibri" w:cs="Calibri"/>
                <w:color w:val="212529"/>
                <w:sz w:val="21"/>
                <w:szCs w:val="21"/>
                <w:lang w:val="fr-FR"/>
              </w:rPr>
              <w:t>) est bien pensé.</w:t>
            </w:r>
          </w:p>
        </w:tc>
        <w:tc>
          <w:tcPr>
            <w:tcW w:w="1995" w:type="dxa"/>
            <w:shd w:val="clear" w:color="auto" w:fill="808080" w:themeFill="background1" w:themeFillShade="80"/>
          </w:tcPr>
          <w:p w14:paraId="6CF11553" w14:textId="7E2A252A" w:rsidR="63FCB806" w:rsidRDefault="63FCB806" w:rsidP="63FCB806">
            <w:pPr>
              <w:rPr>
                <w:lang w:val="fr-FR"/>
              </w:rPr>
            </w:pPr>
          </w:p>
        </w:tc>
        <w:tc>
          <w:tcPr>
            <w:tcW w:w="1950" w:type="dxa"/>
            <w:shd w:val="clear" w:color="auto" w:fill="808080" w:themeFill="background1" w:themeFillShade="80"/>
          </w:tcPr>
          <w:p w14:paraId="26753426" w14:textId="79A99D2A" w:rsidR="63FCB806" w:rsidRDefault="63FCB806" w:rsidP="63FCB806">
            <w:pPr>
              <w:rPr>
                <w:lang w:val="fr-FR"/>
              </w:rPr>
            </w:pPr>
          </w:p>
        </w:tc>
        <w:tc>
          <w:tcPr>
            <w:tcW w:w="1215" w:type="dxa"/>
          </w:tcPr>
          <w:p w14:paraId="63B84E95" w14:textId="5A1FE631" w:rsidR="63FCB806" w:rsidRDefault="63FCB806" w:rsidP="63FCB806">
            <w:pPr>
              <w:rPr>
                <w:lang w:val="fr-FR"/>
              </w:rPr>
            </w:pPr>
          </w:p>
        </w:tc>
        <w:tc>
          <w:tcPr>
            <w:tcW w:w="1185" w:type="dxa"/>
          </w:tcPr>
          <w:p w14:paraId="01F77E60" w14:textId="693B12D3" w:rsidR="63FCB806" w:rsidRDefault="63FCB806" w:rsidP="63FCB806">
            <w:pPr>
              <w:rPr>
                <w:lang w:val="fr-FR"/>
              </w:rPr>
            </w:pPr>
          </w:p>
        </w:tc>
        <w:tc>
          <w:tcPr>
            <w:tcW w:w="1185" w:type="dxa"/>
          </w:tcPr>
          <w:p w14:paraId="6596B8CF" w14:textId="693B12D3" w:rsidR="63FCB806" w:rsidRDefault="63FCB806" w:rsidP="63FCB806">
            <w:pPr>
              <w:rPr>
                <w:lang w:val="fr-FR"/>
              </w:rPr>
            </w:pPr>
          </w:p>
        </w:tc>
        <w:tc>
          <w:tcPr>
            <w:tcW w:w="1112" w:type="dxa"/>
          </w:tcPr>
          <w:p w14:paraId="3201D309" w14:textId="693B12D3" w:rsidR="63FCB806" w:rsidRDefault="63FCB806" w:rsidP="63FCB806">
            <w:pPr>
              <w:rPr>
                <w:lang w:val="fr-FR"/>
              </w:rPr>
            </w:pPr>
          </w:p>
        </w:tc>
      </w:tr>
      <w:tr w:rsidR="63FCB806" w14:paraId="03D15D99" w14:textId="77777777" w:rsidTr="21D82C43">
        <w:tc>
          <w:tcPr>
            <w:tcW w:w="2280" w:type="dxa"/>
          </w:tcPr>
          <w:p w14:paraId="25303DD8" w14:textId="0866B59E" w:rsidR="51CFD13D" w:rsidRDefault="51CFD13D" w:rsidP="63FCB806">
            <w:pPr>
              <w:rPr>
                <w:rFonts w:ascii="Calibri" w:eastAsia="Calibri" w:hAnsi="Calibri" w:cs="Calibri"/>
                <w:color w:val="212529"/>
                <w:sz w:val="21"/>
                <w:szCs w:val="21"/>
                <w:lang w:val="fr-FR"/>
              </w:rPr>
            </w:pPr>
            <w:r w:rsidRPr="63FCB806">
              <w:rPr>
                <w:rFonts w:ascii="Calibri" w:eastAsia="Calibri" w:hAnsi="Calibri" w:cs="Calibri"/>
                <w:color w:val="212529"/>
                <w:sz w:val="21"/>
                <w:szCs w:val="21"/>
                <w:lang w:val="fr-FR"/>
              </w:rPr>
              <w:t>L'interactivité avec le contenu du cours</w:t>
            </w:r>
          </w:p>
        </w:tc>
        <w:tc>
          <w:tcPr>
            <w:tcW w:w="1995" w:type="dxa"/>
            <w:shd w:val="clear" w:color="auto" w:fill="808080" w:themeFill="background1" w:themeFillShade="80"/>
          </w:tcPr>
          <w:p w14:paraId="362EB2A7" w14:textId="27E962CD" w:rsidR="63FCB806" w:rsidRDefault="63FCB806" w:rsidP="63FCB806">
            <w:pPr>
              <w:rPr>
                <w:lang w:val="fr-FR"/>
              </w:rPr>
            </w:pPr>
          </w:p>
        </w:tc>
        <w:tc>
          <w:tcPr>
            <w:tcW w:w="1950" w:type="dxa"/>
            <w:shd w:val="clear" w:color="auto" w:fill="808080" w:themeFill="background1" w:themeFillShade="80"/>
          </w:tcPr>
          <w:p w14:paraId="15D1E14D" w14:textId="534C31A6" w:rsidR="63FCB806" w:rsidRDefault="63FCB806" w:rsidP="63FCB806">
            <w:pPr>
              <w:rPr>
                <w:lang w:val="fr-FR"/>
              </w:rPr>
            </w:pPr>
          </w:p>
        </w:tc>
        <w:tc>
          <w:tcPr>
            <w:tcW w:w="1215" w:type="dxa"/>
          </w:tcPr>
          <w:p w14:paraId="597127DD" w14:textId="5DD66D69" w:rsidR="63FCB806" w:rsidRDefault="63FCB806" w:rsidP="63FCB806">
            <w:pPr>
              <w:rPr>
                <w:lang w:val="fr-FR"/>
              </w:rPr>
            </w:pPr>
          </w:p>
        </w:tc>
        <w:tc>
          <w:tcPr>
            <w:tcW w:w="1185" w:type="dxa"/>
          </w:tcPr>
          <w:p w14:paraId="6822234C" w14:textId="14CED7D8" w:rsidR="63FCB806" w:rsidRDefault="63FCB806" w:rsidP="63FCB806">
            <w:pPr>
              <w:rPr>
                <w:lang w:val="fr-FR"/>
              </w:rPr>
            </w:pPr>
          </w:p>
        </w:tc>
        <w:tc>
          <w:tcPr>
            <w:tcW w:w="1185" w:type="dxa"/>
          </w:tcPr>
          <w:p w14:paraId="3247C9E1" w14:textId="2BB60D99" w:rsidR="63FCB806" w:rsidRDefault="63FCB806" w:rsidP="63FCB806">
            <w:pPr>
              <w:rPr>
                <w:lang w:val="fr-FR"/>
              </w:rPr>
            </w:pPr>
          </w:p>
        </w:tc>
        <w:tc>
          <w:tcPr>
            <w:tcW w:w="1112" w:type="dxa"/>
          </w:tcPr>
          <w:p w14:paraId="77C6A097" w14:textId="27A20CB4" w:rsidR="63FCB806" w:rsidRDefault="63FCB806" w:rsidP="63FCB806">
            <w:pPr>
              <w:rPr>
                <w:lang w:val="fr-FR"/>
              </w:rPr>
            </w:pPr>
          </w:p>
        </w:tc>
      </w:tr>
      <w:tr w:rsidR="63FCB806" w14:paraId="4D24FAFF" w14:textId="77777777" w:rsidTr="21D82C43">
        <w:tc>
          <w:tcPr>
            <w:tcW w:w="8625" w:type="dxa"/>
            <w:gridSpan w:val="5"/>
            <w:vAlign w:val="center"/>
          </w:tcPr>
          <w:p w14:paraId="71A5395E" w14:textId="4A6585B4" w:rsidR="63FCB806" w:rsidRDefault="2BFFE781" w:rsidP="1729A920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 w:rsidRPr="1729A920">
              <w:rPr>
                <w:b/>
                <w:bCs/>
                <w:sz w:val="24"/>
                <w:szCs w:val="24"/>
                <w:lang w:val="fr-FR"/>
              </w:rPr>
              <w:t>Système d’entrée</w:t>
            </w:r>
          </w:p>
        </w:tc>
        <w:tc>
          <w:tcPr>
            <w:tcW w:w="1185" w:type="dxa"/>
          </w:tcPr>
          <w:p w14:paraId="7CF43756" w14:textId="79A99D2A" w:rsidR="63FCB806" w:rsidRDefault="63FCB806" w:rsidP="63FCB806">
            <w:pPr>
              <w:rPr>
                <w:lang w:val="fr-FR"/>
              </w:rPr>
            </w:pPr>
          </w:p>
        </w:tc>
        <w:tc>
          <w:tcPr>
            <w:tcW w:w="1112" w:type="dxa"/>
          </w:tcPr>
          <w:p w14:paraId="42F1A078" w14:textId="1F408F83" w:rsidR="63FCB806" w:rsidRDefault="63FCB806" w:rsidP="63FCB806">
            <w:pPr>
              <w:rPr>
                <w:lang w:val="fr-FR"/>
              </w:rPr>
            </w:pPr>
          </w:p>
        </w:tc>
      </w:tr>
      <w:tr w:rsidR="0E6BEDE9" w14:paraId="3CB3C440" w14:textId="77777777" w:rsidTr="21D82C43">
        <w:tc>
          <w:tcPr>
            <w:tcW w:w="2280" w:type="dxa"/>
            <w:vMerge w:val="restart"/>
            <w:vAlign w:val="center"/>
          </w:tcPr>
          <w:p w14:paraId="64961141" w14:textId="38995140" w:rsidR="7F8C8228" w:rsidRDefault="7F8C8228" w:rsidP="0E6BEDE9">
            <w:pPr>
              <w:rPr>
                <w:lang w:val="fr-FR"/>
              </w:rPr>
            </w:pPr>
            <w:r w:rsidRPr="0E6BEDE9">
              <w:rPr>
                <w:lang w:val="fr-FR"/>
              </w:rPr>
              <w:t>Les objectifs</w:t>
            </w:r>
          </w:p>
        </w:tc>
        <w:tc>
          <w:tcPr>
            <w:tcW w:w="1995" w:type="dxa"/>
            <w:vMerge w:val="restart"/>
            <w:vAlign w:val="center"/>
          </w:tcPr>
          <w:p w14:paraId="6F82665D" w14:textId="3941D9FE" w:rsidR="7F8C8228" w:rsidRDefault="7F8C8228" w:rsidP="0E6BEDE9">
            <w:pPr>
              <w:rPr>
                <w:lang w:val="fr-FR"/>
              </w:rPr>
            </w:pPr>
            <w:r w:rsidRPr="0E6BEDE9">
              <w:rPr>
                <w:lang w:val="fr-FR"/>
              </w:rPr>
              <w:t>Objectifs généraux</w:t>
            </w:r>
          </w:p>
        </w:tc>
        <w:tc>
          <w:tcPr>
            <w:tcW w:w="1950" w:type="dxa"/>
          </w:tcPr>
          <w:p w14:paraId="1D76F186" w14:textId="7EA72E92" w:rsidR="2F8A9404" w:rsidRDefault="2F8A9404" w:rsidP="0E6BEDE9">
            <w:pPr>
              <w:rPr>
                <w:rFonts w:ascii="Calibri" w:eastAsia="Calibri" w:hAnsi="Calibri" w:cs="Calibri"/>
                <w:color w:val="212529"/>
                <w:sz w:val="21"/>
                <w:szCs w:val="21"/>
                <w:lang w:val="fr-FR"/>
              </w:rPr>
            </w:pPr>
            <w:r w:rsidRPr="0E6BEDE9">
              <w:rPr>
                <w:rFonts w:ascii="Calibri" w:eastAsia="Calibri" w:hAnsi="Calibri" w:cs="Calibri"/>
                <w:color w:val="212529"/>
                <w:sz w:val="21"/>
                <w:szCs w:val="21"/>
                <w:lang w:val="fr-FR"/>
              </w:rPr>
              <w:t>Les objectifs généraux du cours ont été clairement définis</w:t>
            </w:r>
            <w:r w:rsidR="70DEA616" w:rsidRPr="0E6BEDE9">
              <w:rPr>
                <w:rFonts w:ascii="Calibri" w:eastAsia="Calibri" w:hAnsi="Calibri" w:cs="Calibri"/>
                <w:color w:val="212529"/>
                <w:sz w:val="21"/>
                <w:szCs w:val="21"/>
                <w:lang w:val="fr-FR"/>
              </w:rPr>
              <w:t>.</w:t>
            </w:r>
          </w:p>
        </w:tc>
        <w:tc>
          <w:tcPr>
            <w:tcW w:w="1215" w:type="dxa"/>
          </w:tcPr>
          <w:p w14:paraId="58BFBFEA" w14:textId="0491F6FB" w:rsidR="0E6BEDE9" w:rsidRDefault="0E6BEDE9" w:rsidP="0E6BEDE9">
            <w:pPr>
              <w:rPr>
                <w:lang w:val="fr-FR"/>
              </w:rPr>
            </w:pPr>
          </w:p>
        </w:tc>
        <w:tc>
          <w:tcPr>
            <w:tcW w:w="1185" w:type="dxa"/>
          </w:tcPr>
          <w:p w14:paraId="769F37A5" w14:textId="5E3B3E7A" w:rsidR="0E6BEDE9" w:rsidRDefault="0E6BEDE9" w:rsidP="0E6BEDE9">
            <w:pPr>
              <w:rPr>
                <w:lang w:val="fr-FR"/>
              </w:rPr>
            </w:pPr>
          </w:p>
        </w:tc>
        <w:tc>
          <w:tcPr>
            <w:tcW w:w="1185" w:type="dxa"/>
          </w:tcPr>
          <w:p w14:paraId="30746C04" w14:textId="1E406644" w:rsidR="0E6BEDE9" w:rsidRDefault="0E6BEDE9" w:rsidP="0E6BEDE9">
            <w:pPr>
              <w:rPr>
                <w:lang w:val="fr-FR"/>
              </w:rPr>
            </w:pPr>
          </w:p>
        </w:tc>
        <w:tc>
          <w:tcPr>
            <w:tcW w:w="1112" w:type="dxa"/>
          </w:tcPr>
          <w:p w14:paraId="7913EBE6" w14:textId="32B06EC0" w:rsidR="0E6BEDE9" w:rsidRDefault="0E6BEDE9" w:rsidP="0E6BEDE9">
            <w:pPr>
              <w:rPr>
                <w:lang w:val="fr-FR"/>
              </w:rPr>
            </w:pPr>
          </w:p>
        </w:tc>
      </w:tr>
      <w:tr w:rsidR="0E6BEDE9" w14:paraId="5503F5FF" w14:textId="77777777" w:rsidTr="21D82C43">
        <w:tc>
          <w:tcPr>
            <w:tcW w:w="2280" w:type="dxa"/>
            <w:vMerge/>
            <w:vAlign w:val="center"/>
          </w:tcPr>
          <w:p w14:paraId="2B7CF6E8" w14:textId="77777777" w:rsidR="00806352" w:rsidRDefault="00806352"/>
        </w:tc>
        <w:tc>
          <w:tcPr>
            <w:tcW w:w="1995" w:type="dxa"/>
            <w:vMerge/>
            <w:vAlign w:val="center"/>
          </w:tcPr>
          <w:p w14:paraId="129B17CA" w14:textId="77777777" w:rsidR="00806352" w:rsidRDefault="00806352"/>
        </w:tc>
        <w:tc>
          <w:tcPr>
            <w:tcW w:w="1950" w:type="dxa"/>
          </w:tcPr>
          <w:p w14:paraId="0E4CAD04" w14:textId="459D4525" w:rsidR="684D14F3" w:rsidRDefault="684D14F3" w:rsidP="518B6681">
            <w:pPr>
              <w:rPr>
                <w:rFonts w:ascii="Calibri" w:eastAsia="Calibri" w:hAnsi="Calibri" w:cs="Calibri"/>
                <w:color w:val="212529"/>
                <w:sz w:val="21"/>
                <w:szCs w:val="21"/>
                <w:lang w:val="fr-FR"/>
              </w:rPr>
            </w:pPr>
            <w:r w:rsidRPr="518B6681">
              <w:rPr>
                <w:rFonts w:ascii="Calibri" w:eastAsia="Calibri" w:hAnsi="Calibri" w:cs="Calibri"/>
                <w:color w:val="212529"/>
                <w:sz w:val="21"/>
                <w:szCs w:val="21"/>
                <w:lang w:val="fr-FR"/>
              </w:rPr>
              <w:t xml:space="preserve">Les objectifs </w:t>
            </w:r>
            <w:r w:rsidR="1A2016F6" w:rsidRPr="518B6681">
              <w:rPr>
                <w:rFonts w:ascii="Calibri" w:eastAsia="Calibri" w:hAnsi="Calibri" w:cs="Calibri"/>
                <w:color w:val="212529"/>
                <w:sz w:val="21"/>
                <w:szCs w:val="21"/>
                <w:lang w:val="fr-FR"/>
              </w:rPr>
              <w:t>généraux</w:t>
            </w:r>
            <w:r w:rsidRPr="518B6681">
              <w:rPr>
                <w:rFonts w:ascii="Calibri" w:eastAsia="Calibri" w:hAnsi="Calibri" w:cs="Calibri"/>
                <w:color w:val="212529"/>
                <w:sz w:val="21"/>
                <w:szCs w:val="21"/>
                <w:lang w:val="fr-FR"/>
              </w:rPr>
              <w:t xml:space="preserve"> du cours ont été </w:t>
            </w:r>
            <w:r w:rsidR="153563E7" w:rsidRPr="518B6681">
              <w:rPr>
                <w:rFonts w:ascii="Calibri" w:eastAsia="Calibri" w:hAnsi="Calibri" w:cs="Calibri"/>
                <w:color w:val="212529"/>
                <w:sz w:val="21"/>
                <w:szCs w:val="21"/>
                <w:lang w:val="fr-FR"/>
              </w:rPr>
              <w:t>logiquement ordonnés</w:t>
            </w:r>
            <w:r w:rsidR="120F605B" w:rsidRPr="518B6681">
              <w:rPr>
                <w:rFonts w:ascii="Calibri" w:eastAsia="Calibri" w:hAnsi="Calibri" w:cs="Calibri"/>
                <w:color w:val="212529"/>
                <w:sz w:val="21"/>
                <w:szCs w:val="21"/>
                <w:lang w:val="fr-FR"/>
              </w:rPr>
              <w:t>.</w:t>
            </w:r>
          </w:p>
        </w:tc>
        <w:tc>
          <w:tcPr>
            <w:tcW w:w="1215" w:type="dxa"/>
          </w:tcPr>
          <w:p w14:paraId="443DA457" w14:textId="514BAC09" w:rsidR="1729A920" w:rsidRDefault="1729A920" w:rsidP="1729A920">
            <w:pPr>
              <w:rPr>
                <w:lang w:val="fr-FR"/>
              </w:rPr>
            </w:pPr>
          </w:p>
        </w:tc>
        <w:tc>
          <w:tcPr>
            <w:tcW w:w="1185" w:type="dxa"/>
          </w:tcPr>
          <w:p w14:paraId="39537C2E" w14:textId="0F3E8DA5" w:rsidR="1729A920" w:rsidRDefault="1729A920" w:rsidP="1729A920">
            <w:pPr>
              <w:rPr>
                <w:lang w:val="fr-FR"/>
              </w:rPr>
            </w:pPr>
          </w:p>
        </w:tc>
        <w:tc>
          <w:tcPr>
            <w:tcW w:w="1185" w:type="dxa"/>
          </w:tcPr>
          <w:p w14:paraId="60193FE0" w14:textId="21D8B353" w:rsidR="079D386B" w:rsidRDefault="079D386B" w:rsidP="1729A920">
            <w:pPr>
              <w:rPr>
                <w:lang w:val="fr-FR"/>
              </w:rPr>
            </w:pPr>
          </w:p>
        </w:tc>
        <w:tc>
          <w:tcPr>
            <w:tcW w:w="1112" w:type="dxa"/>
          </w:tcPr>
          <w:p w14:paraId="7D080B2F" w14:textId="71DF2100" w:rsidR="1729A920" w:rsidRDefault="1729A920" w:rsidP="1729A920">
            <w:pPr>
              <w:rPr>
                <w:lang w:val="fr-FR"/>
              </w:rPr>
            </w:pPr>
          </w:p>
        </w:tc>
      </w:tr>
      <w:tr w:rsidR="0E6BEDE9" w14:paraId="5AF2FB04" w14:textId="77777777" w:rsidTr="21D82C43">
        <w:tc>
          <w:tcPr>
            <w:tcW w:w="2280" w:type="dxa"/>
            <w:vMerge/>
            <w:vAlign w:val="center"/>
          </w:tcPr>
          <w:p w14:paraId="625EEEB4" w14:textId="77777777" w:rsidR="00806352" w:rsidRDefault="00806352"/>
        </w:tc>
        <w:tc>
          <w:tcPr>
            <w:tcW w:w="1995" w:type="dxa"/>
            <w:vMerge/>
            <w:vAlign w:val="center"/>
          </w:tcPr>
          <w:p w14:paraId="63008830" w14:textId="77777777" w:rsidR="00806352" w:rsidRDefault="00806352"/>
        </w:tc>
        <w:tc>
          <w:tcPr>
            <w:tcW w:w="1950" w:type="dxa"/>
          </w:tcPr>
          <w:p w14:paraId="3FA0FF0A" w14:textId="3A10EA00" w:rsidR="16DD9F30" w:rsidRDefault="16DD9F30" w:rsidP="518B6681">
            <w:pPr>
              <w:rPr>
                <w:rFonts w:ascii="Calibri" w:eastAsia="Calibri" w:hAnsi="Calibri" w:cs="Calibri"/>
                <w:color w:val="212529"/>
                <w:sz w:val="21"/>
                <w:szCs w:val="21"/>
                <w:lang w:val="fr-FR"/>
              </w:rPr>
            </w:pPr>
            <w:r w:rsidRPr="518B6681">
              <w:rPr>
                <w:rFonts w:ascii="Calibri" w:eastAsia="Calibri" w:hAnsi="Calibri" w:cs="Calibri"/>
                <w:color w:val="212529"/>
                <w:sz w:val="21"/>
                <w:szCs w:val="21"/>
                <w:lang w:val="fr-FR"/>
              </w:rPr>
              <w:t>Le</w:t>
            </w:r>
            <w:r w:rsidR="2F8A9404" w:rsidRPr="518B6681">
              <w:rPr>
                <w:rFonts w:ascii="Calibri" w:eastAsia="Calibri" w:hAnsi="Calibri" w:cs="Calibri"/>
                <w:color w:val="212529"/>
                <w:sz w:val="21"/>
                <w:szCs w:val="21"/>
                <w:lang w:val="fr-FR"/>
              </w:rPr>
              <w:t xml:space="preserve"> choix des verbes d'action est cohérent</w:t>
            </w:r>
            <w:r w:rsidR="493F7175" w:rsidRPr="518B6681">
              <w:rPr>
                <w:rFonts w:ascii="Calibri" w:eastAsia="Calibri" w:hAnsi="Calibri" w:cs="Calibri"/>
                <w:color w:val="212529"/>
                <w:sz w:val="21"/>
                <w:szCs w:val="21"/>
                <w:lang w:val="fr-FR"/>
              </w:rPr>
              <w:t>.</w:t>
            </w:r>
          </w:p>
        </w:tc>
        <w:tc>
          <w:tcPr>
            <w:tcW w:w="1215" w:type="dxa"/>
          </w:tcPr>
          <w:p w14:paraId="75B34507" w14:textId="09BC2FB7" w:rsidR="1729A920" w:rsidRDefault="1729A920" w:rsidP="1729A920">
            <w:pPr>
              <w:rPr>
                <w:lang w:val="fr-FR"/>
              </w:rPr>
            </w:pPr>
          </w:p>
        </w:tc>
        <w:tc>
          <w:tcPr>
            <w:tcW w:w="1185" w:type="dxa"/>
          </w:tcPr>
          <w:p w14:paraId="5D37B0F7" w14:textId="11644B4D" w:rsidR="09A07407" w:rsidRDefault="09A07407" w:rsidP="1729A920">
            <w:pPr>
              <w:rPr>
                <w:lang w:val="fr-FR"/>
              </w:rPr>
            </w:pPr>
          </w:p>
        </w:tc>
        <w:tc>
          <w:tcPr>
            <w:tcW w:w="1185" w:type="dxa"/>
          </w:tcPr>
          <w:p w14:paraId="160C43F9" w14:textId="0951DB9D" w:rsidR="1729A920" w:rsidRDefault="1729A920" w:rsidP="1729A920">
            <w:pPr>
              <w:rPr>
                <w:lang w:val="fr-FR"/>
              </w:rPr>
            </w:pPr>
          </w:p>
        </w:tc>
        <w:tc>
          <w:tcPr>
            <w:tcW w:w="1112" w:type="dxa"/>
          </w:tcPr>
          <w:p w14:paraId="3B2B94C2" w14:textId="628B19E7" w:rsidR="1729A920" w:rsidRDefault="1729A920" w:rsidP="1729A920">
            <w:pPr>
              <w:rPr>
                <w:lang w:val="fr-FR"/>
              </w:rPr>
            </w:pPr>
          </w:p>
        </w:tc>
      </w:tr>
      <w:tr w:rsidR="0E6BEDE9" w14:paraId="2B69F3D2" w14:textId="77777777" w:rsidTr="21D82C43">
        <w:tc>
          <w:tcPr>
            <w:tcW w:w="2280" w:type="dxa"/>
            <w:vMerge/>
            <w:vAlign w:val="center"/>
          </w:tcPr>
          <w:p w14:paraId="4D2BBBFA" w14:textId="77777777" w:rsidR="00806352" w:rsidRDefault="00806352"/>
        </w:tc>
        <w:tc>
          <w:tcPr>
            <w:tcW w:w="1995" w:type="dxa"/>
            <w:vMerge/>
            <w:vAlign w:val="center"/>
          </w:tcPr>
          <w:p w14:paraId="016397F2" w14:textId="77777777" w:rsidR="00806352" w:rsidRDefault="00806352"/>
        </w:tc>
        <w:tc>
          <w:tcPr>
            <w:tcW w:w="1950" w:type="dxa"/>
          </w:tcPr>
          <w:p w14:paraId="058098DD" w14:textId="199ED7C1" w:rsidR="2309B190" w:rsidRDefault="2309B190" w:rsidP="518B6681">
            <w:pPr>
              <w:rPr>
                <w:rFonts w:ascii="Calibri" w:eastAsia="Calibri" w:hAnsi="Calibri" w:cs="Calibri"/>
                <w:color w:val="212529"/>
                <w:sz w:val="21"/>
                <w:szCs w:val="21"/>
                <w:lang w:val="fr-FR"/>
              </w:rPr>
            </w:pPr>
            <w:r w:rsidRPr="518B6681">
              <w:rPr>
                <w:rFonts w:ascii="Calibri" w:eastAsia="Calibri" w:hAnsi="Calibri" w:cs="Calibri"/>
                <w:color w:val="212529"/>
                <w:sz w:val="21"/>
                <w:szCs w:val="21"/>
                <w:lang w:val="fr-FR"/>
              </w:rPr>
              <w:t>Les</w:t>
            </w:r>
            <w:r w:rsidR="37A62C1F" w:rsidRPr="518B6681">
              <w:rPr>
                <w:rFonts w:ascii="Calibri" w:eastAsia="Calibri" w:hAnsi="Calibri" w:cs="Calibri"/>
                <w:color w:val="212529"/>
                <w:sz w:val="21"/>
                <w:szCs w:val="21"/>
                <w:lang w:val="fr-FR"/>
              </w:rPr>
              <w:t xml:space="preserve"> objectifs ciblent des savoirs/ savoir-faire / savoir être</w:t>
            </w:r>
            <w:r w:rsidR="479AD125" w:rsidRPr="518B6681">
              <w:rPr>
                <w:rFonts w:ascii="Calibri" w:eastAsia="Calibri" w:hAnsi="Calibri" w:cs="Calibri"/>
                <w:color w:val="212529"/>
                <w:sz w:val="21"/>
                <w:szCs w:val="21"/>
                <w:lang w:val="fr-FR"/>
              </w:rPr>
              <w:t>.</w:t>
            </w:r>
          </w:p>
        </w:tc>
        <w:tc>
          <w:tcPr>
            <w:tcW w:w="1215" w:type="dxa"/>
          </w:tcPr>
          <w:p w14:paraId="6D5335AE" w14:textId="291395F0" w:rsidR="1729A920" w:rsidRDefault="1729A920" w:rsidP="1729A920">
            <w:pPr>
              <w:rPr>
                <w:lang w:val="fr-FR"/>
              </w:rPr>
            </w:pPr>
          </w:p>
        </w:tc>
        <w:tc>
          <w:tcPr>
            <w:tcW w:w="1185" w:type="dxa"/>
          </w:tcPr>
          <w:p w14:paraId="6F9D6B61" w14:textId="4FA97BC6" w:rsidR="4110F7C0" w:rsidRDefault="4110F7C0" w:rsidP="1729A920">
            <w:pPr>
              <w:rPr>
                <w:lang w:val="fr-FR"/>
              </w:rPr>
            </w:pPr>
          </w:p>
        </w:tc>
        <w:tc>
          <w:tcPr>
            <w:tcW w:w="1185" w:type="dxa"/>
          </w:tcPr>
          <w:p w14:paraId="79F65977" w14:textId="1AF38551" w:rsidR="1729A920" w:rsidRDefault="1729A920" w:rsidP="1729A920">
            <w:pPr>
              <w:rPr>
                <w:lang w:val="fr-FR"/>
              </w:rPr>
            </w:pPr>
          </w:p>
        </w:tc>
        <w:tc>
          <w:tcPr>
            <w:tcW w:w="1112" w:type="dxa"/>
          </w:tcPr>
          <w:p w14:paraId="24DADCE3" w14:textId="3A6ADE54" w:rsidR="1729A920" w:rsidRDefault="1729A920" w:rsidP="1729A920">
            <w:pPr>
              <w:rPr>
                <w:lang w:val="fr-FR"/>
              </w:rPr>
            </w:pPr>
          </w:p>
        </w:tc>
      </w:tr>
      <w:tr w:rsidR="0E6BEDE9" w14:paraId="1E149277" w14:textId="77777777" w:rsidTr="21D82C43">
        <w:tc>
          <w:tcPr>
            <w:tcW w:w="2280" w:type="dxa"/>
            <w:vMerge/>
            <w:vAlign w:val="center"/>
          </w:tcPr>
          <w:p w14:paraId="5696F1EB" w14:textId="77777777" w:rsidR="00806352" w:rsidRDefault="00806352"/>
        </w:tc>
        <w:tc>
          <w:tcPr>
            <w:tcW w:w="1995" w:type="dxa"/>
            <w:vMerge/>
            <w:vAlign w:val="center"/>
          </w:tcPr>
          <w:p w14:paraId="553D58ED" w14:textId="77777777" w:rsidR="00806352" w:rsidRDefault="00806352"/>
        </w:tc>
        <w:tc>
          <w:tcPr>
            <w:tcW w:w="1950" w:type="dxa"/>
          </w:tcPr>
          <w:p w14:paraId="7E7C3634" w14:textId="7F24D034" w:rsidR="2ED92729" w:rsidRDefault="2ED92729" w:rsidP="0E6BEDE9">
            <w:pPr>
              <w:rPr>
                <w:lang w:val="fr-FR"/>
              </w:rPr>
            </w:pPr>
            <w:r w:rsidRPr="0E6BEDE9">
              <w:rPr>
                <w:lang w:val="fr-FR"/>
              </w:rPr>
              <w:t xml:space="preserve">Les objectifs généraux visent les fonctions </w:t>
            </w:r>
            <w:r w:rsidRPr="0E6BEDE9">
              <w:rPr>
                <w:lang w:val="fr-FR"/>
              </w:rPr>
              <w:lastRenderedPageBreak/>
              <w:t>d'apprentissage et d'orientation.</w:t>
            </w:r>
          </w:p>
        </w:tc>
        <w:tc>
          <w:tcPr>
            <w:tcW w:w="1215" w:type="dxa"/>
          </w:tcPr>
          <w:p w14:paraId="0896D8F3" w14:textId="2C1141F9" w:rsidR="1729A920" w:rsidRDefault="1729A920" w:rsidP="1729A920">
            <w:pPr>
              <w:rPr>
                <w:lang w:val="fr-FR"/>
              </w:rPr>
            </w:pPr>
          </w:p>
        </w:tc>
        <w:tc>
          <w:tcPr>
            <w:tcW w:w="1185" w:type="dxa"/>
          </w:tcPr>
          <w:p w14:paraId="2401A046" w14:textId="33FE3A9D" w:rsidR="180B7D73" w:rsidRDefault="180B7D73" w:rsidP="1729A920">
            <w:pPr>
              <w:rPr>
                <w:lang w:val="fr-FR"/>
              </w:rPr>
            </w:pPr>
          </w:p>
        </w:tc>
        <w:tc>
          <w:tcPr>
            <w:tcW w:w="1185" w:type="dxa"/>
          </w:tcPr>
          <w:p w14:paraId="54205804" w14:textId="278DA179" w:rsidR="1729A920" w:rsidRDefault="1729A920" w:rsidP="1729A920">
            <w:pPr>
              <w:rPr>
                <w:lang w:val="fr-FR"/>
              </w:rPr>
            </w:pPr>
          </w:p>
        </w:tc>
        <w:tc>
          <w:tcPr>
            <w:tcW w:w="1112" w:type="dxa"/>
          </w:tcPr>
          <w:p w14:paraId="1F10BC16" w14:textId="6EE7F3BD" w:rsidR="1729A920" w:rsidRDefault="1729A920" w:rsidP="1729A920">
            <w:pPr>
              <w:rPr>
                <w:lang w:val="fr-FR"/>
              </w:rPr>
            </w:pPr>
          </w:p>
        </w:tc>
      </w:tr>
      <w:tr w:rsidR="0E6BEDE9" w14:paraId="40FCDB34" w14:textId="77777777" w:rsidTr="21D82C43">
        <w:tc>
          <w:tcPr>
            <w:tcW w:w="2280" w:type="dxa"/>
            <w:vMerge/>
            <w:vAlign w:val="center"/>
          </w:tcPr>
          <w:p w14:paraId="201CB425" w14:textId="77777777" w:rsidR="00806352" w:rsidRDefault="00806352"/>
        </w:tc>
        <w:tc>
          <w:tcPr>
            <w:tcW w:w="1995" w:type="dxa"/>
            <w:vMerge w:val="restart"/>
            <w:vAlign w:val="center"/>
          </w:tcPr>
          <w:p w14:paraId="4CF8067A" w14:textId="4118B115" w:rsidR="7F8C8228" w:rsidRDefault="7F8C8228" w:rsidP="0E6BEDE9">
            <w:pPr>
              <w:rPr>
                <w:lang w:val="fr-FR"/>
              </w:rPr>
            </w:pPr>
            <w:r w:rsidRPr="0E6BEDE9">
              <w:rPr>
                <w:lang w:val="fr-FR"/>
              </w:rPr>
              <w:t>Objectifs spécifiques</w:t>
            </w:r>
          </w:p>
        </w:tc>
        <w:tc>
          <w:tcPr>
            <w:tcW w:w="1950" w:type="dxa"/>
          </w:tcPr>
          <w:p w14:paraId="7422BD58" w14:textId="5EA6DDAB" w:rsidR="538DF05B" w:rsidRDefault="538DF05B" w:rsidP="518B6681">
            <w:pPr>
              <w:rPr>
                <w:rFonts w:ascii="Calibri" w:eastAsia="Calibri" w:hAnsi="Calibri" w:cs="Calibri"/>
                <w:color w:val="212529"/>
                <w:sz w:val="21"/>
                <w:szCs w:val="21"/>
                <w:lang w:val="fr-FR"/>
              </w:rPr>
            </w:pPr>
            <w:r w:rsidRPr="518B6681">
              <w:rPr>
                <w:rFonts w:ascii="Calibri" w:eastAsia="Calibri" w:hAnsi="Calibri" w:cs="Calibri"/>
                <w:color w:val="212529"/>
                <w:sz w:val="21"/>
                <w:szCs w:val="21"/>
                <w:lang w:val="fr-FR"/>
              </w:rPr>
              <w:t xml:space="preserve">Les objectifs </w:t>
            </w:r>
            <w:r w:rsidR="5CB44A76" w:rsidRPr="518B6681">
              <w:rPr>
                <w:rFonts w:ascii="Calibri" w:eastAsia="Calibri" w:hAnsi="Calibri" w:cs="Calibri"/>
                <w:color w:val="212529"/>
                <w:sz w:val="21"/>
                <w:szCs w:val="21"/>
                <w:lang w:val="fr-FR"/>
              </w:rPr>
              <w:t>spécifiques</w:t>
            </w:r>
            <w:r w:rsidRPr="518B6681">
              <w:rPr>
                <w:rFonts w:ascii="Calibri" w:eastAsia="Calibri" w:hAnsi="Calibri" w:cs="Calibri"/>
                <w:color w:val="212529"/>
                <w:sz w:val="21"/>
                <w:szCs w:val="21"/>
                <w:lang w:val="fr-FR"/>
              </w:rPr>
              <w:t xml:space="preserve"> du cours ont été clairement définis</w:t>
            </w:r>
            <w:r w:rsidR="21015CC9" w:rsidRPr="518B6681">
              <w:rPr>
                <w:rFonts w:ascii="Calibri" w:eastAsia="Calibri" w:hAnsi="Calibri" w:cs="Calibri"/>
                <w:color w:val="212529"/>
                <w:sz w:val="21"/>
                <w:szCs w:val="21"/>
                <w:lang w:val="fr-FR"/>
              </w:rPr>
              <w:t>.</w:t>
            </w:r>
          </w:p>
        </w:tc>
        <w:tc>
          <w:tcPr>
            <w:tcW w:w="1215" w:type="dxa"/>
          </w:tcPr>
          <w:p w14:paraId="2A16217B" w14:textId="3827F508" w:rsidR="0E6BEDE9" w:rsidRDefault="0E6BEDE9" w:rsidP="0E6BEDE9">
            <w:pPr>
              <w:rPr>
                <w:lang w:val="fr-FR"/>
              </w:rPr>
            </w:pPr>
          </w:p>
        </w:tc>
        <w:tc>
          <w:tcPr>
            <w:tcW w:w="1185" w:type="dxa"/>
          </w:tcPr>
          <w:p w14:paraId="5C4C1E71" w14:textId="2081DE17" w:rsidR="0E6BEDE9" w:rsidRDefault="0E6BEDE9" w:rsidP="0E6BEDE9">
            <w:pPr>
              <w:rPr>
                <w:lang w:val="fr-FR"/>
              </w:rPr>
            </w:pPr>
          </w:p>
        </w:tc>
        <w:tc>
          <w:tcPr>
            <w:tcW w:w="1185" w:type="dxa"/>
          </w:tcPr>
          <w:p w14:paraId="1520DEEE" w14:textId="29B502F0" w:rsidR="0E6BEDE9" w:rsidRDefault="0E6BEDE9" w:rsidP="0E6BEDE9">
            <w:pPr>
              <w:rPr>
                <w:lang w:val="fr-FR"/>
              </w:rPr>
            </w:pPr>
          </w:p>
        </w:tc>
        <w:tc>
          <w:tcPr>
            <w:tcW w:w="1112" w:type="dxa"/>
          </w:tcPr>
          <w:p w14:paraId="56D69179" w14:textId="1CADA513" w:rsidR="0E6BEDE9" w:rsidRDefault="0E6BEDE9" w:rsidP="0E6BEDE9">
            <w:pPr>
              <w:rPr>
                <w:lang w:val="fr-FR"/>
              </w:rPr>
            </w:pPr>
          </w:p>
        </w:tc>
      </w:tr>
      <w:tr w:rsidR="0E6BEDE9" w14:paraId="348E8B7E" w14:textId="77777777" w:rsidTr="21D82C43">
        <w:tc>
          <w:tcPr>
            <w:tcW w:w="2280" w:type="dxa"/>
            <w:vMerge/>
            <w:vAlign w:val="center"/>
          </w:tcPr>
          <w:p w14:paraId="7E27A2C5" w14:textId="77777777" w:rsidR="00806352" w:rsidRDefault="00806352"/>
        </w:tc>
        <w:tc>
          <w:tcPr>
            <w:tcW w:w="1995" w:type="dxa"/>
            <w:vMerge/>
            <w:vAlign w:val="center"/>
          </w:tcPr>
          <w:p w14:paraId="2D5F77E2" w14:textId="77777777" w:rsidR="00806352" w:rsidRDefault="00806352"/>
        </w:tc>
        <w:tc>
          <w:tcPr>
            <w:tcW w:w="1950" w:type="dxa"/>
          </w:tcPr>
          <w:p w14:paraId="441EB568" w14:textId="79EDEC8D" w:rsidR="538DF05B" w:rsidRDefault="538DF05B" w:rsidP="0E6BEDE9">
            <w:pPr>
              <w:rPr>
                <w:rFonts w:ascii="Calibri" w:eastAsia="Calibri" w:hAnsi="Calibri" w:cs="Calibri"/>
                <w:color w:val="212529"/>
                <w:sz w:val="21"/>
                <w:szCs w:val="21"/>
                <w:lang w:val="fr-FR"/>
              </w:rPr>
            </w:pPr>
            <w:r w:rsidRPr="0E6BEDE9">
              <w:rPr>
                <w:rFonts w:ascii="Calibri" w:eastAsia="Calibri" w:hAnsi="Calibri" w:cs="Calibri"/>
                <w:color w:val="212529"/>
                <w:sz w:val="21"/>
                <w:szCs w:val="21"/>
                <w:lang w:val="fr-FR"/>
              </w:rPr>
              <w:t xml:space="preserve">Les objectifs </w:t>
            </w:r>
            <w:r w:rsidR="4AB60FE5" w:rsidRPr="0E6BEDE9">
              <w:rPr>
                <w:rFonts w:ascii="Calibri" w:eastAsia="Calibri" w:hAnsi="Calibri" w:cs="Calibri"/>
                <w:color w:val="212529"/>
                <w:sz w:val="21"/>
                <w:szCs w:val="21"/>
                <w:lang w:val="fr-FR"/>
              </w:rPr>
              <w:t>spécifiques</w:t>
            </w:r>
            <w:r w:rsidRPr="0E6BEDE9">
              <w:rPr>
                <w:rFonts w:ascii="Calibri" w:eastAsia="Calibri" w:hAnsi="Calibri" w:cs="Calibri"/>
                <w:color w:val="212529"/>
                <w:sz w:val="21"/>
                <w:szCs w:val="21"/>
                <w:lang w:val="fr-FR"/>
              </w:rPr>
              <w:t xml:space="preserve"> du cours ont été clairement présentés</w:t>
            </w:r>
            <w:r w:rsidR="59C755B2" w:rsidRPr="0E6BEDE9">
              <w:rPr>
                <w:rFonts w:ascii="Calibri" w:eastAsia="Calibri" w:hAnsi="Calibri" w:cs="Calibri"/>
                <w:color w:val="212529"/>
                <w:sz w:val="21"/>
                <w:szCs w:val="21"/>
                <w:lang w:val="fr-FR"/>
              </w:rPr>
              <w:t>.</w:t>
            </w:r>
          </w:p>
        </w:tc>
        <w:tc>
          <w:tcPr>
            <w:tcW w:w="1215" w:type="dxa"/>
          </w:tcPr>
          <w:p w14:paraId="1C92D5D4" w14:textId="6B9A509A" w:rsidR="1729A920" w:rsidRDefault="1729A920" w:rsidP="1729A920">
            <w:pPr>
              <w:rPr>
                <w:lang w:val="fr-FR"/>
              </w:rPr>
            </w:pPr>
          </w:p>
        </w:tc>
        <w:tc>
          <w:tcPr>
            <w:tcW w:w="1185" w:type="dxa"/>
          </w:tcPr>
          <w:p w14:paraId="18760A24" w14:textId="3131CB88" w:rsidR="3D944F0F" w:rsidRDefault="3D944F0F" w:rsidP="1729A920">
            <w:pPr>
              <w:rPr>
                <w:lang w:val="fr-FR"/>
              </w:rPr>
            </w:pPr>
          </w:p>
        </w:tc>
        <w:tc>
          <w:tcPr>
            <w:tcW w:w="1185" w:type="dxa"/>
          </w:tcPr>
          <w:p w14:paraId="09263DC3" w14:textId="1E1945E8" w:rsidR="1729A920" w:rsidRDefault="1729A920" w:rsidP="1729A920">
            <w:pPr>
              <w:rPr>
                <w:lang w:val="fr-FR"/>
              </w:rPr>
            </w:pPr>
          </w:p>
        </w:tc>
        <w:tc>
          <w:tcPr>
            <w:tcW w:w="1112" w:type="dxa"/>
          </w:tcPr>
          <w:p w14:paraId="2EF95A48" w14:textId="3AA6B6C6" w:rsidR="1729A920" w:rsidRDefault="1729A920" w:rsidP="1729A920">
            <w:pPr>
              <w:rPr>
                <w:lang w:val="fr-FR"/>
              </w:rPr>
            </w:pPr>
          </w:p>
        </w:tc>
      </w:tr>
      <w:tr w:rsidR="0E6BEDE9" w14:paraId="43709747" w14:textId="77777777" w:rsidTr="21D82C43">
        <w:tc>
          <w:tcPr>
            <w:tcW w:w="2280" w:type="dxa"/>
            <w:vMerge/>
            <w:vAlign w:val="center"/>
          </w:tcPr>
          <w:p w14:paraId="70CAAB9D" w14:textId="77777777" w:rsidR="00806352" w:rsidRDefault="00806352"/>
        </w:tc>
        <w:tc>
          <w:tcPr>
            <w:tcW w:w="1995" w:type="dxa"/>
            <w:vMerge/>
            <w:vAlign w:val="center"/>
          </w:tcPr>
          <w:p w14:paraId="256CCB07" w14:textId="77777777" w:rsidR="00806352" w:rsidRDefault="00806352"/>
        </w:tc>
        <w:tc>
          <w:tcPr>
            <w:tcW w:w="1950" w:type="dxa"/>
          </w:tcPr>
          <w:p w14:paraId="165D739F" w14:textId="06E96F28" w:rsidR="0027BC9D" w:rsidRDefault="0027BC9D" w:rsidP="518B6681">
            <w:pPr>
              <w:rPr>
                <w:rFonts w:ascii="Calibri" w:eastAsia="Calibri" w:hAnsi="Calibri" w:cs="Calibri"/>
                <w:color w:val="212529"/>
                <w:sz w:val="21"/>
                <w:szCs w:val="21"/>
                <w:lang w:val="fr-FR"/>
              </w:rPr>
            </w:pPr>
            <w:r w:rsidRPr="518B6681">
              <w:rPr>
                <w:rFonts w:ascii="Calibri" w:eastAsia="Calibri" w:hAnsi="Calibri" w:cs="Calibri"/>
                <w:color w:val="212529"/>
                <w:sz w:val="21"/>
                <w:szCs w:val="21"/>
                <w:lang w:val="fr-FR"/>
              </w:rPr>
              <w:t xml:space="preserve">Les objectifs </w:t>
            </w:r>
            <w:r w:rsidR="5EBCC9E1" w:rsidRPr="518B6681">
              <w:rPr>
                <w:rFonts w:ascii="Calibri" w:eastAsia="Calibri" w:hAnsi="Calibri" w:cs="Calibri"/>
                <w:color w:val="212529"/>
                <w:sz w:val="21"/>
                <w:szCs w:val="21"/>
                <w:lang w:val="fr-FR"/>
              </w:rPr>
              <w:t>spécifiques</w:t>
            </w:r>
            <w:r w:rsidRPr="518B6681">
              <w:rPr>
                <w:rFonts w:ascii="Calibri" w:eastAsia="Calibri" w:hAnsi="Calibri" w:cs="Calibri"/>
                <w:color w:val="212529"/>
                <w:sz w:val="21"/>
                <w:szCs w:val="21"/>
                <w:lang w:val="fr-FR"/>
              </w:rPr>
              <w:t xml:space="preserve"> du cours ont été logiquement ordonnés.</w:t>
            </w:r>
          </w:p>
        </w:tc>
        <w:tc>
          <w:tcPr>
            <w:tcW w:w="1215" w:type="dxa"/>
          </w:tcPr>
          <w:p w14:paraId="368B155C" w14:textId="0D8B9E98" w:rsidR="1729A920" w:rsidRDefault="1729A920" w:rsidP="1729A920">
            <w:pPr>
              <w:rPr>
                <w:lang w:val="fr-FR"/>
              </w:rPr>
            </w:pPr>
          </w:p>
        </w:tc>
        <w:tc>
          <w:tcPr>
            <w:tcW w:w="1185" w:type="dxa"/>
          </w:tcPr>
          <w:p w14:paraId="1C5341DC" w14:textId="125CD703" w:rsidR="1729A920" w:rsidRDefault="1729A920" w:rsidP="1729A920">
            <w:pPr>
              <w:rPr>
                <w:lang w:val="fr-FR"/>
              </w:rPr>
            </w:pPr>
          </w:p>
        </w:tc>
        <w:tc>
          <w:tcPr>
            <w:tcW w:w="1185" w:type="dxa"/>
          </w:tcPr>
          <w:p w14:paraId="4C02B81E" w14:textId="5E59FC91" w:rsidR="4CA9BC9A" w:rsidRDefault="4CA9BC9A" w:rsidP="1729A920">
            <w:pPr>
              <w:rPr>
                <w:lang w:val="fr-FR"/>
              </w:rPr>
            </w:pPr>
          </w:p>
        </w:tc>
        <w:tc>
          <w:tcPr>
            <w:tcW w:w="1112" w:type="dxa"/>
          </w:tcPr>
          <w:p w14:paraId="2CB26EA3" w14:textId="40B07657" w:rsidR="1729A920" w:rsidRDefault="1729A920" w:rsidP="1729A920">
            <w:pPr>
              <w:rPr>
                <w:lang w:val="fr-FR"/>
              </w:rPr>
            </w:pPr>
          </w:p>
        </w:tc>
      </w:tr>
      <w:tr w:rsidR="0E6BEDE9" w14:paraId="49256493" w14:textId="77777777" w:rsidTr="21D82C43">
        <w:tc>
          <w:tcPr>
            <w:tcW w:w="2280" w:type="dxa"/>
            <w:vMerge/>
            <w:vAlign w:val="center"/>
          </w:tcPr>
          <w:p w14:paraId="20FE3947" w14:textId="77777777" w:rsidR="00806352" w:rsidRDefault="00806352"/>
        </w:tc>
        <w:tc>
          <w:tcPr>
            <w:tcW w:w="1995" w:type="dxa"/>
            <w:vMerge/>
            <w:vAlign w:val="center"/>
          </w:tcPr>
          <w:p w14:paraId="65A9345B" w14:textId="77777777" w:rsidR="00806352" w:rsidRDefault="00806352"/>
        </w:tc>
        <w:tc>
          <w:tcPr>
            <w:tcW w:w="1950" w:type="dxa"/>
          </w:tcPr>
          <w:p w14:paraId="1CAB38C5" w14:textId="345D23E1" w:rsidR="329BC321" w:rsidRDefault="329BC321" w:rsidP="1729A920">
            <w:pPr>
              <w:rPr>
                <w:rFonts w:ascii="Calibri" w:eastAsia="Calibri" w:hAnsi="Calibri" w:cs="Calibri"/>
                <w:color w:val="212529"/>
                <w:sz w:val="21"/>
                <w:szCs w:val="21"/>
                <w:lang w:val="fr-FR"/>
              </w:rPr>
            </w:pPr>
            <w:r w:rsidRPr="1729A920">
              <w:rPr>
                <w:rFonts w:ascii="Calibri" w:eastAsia="Calibri" w:hAnsi="Calibri" w:cs="Calibri"/>
                <w:color w:val="212529"/>
                <w:sz w:val="21"/>
                <w:szCs w:val="21"/>
                <w:lang w:val="fr-FR"/>
              </w:rPr>
              <w:t>Le</w:t>
            </w:r>
            <w:r w:rsidR="677DE7E4" w:rsidRPr="1729A920">
              <w:rPr>
                <w:rFonts w:ascii="Calibri" w:eastAsia="Calibri" w:hAnsi="Calibri" w:cs="Calibri"/>
                <w:color w:val="212529"/>
                <w:sz w:val="21"/>
                <w:szCs w:val="21"/>
                <w:lang w:val="fr-FR"/>
              </w:rPr>
              <w:t xml:space="preserve"> choix des verbes d'action est cohérent</w:t>
            </w:r>
            <w:r w:rsidR="738A217C" w:rsidRPr="1729A920">
              <w:rPr>
                <w:rFonts w:ascii="Calibri" w:eastAsia="Calibri" w:hAnsi="Calibri" w:cs="Calibri"/>
                <w:color w:val="212529"/>
                <w:sz w:val="21"/>
                <w:szCs w:val="21"/>
                <w:lang w:val="fr-FR"/>
              </w:rPr>
              <w:t>.</w:t>
            </w:r>
          </w:p>
        </w:tc>
        <w:tc>
          <w:tcPr>
            <w:tcW w:w="1215" w:type="dxa"/>
          </w:tcPr>
          <w:p w14:paraId="552A930D" w14:textId="14C3883F" w:rsidR="1729A920" w:rsidRDefault="1729A920" w:rsidP="1729A920">
            <w:pPr>
              <w:rPr>
                <w:lang w:val="fr-FR"/>
              </w:rPr>
            </w:pPr>
          </w:p>
        </w:tc>
        <w:tc>
          <w:tcPr>
            <w:tcW w:w="1185" w:type="dxa"/>
          </w:tcPr>
          <w:p w14:paraId="59C78667" w14:textId="3D3B308D" w:rsidR="738A217C" w:rsidRDefault="738A217C" w:rsidP="1729A920">
            <w:pPr>
              <w:rPr>
                <w:lang w:val="fr-FR"/>
              </w:rPr>
            </w:pPr>
          </w:p>
        </w:tc>
        <w:tc>
          <w:tcPr>
            <w:tcW w:w="1185" w:type="dxa"/>
          </w:tcPr>
          <w:p w14:paraId="767CBDB1" w14:textId="3FA43F15" w:rsidR="1729A920" w:rsidRDefault="1729A920" w:rsidP="1729A920">
            <w:pPr>
              <w:rPr>
                <w:lang w:val="fr-FR"/>
              </w:rPr>
            </w:pPr>
          </w:p>
        </w:tc>
        <w:tc>
          <w:tcPr>
            <w:tcW w:w="1112" w:type="dxa"/>
          </w:tcPr>
          <w:p w14:paraId="3F165FCD" w14:textId="1D335777" w:rsidR="1729A920" w:rsidRDefault="1729A920" w:rsidP="1729A920">
            <w:pPr>
              <w:rPr>
                <w:lang w:val="fr-FR"/>
              </w:rPr>
            </w:pPr>
          </w:p>
        </w:tc>
      </w:tr>
      <w:tr w:rsidR="0E6BEDE9" w14:paraId="291EAFCE" w14:textId="77777777" w:rsidTr="21D82C43">
        <w:tc>
          <w:tcPr>
            <w:tcW w:w="2280" w:type="dxa"/>
            <w:vMerge/>
            <w:vAlign w:val="center"/>
          </w:tcPr>
          <w:p w14:paraId="5063E6DB" w14:textId="77777777" w:rsidR="00806352" w:rsidRDefault="00806352"/>
        </w:tc>
        <w:tc>
          <w:tcPr>
            <w:tcW w:w="1995" w:type="dxa"/>
            <w:vMerge/>
            <w:vAlign w:val="center"/>
          </w:tcPr>
          <w:p w14:paraId="040D2581" w14:textId="77777777" w:rsidR="00806352" w:rsidRDefault="00806352"/>
        </w:tc>
        <w:tc>
          <w:tcPr>
            <w:tcW w:w="1950" w:type="dxa"/>
          </w:tcPr>
          <w:p w14:paraId="4F807256" w14:textId="6F600B8A" w:rsidR="02DA1F9C" w:rsidRDefault="02DA1F9C" w:rsidP="1729A920">
            <w:pPr>
              <w:rPr>
                <w:rFonts w:ascii="Calibri" w:eastAsia="Calibri" w:hAnsi="Calibri" w:cs="Calibri"/>
                <w:color w:val="212529"/>
                <w:sz w:val="21"/>
                <w:szCs w:val="21"/>
                <w:lang w:val="fr-FR"/>
              </w:rPr>
            </w:pPr>
            <w:r w:rsidRPr="1729A920">
              <w:rPr>
                <w:rFonts w:ascii="Calibri" w:eastAsia="Calibri" w:hAnsi="Calibri" w:cs="Calibri"/>
                <w:color w:val="212529"/>
                <w:sz w:val="21"/>
                <w:szCs w:val="21"/>
                <w:lang w:val="fr-FR"/>
              </w:rPr>
              <w:t>Les</w:t>
            </w:r>
            <w:r w:rsidR="677DE7E4" w:rsidRPr="1729A920">
              <w:rPr>
                <w:rFonts w:ascii="Calibri" w:eastAsia="Calibri" w:hAnsi="Calibri" w:cs="Calibri"/>
                <w:color w:val="212529"/>
                <w:sz w:val="21"/>
                <w:szCs w:val="21"/>
                <w:lang w:val="fr-FR"/>
              </w:rPr>
              <w:t xml:space="preserve"> objectifs ciblent des savoirs/ savoir-faire / savoir être</w:t>
            </w:r>
            <w:r w:rsidR="60EED1FF" w:rsidRPr="1729A920">
              <w:rPr>
                <w:rFonts w:ascii="Calibri" w:eastAsia="Calibri" w:hAnsi="Calibri" w:cs="Calibri"/>
                <w:color w:val="212529"/>
                <w:sz w:val="21"/>
                <w:szCs w:val="21"/>
                <w:lang w:val="fr-FR"/>
              </w:rPr>
              <w:t>.</w:t>
            </w:r>
          </w:p>
        </w:tc>
        <w:tc>
          <w:tcPr>
            <w:tcW w:w="1215" w:type="dxa"/>
          </w:tcPr>
          <w:p w14:paraId="3845012A" w14:textId="67F828CC" w:rsidR="1729A920" w:rsidRDefault="1729A920" w:rsidP="1729A920">
            <w:pPr>
              <w:rPr>
                <w:lang w:val="fr-FR"/>
              </w:rPr>
            </w:pPr>
          </w:p>
        </w:tc>
        <w:tc>
          <w:tcPr>
            <w:tcW w:w="1185" w:type="dxa"/>
          </w:tcPr>
          <w:p w14:paraId="1941EA4F" w14:textId="22C25DF4" w:rsidR="102D0720" w:rsidRDefault="102D0720" w:rsidP="1729A920">
            <w:pPr>
              <w:rPr>
                <w:lang w:val="fr-FR"/>
              </w:rPr>
            </w:pPr>
          </w:p>
        </w:tc>
        <w:tc>
          <w:tcPr>
            <w:tcW w:w="1185" w:type="dxa"/>
          </w:tcPr>
          <w:p w14:paraId="759DD242" w14:textId="460327B2" w:rsidR="1729A920" w:rsidRDefault="1729A920" w:rsidP="1729A920">
            <w:pPr>
              <w:rPr>
                <w:lang w:val="fr-FR"/>
              </w:rPr>
            </w:pPr>
          </w:p>
        </w:tc>
        <w:tc>
          <w:tcPr>
            <w:tcW w:w="1112" w:type="dxa"/>
          </w:tcPr>
          <w:p w14:paraId="455208FF" w14:textId="52B9AB60" w:rsidR="1729A920" w:rsidRDefault="1729A920" w:rsidP="1729A920">
            <w:pPr>
              <w:rPr>
                <w:lang w:val="fr-FR"/>
              </w:rPr>
            </w:pPr>
          </w:p>
        </w:tc>
      </w:tr>
      <w:tr w:rsidR="0E6BEDE9" w14:paraId="299DF387" w14:textId="77777777" w:rsidTr="21D82C43">
        <w:tc>
          <w:tcPr>
            <w:tcW w:w="2280" w:type="dxa"/>
            <w:vMerge/>
            <w:vAlign w:val="center"/>
          </w:tcPr>
          <w:p w14:paraId="141BB77A" w14:textId="77777777" w:rsidR="00806352" w:rsidRDefault="00806352"/>
        </w:tc>
        <w:tc>
          <w:tcPr>
            <w:tcW w:w="1995" w:type="dxa"/>
            <w:vMerge/>
            <w:vAlign w:val="center"/>
          </w:tcPr>
          <w:p w14:paraId="6A9E67FA" w14:textId="77777777" w:rsidR="00806352" w:rsidRDefault="00806352"/>
        </w:tc>
        <w:tc>
          <w:tcPr>
            <w:tcW w:w="1950" w:type="dxa"/>
          </w:tcPr>
          <w:p w14:paraId="4969B272" w14:textId="09A63590" w:rsidR="65B15D72" w:rsidRDefault="65B15D72" w:rsidP="0E6BEDE9">
            <w:pPr>
              <w:rPr>
                <w:lang w:val="fr-FR"/>
              </w:rPr>
            </w:pPr>
            <w:r w:rsidRPr="0E6BEDE9">
              <w:rPr>
                <w:lang w:val="fr-FR"/>
              </w:rPr>
              <w:t>Les objectifs spécifiques visent les fonctions d'apprentissage et d'orientation.</w:t>
            </w:r>
          </w:p>
        </w:tc>
        <w:tc>
          <w:tcPr>
            <w:tcW w:w="1215" w:type="dxa"/>
          </w:tcPr>
          <w:p w14:paraId="1D834D81" w14:textId="011E824E" w:rsidR="1729A920" w:rsidRDefault="1729A920" w:rsidP="1729A920">
            <w:pPr>
              <w:rPr>
                <w:lang w:val="fr-FR"/>
              </w:rPr>
            </w:pPr>
          </w:p>
        </w:tc>
        <w:tc>
          <w:tcPr>
            <w:tcW w:w="1185" w:type="dxa"/>
          </w:tcPr>
          <w:p w14:paraId="3892F39F" w14:textId="159B0D1F" w:rsidR="4BFAE9EB" w:rsidRDefault="4BFAE9EB" w:rsidP="1729A920">
            <w:pPr>
              <w:rPr>
                <w:lang w:val="fr-FR"/>
              </w:rPr>
            </w:pPr>
          </w:p>
        </w:tc>
        <w:tc>
          <w:tcPr>
            <w:tcW w:w="1185" w:type="dxa"/>
          </w:tcPr>
          <w:p w14:paraId="71FB3502" w14:textId="1271C6AB" w:rsidR="1729A920" w:rsidRDefault="1729A920" w:rsidP="1729A920">
            <w:pPr>
              <w:rPr>
                <w:lang w:val="fr-FR"/>
              </w:rPr>
            </w:pPr>
          </w:p>
        </w:tc>
        <w:tc>
          <w:tcPr>
            <w:tcW w:w="1112" w:type="dxa"/>
          </w:tcPr>
          <w:p w14:paraId="2231F879" w14:textId="140941F5" w:rsidR="1729A920" w:rsidRDefault="1729A920" w:rsidP="1729A920">
            <w:pPr>
              <w:rPr>
                <w:lang w:val="fr-FR"/>
              </w:rPr>
            </w:pPr>
          </w:p>
        </w:tc>
      </w:tr>
      <w:tr w:rsidR="0E6BEDE9" w14:paraId="0E5B79E4" w14:textId="77777777" w:rsidTr="21D82C43">
        <w:tc>
          <w:tcPr>
            <w:tcW w:w="2280" w:type="dxa"/>
            <w:vMerge w:val="restart"/>
            <w:vAlign w:val="center"/>
          </w:tcPr>
          <w:p w14:paraId="7B09E749" w14:textId="264C3EDF" w:rsidR="4795DB6A" w:rsidRDefault="4795DB6A" w:rsidP="0E6BEDE9">
            <w:pPr>
              <w:rPr>
                <w:lang w:val="fr-FR"/>
              </w:rPr>
            </w:pPr>
            <w:r w:rsidRPr="0E6BEDE9">
              <w:rPr>
                <w:lang w:val="fr-FR"/>
              </w:rPr>
              <w:t>Les prérequis</w:t>
            </w:r>
          </w:p>
          <w:p w14:paraId="487F276F" w14:textId="630E9028" w:rsidR="0E6BEDE9" w:rsidRDefault="0E6BEDE9" w:rsidP="0E6BEDE9">
            <w:pPr>
              <w:rPr>
                <w:lang w:val="fr-FR"/>
              </w:rPr>
            </w:pPr>
          </w:p>
        </w:tc>
        <w:tc>
          <w:tcPr>
            <w:tcW w:w="1995" w:type="dxa"/>
            <w:vAlign w:val="center"/>
          </w:tcPr>
          <w:p w14:paraId="0C23EF51" w14:textId="7CA769E3" w:rsidR="5F269CD0" w:rsidRDefault="5F269CD0" w:rsidP="518B6681">
            <w:pPr>
              <w:rPr>
                <w:rFonts w:ascii="Calibri" w:eastAsia="Calibri" w:hAnsi="Calibri" w:cs="Calibri"/>
                <w:color w:val="212529"/>
                <w:sz w:val="21"/>
                <w:szCs w:val="21"/>
                <w:lang w:val="fr-FR"/>
              </w:rPr>
            </w:pPr>
            <w:r w:rsidRPr="518B6681">
              <w:rPr>
                <w:rFonts w:ascii="Calibri" w:eastAsia="Calibri" w:hAnsi="Calibri" w:cs="Calibri"/>
                <w:color w:val="212529"/>
                <w:sz w:val="21"/>
                <w:szCs w:val="21"/>
                <w:lang w:val="fr-FR"/>
              </w:rPr>
              <w:t xml:space="preserve">Les </w:t>
            </w:r>
            <w:r w:rsidR="0878EA30" w:rsidRPr="518B6681">
              <w:rPr>
                <w:rFonts w:ascii="Calibri" w:eastAsia="Calibri" w:hAnsi="Calibri" w:cs="Calibri"/>
                <w:color w:val="212529"/>
                <w:sz w:val="21"/>
                <w:szCs w:val="21"/>
                <w:lang w:val="fr-FR"/>
              </w:rPr>
              <w:t>prérequis</w:t>
            </w:r>
            <w:r w:rsidRPr="518B6681">
              <w:rPr>
                <w:rFonts w:ascii="Calibri" w:eastAsia="Calibri" w:hAnsi="Calibri" w:cs="Calibri"/>
                <w:color w:val="212529"/>
                <w:sz w:val="21"/>
                <w:szCs w:val="21"/>
                <w:lang w:val="fr-FR"/>
              </w:rPr>
              <w:t xml:space="preserve"> sont détaillés et mis en avant.</w:t>
            </w:r>
          </w:p>
        </w:tc>
        <w:tc>
          <w:tcPr>
            <w:tcW w:w="1950" w:type="dxa"/>
            <w:shd w:val="clear" w:color="auto" w:fill="7F7F7F" w:themeFill="text1" w:themeFillTint="80"/>
          </w:tcPr>
          <w:p w14:paraId="3DFE2B3F" w14:textId="3030C6EC" w:rsidR="0E6BEDE9" w:rsidRDefault="0E6BEDE9" w:rsidP="0E6BEDE9">
            <w:pPr>
              <w:rPr>
                <w:rFonts w:ascii="Calibri" w:eastAsia="Calibri" w:hAnsi="Calibri" w:cs="Calibri"/>
                <w:color w:val="212529"/>
                <w:sz w:val="21"/>
                <w:szCs w:val="21"/>
                <w:lang w:val="fr-FR"/>
              </w:rPr>
            </w:pPr>
          </w:p>
        </w:tc>
        <w:tc>
          <w:tcPr>
            <w:tcW w:w="1215" w:type="dxa"/>
          </w:tcPr>
          <w:p w14:paraId="51B2FBEA" w14:textId="65621B2C" w:rsidR="0E6BEDE9" w:rsidRDefault="0E6BEDE9" w:rsidP="0E6BEDE9">
            <w:pPr>
              <w:rPr>
                <w:lang w:val="fr-FR"/>
              </w:rPr>
            </w:pPr>
          </w:p>
        </w:tc>
        <w:tc>
          <w:tcPr>
            <w:tcW w:w="1185" w:type="dxa"/>
          </w:tcPr>
          <w:p w14:paraId="0885FA3A" w14:textId="78530991" w:rsidR="0E6BEDE9" w:rsidRDefault="0E6BEDE9" w:rsidP="0E6BEDE9">
            <w:pPr>
              <w:rPr>
                <w:lang w:val="fr-FR"/>
              </w:rPr>
            </w:pPr>
          </w:p>
        </w:tc>
        <w:tc>
          <w:tcPr>
            <w:tcW w:w="1185" w:type="dxa"/>
          </w:tcPr>
          <w:p w14:paraId="2B85E03F" w14:textId="032BA4CA" w:rsidR="0E6BEDE9" w:rsidRDefault="0E6BEDE9" w:rsidP="0E6BEDE9">
            <w:pPr>
              <w:rPr>
                <w:lang w:val="fr-FR"/>
              </w:rPr>
            </w:pPr>
          </w:p>
        </w:tc>
        <w:tc>
          <w:tcPr>
            <w:tcW w:w="1112" w:type="dxa"/>
          </w:tcPr>
          <w:p w14:paraId="752C1EF9" w14:textId="40FF087E" w:rsidR="0E6BEDE9" w:rsidRDefault="0E6BEDE9" w:rsidP="0E6BEDE9">
            <w:pPr>
              <w:rPr>
                <w:lang w:val="fr-FR"/>
              </w:rPr>
            </w:pPr>
          </w:p>
        </w:tc>
      </w:tr>
      <w:tr w:rsidR="0E6BEDE9" w14:paraId="5FBD3F2A" w14:textId="77777777" w:rsidTr="21D82C43">
        <w:tc>
          <w:tcPr>
            <w:tcW w:w="2280" w:type="dxa"/>
            <w:vMerge/>
            <w:vAlign w:val="center"/>
          </w:tcPr>
          <w:p w14:paraId="686D4F4D" w14:textId="77777777" w:rsidR="00806352" w:rsidRDefault="00806352"/>
        </w:tc>
        <w:tc>
          <w:tcPr>
            <w:tcW w:w="1995" w:type="dxa"/>
            <w:vAlign w:val="center"/>
          </w:tcPr>
          <w:p w14:paraId="0311DDF2" w14:textId="2E35E551" w:rsidR="5F269CD0" w:rsidRDefault="283093A1" w:rsidP="21D82C43">
            <w:pPr>
              <w:rPr>
                <w:rFonts w:ascii="Calibri" w:eastAsia="Calibri" w:hAnsi="Calibri" w:cs="Calibri"/>
                <w:color w:val="212529"/>
                <w:sz w:val="21"/>
                <w:szCs w:val="21"/>
                <w:lang w:val="fr-FR"/>
              </w:rPr>
            </w:pPr>
            <w:r w:rsidRPr="21D82C43">
              <w:rPr>
                <w:rFonts w:ascii="Calibri" w:eastAsia="Calibri" w:hAnsi="Calibri" w:cs="Calibri"/>
                <w:color w:val="212529"/>
                <w:sz w:val="21"/>
                <w:szCs w:val="21"/>
                <w:lang w:val="fr-FR"/>
              </w:rPr>
              <w:t>Cohérence d</w:t>
            </w:r>
            <w:r w:rsidR="644D4554" w:rsidRPr="21D82C43">
              <w:rPr>
                <w:rFonts w:ascii="Calibri" w:eastAsia="Calibri" w:hAnsi="Calibri" w:cs="Calibri"/>
                <w:color w:val="212529"/>
                <w:sz w:val="21"/>
                <w:szCs w:val="21"/>
                <w:lang w:val="fr-FR"/>
              </w:rPr>
              <w:t>u</w:t>
            </w:r>
            <w:r w:rsidRPr="21D82C43">
              <w:rPr>
                <w:rFonts w:ascii="Calibri" w:eastAsia="Calibri" w:hAnsi="Calibri" w:cs="Calibri"/>
                <w:color w:val="212529"/>
                <w:sz w:val="21"/>
                <w:szCs w:val="21"/>
                <w:lang w:val="fr-FR"/>
              </w:rPr>
              <w:t xml:space="preserve"> </w:t>
            </w:r>
            <w:r w:rsidR="60BBC390" w:rsidRPr="21D82C43">
              <w:rPr>
                <w:rFonts w:ascii="Calibri" w:eastAsia="Calibri" w:hAnsi="Calibri" w:cs="Calibri"/>
                <w:color w:val="212529"/>
                <w:sz w:val="21"/>
                <w:szCs w:val="21"/>
                <w:lang w:val="fr-FR"/>
              </w:rPr>
              <w:t>t</w:t>
            </w:r>
            <w:r w:rsidRPr="21D82C43">
              <w:rPr>
                <w:rFonts w:ascii="Calibri" w:eastAsia="Calibri" w:hAnsi="Calibri" w:cs="Calibri"/>
                <w:color w:val="212529"/>
                <w:sz w:val="21"/>
                <w:szCs w:val="21"/>
                <w:lang w:val="fr-FR"/>
              </w:rPr>
              <w:t>est d'évaluation avec les prérequis</w:t>
            </w:r>
          </w:p>
        </w:tc>
        <w:tc>
          <w:tcPr>
            <w:tcW w:w="1950" w:type="dxa"/>
            <w:shd w:val="clear" w:color="auto" w:fill="7F7F7F" w:themeFill="text1" w:themeFillTint="80"/>
          </w:tcPr>
          <w:p w14:paraId="5C8C3990" w14:textId="460CFF1E" w:rsidR="0E6BEDE9" w:rsidRDefault="0E6BEDE9" w:rsidP="0E6BEDE9">
            <w:pPr>
              <w:rPr>
                <w:rFonts w:ascii="Calibri" w:eastAsia="Calibri" w:hAnsi="Calibri" w:cs="Calibri"/>
                <w:color w:val="212529"/>
                <w:sz w:val="21"/>
                <w:szCs w:val="21"/>
                <w:lang w:val="fr-FR"/>
              </w:rPr>
            </w:pPr>
          </w:p>
        </w:tc>
        <w:tc>
          <w:tcPr>
            <w:tcW w:w="1215" w:type="dxa"/>
          </w:tcPr>
          <w:p w14:paraId="32761BF1" w14:textId="1F93561D" w:rsidR="518B6681" w:rsidRDefault="518B6681" w:rsidP="518B6681">
            <w:pPr>
              <w:rPr>
                <w:lang w:val="fr-FR"/>
              </w:rPr>
            </w:pPr>
          </w:p>
        </w:tc>
        <w:tc>
          <w:tcPr>
            <w:tcW w:w="1185" w:type="dxa"/>
          </w:tcPr>
          <w:p w14:paraId="6E3CFD2E" w14:textId="3279550A" w:rsidR="518B6681" w:rsidRDefault="518B6681" w:rsidP="518B6681">
            <w:pPr>
              <w:rPr>
                <w:lang w:val="fr-FR"/>
              </w:rPr>
            </w:pPr>
          </w:p>
        </w:tc>
        <w:tc>
          <w:tcPr>
            <w:tcW w:w="1185" w:type="dxa"/>
          </w:tcPr>
          <w:p w14:paraId="63306594" w14:textId="24A2FF6E" w:rsidR="518B6681" w:rsidRDefault="518B6681" w:rsidP="518B6681">
            <w:pPr>
              <w:rPr>
                <w:lang w:val="fr-FR"/>
              </w:rPr>
            </w:pPr>
          </w:p>
        </w:tc>
        <w:tc>
          <w:tcPr>
            <w:tcW w:w="1112" w:type="dxa"/>
          </w:tcPr>
          <w:p w14:paraId="01446779" w14:textId="38072990" w:rsidR="518B6681" w:rsidRDefault="518B6681" w:rsidP="518B6681">
            <w:pPr>
              <w:rPr>
                <w:lang w:val="fr-FR"/>
              </w:rPr>
            </w:pPr>
          </w:p>
        </w:tc>
      </w:tr>
      <w:tr w:rsidR="0E6BEDE9" w14:paraId="22A0CD0F" w14:textId="77777777" w:rsidTr="21D82C43">
        <w:tc>
          <w:tcPr>
            <w:tcW w:w="2280" w:type="dxa"/>
            <w:vMerge/>
            <w:vAlign w:val="center"/>
          </w:tcPr>
          <w:p w14:paraId="31059E68" w14:textId="77777777" w:rsidR="00806352" w:rsidRDefault="00806352"/>
        </w:tc>
        <w:tc>
          <w:tcPr>
            <w:tcW w:w="1995" w:type="dxa"/>
            <w:vAlign w:val="center"/>
          </w:tcPr>
          <w:p w14:paraId="1487B56F" w14:textId="120C273C" w:rsidR="36B62A52" w:rsidRDefault="36B62A52" w:rsidP="0E6BEDE9">
            <w:pPr>
              <w:rPr>
                <w:rFonts w:ascii="Calibri" w:eastAsia="Calibri" w:hAnsi="Calibri" w:cs="Calibri"/>
                <w:color w:val="212529"/>
                <w:sz w:val="21"/>
                <w:szCs w:val="21"/>
                <w:lang w:val="fr-FR"/>
              </w:rPr>
            </w:pPr>
            <w:r w:rsidRPr="0E6BEDE9">
              <w:rPr>
                <w:rFonts w:ascii="Calibri" w:eastAsia="Calibri" w:hAnsi="Calibri" w:cs="Calibri"/>
                <w:color w:val="212529"/>
                <w:sz w:val="21"/>
                <w:szCs w:val="21"/>
                <w:lang w:val="fr-FR"/>
              </w:rPr>
              <w:t>Cohérence</w:t>
            </w:r>
            <w:r w:rsidR="41B37728" w:rsidRPr="0E6BEDE9">
              <w:rPr>
                <w:rFonts w:ascii="Calibri" w:eastAsia="Calibri" w:hAnsi="Calibri" w:cs="Calibri"/>
                <w:color w:val="212529"/>
                <w:sz w:val="21"/>
                <w:szCs w:val="21"/>
                <w:lang w:val="fr-FR"/>
              </w:rPr>
              <w:t xml:space="preserve"> des </w:t>
            </w:r>
            <w:r w:rsidR="261BD8E4" w:rsidRPr="0E6BEDE9">
              <w:rPr>
                <w:rFonts w:ascii="Calibri" w:eastAsia="Calibri" w:hAnsi="Calibri" w:cs="Calibri"/>
                <w:color w:val="212529"/>
                <w:sz w:val="21"/>
                <w:szCs w:val="21"/>
                <w:lang w:val="fr-FR"/>
              </w:rPr>
              <w:t>prérequis</w:t>
            </w:r>
            <w:r w:rsidR="41B37728" w:rsidRPr="0E6BEDE9">
              <w:rPr>
                <w:rFonts w:ascii="Calibri" w:eastAsia="Calibri" w:hAnsi="Calibri" w:cs="Calibri"/>
                <w:color w:val="212529"/>
                <w:sz w:val="21"/>
                <w:szCs w:val="21"/>
                <w:lang w:val="fr-FR"/>
              </w:rPr>
              <w:t xml:space="preserve"> avec les objectifs.</w:t>
            </w:r>
          </w:p>
        </w:tc>
        <w:tc>
          <w:tcPr>
            <w:tcW w:w="1950" w:type="dxa"/>
            <w:shd w:val="clear" w:color="auto" w:fill="7F7F7F" w:themeFill="text1" w:themeFillTint="80"/>
          </w:tcPr>
          <w:p w14:paraId="5D986C1A" w14:textId="71A6AF12" w:rsidR="0E6BEDE9" w:rsidRDefault="0E6BEDE9" w:rsidP="0E6BEDE9">
            <w:pPr>
              <w:rPr>
                <w:rFonts w:ascii="Calibri" w:eastAsia="Calibri" w:hAnsi="Calibri" w:cs="Calibri"/>
                <w:color w:val="212529"/>
                <w:sz w:val="21"/>
                <w:szCs w:val="21"/>
                <w:lang w:val="fr-FR"/>
              </w:rPr>
            </w:pPr>
          </w:p>
        </w:tc>
        <w:tc>
          <w:tcPr>
            <w:tcW w:w="1215" w:type="dxa"/>
          </w:tcPr>
          <w:p w14:paraId="5FCA760F" w14:textId="72CDEAD5" w:rsidR="518B6681" w:rsidRDefault="518B6681" w:rsidP="518B6681">
            <w:pPr>
              <w:rPr>
                <w:lang w:val="fr-FR"/>
              </w:rPr>
            </w:pPr>
          </w:p>
        </w:tc>
        <w:tc>
          <w:tcPr>
            <w:tcW w:w="1185" w:type="dxa"/>
          </w:tcPr>
          <w:p w14:paraId="0F78D69A" w14:textId="1C2DED43" w:rsidR="518B6681" w:rsidRDefault="518B6681" w:rsidP="518B6681">
            <w:pPr>
              <w:rPr>
                <w:lang w:val="fr-FR"/>
              </w:rPr>
            </w:pPr>
          </w:p>
        </w:tc>
        <w:tc>
          <w:tcPr>
            <w:tcW w:w="1185" w:type="dxa"/>
          </w:tcPr>
          <w:p w14:paraId="3CA97B04" w14:textId="07611920" w:rsidR="518B6681" w:rsidRDefault="518B6681" w:rsidP="518B6681">
            <w:pPr>
              <w:rPr>
                <w:lang w:val="fr-FR"/>
              </w:rPr>
            </w:pPr>
          </w:p>
        </w:tc>
        <w:tc>
          <w:tcPr>
            <w:tcW w:w="1112" w:type="dxa"/>
          </w:tcPr>
          <w:p w14:paraId="136A897E" w14:textId="6C2A12D6" w:rsidR="518B6681" w:rsidRDefault="518B6681" w:rsidP="518B6681">
            <w:pPr>
              <w:rPr>
                <w:lang w:val="fr-FR"/>
              </w:rPr>
            </w:pPr>
          </w:p>
        </w:tc>
      </w:tr>
      <w:tr w:rsidR="0E6BEDE9" w14:paraId="09C71606" w14:textId="77777777" w:rsidTr="21D82C43">
        <w:tc>
          <w:tcPr>
            <w:tcW w:w="2280" w:type="dxa"/>
            <w:vAlign w:val="center"/>
          </w:tcPr>
          <w:p w14:paraId="4ACE7135" w14:textId="5EF244CA" w:rsidR="4C11F3F1" w:rsidRDefault="4C11F3F1" w:rsidP="0E6BEDE9">
            <w:pPr>
              <w:rPr>
                <w:rFonts w:ascii="Calibri" w:eastAsia="Calibri" w:hAnsi="Calibri" w:cs="Calibri"/>
                <w:color w:val="212529"/>
                <w:sz w:val="21"/>
                <w:szCs w:val="21"/>
                <w:lang w:val="fr-FR"/>
              </w:rPr>
            </w:pPr>
            <w:r w:rsidRPr="0E6BEDE9">
              <w:rPr>
                <w:rFonts w:ascii="Calibri" w:eastAsia="Calibri" w:hAnsi="Calibri" w:cs="Calibri"/>
                <w:color w:val="212529"/>
                <w:sz w:val="21"/>
                <w:szCs w:val="21"/>
                <w:lang w:val="fr-FR"/>
              </w:rPr>
              <w:t>Un pré-test est présent.</w:t>
            </w:r>
          </w:p>
        </w:tc>
        <w:tc>
          <w:tcPr>
            <w:tcW w:w="1995" w:type="dxa"/>
            <w:shd w:val="clear" w:color="auto" w:fill="7F7F7F" w:themeFill="text1" w:themeFillTint="80"/>
            <w:vAlign w:val="center"/>
          </w:tcPr>
          <w:p w14:paraId="56144318" w14:textId="72CD7EDA" w:rsidR="0E6BEDE9" w:rsidRDefault="0E6BEDE9" w:rsidP="0E6BEDE9">
            <w:pPr>
              <w:rPr>
                <w:lang w:val="fr-FR"/>
              </w:rPr>
            </w:pPr>
          </w:p>
        </w:tc>
        <w:tc>
          <w:tcPr>
            <w:tcW w:w="1950" w:type="dxa"/>
            <w:shd w:val="clear" w:color="auto" w:fill="7F7F7F" w:themeFill="text1" w:themeFillTint="80"/>
          </w:tcPr>
          <w:p w14:paraId="67652013" w14:textId="033FB3F2" w:rsidR="0E6BEDE9" w:rsidRDefault="0E6BEDE9" w:rsidP="0E6BEDE9">
            <w:pPr>
              <w:rPr>
                <w:lang w:val="fr-FR"/>
              </w:rPr>
            </w:pPr>
          </w:p>
        </w:tc>
        <w:tc>
          <w:tcPr>
            <w:tcW w:w="1215" w:type="dxa"/>
          </w:tcPr>
          <w:p w14:paraId="739EC8E6" w14:textId="09651CF3" w:rsidR="0E6BEDE9" w:rsidRDefault="0E6BEDE9" w:rsidP="0E6BEDE9">
            <w:pPr>
              <w:rPr>
                <w:lang w:val="fr-FR"/>
              </w:rPr>
            </w:pPr>
          </w:p>
        </w:tc>
        <w:tc>
          <w:tcPr>
            <w:tcW w:w="1185" w:type="dxa"/>
          </w:tcPr>
          <w:p w14:paraId="07D50B95" w14:textId="28F3F610" w:rsidR="0E6BEDE9" w:rsidRDefault="0E6BEDE9" w:rsidP="0E6BEDE9">
            <w:pPr>
              <w:rPr>
                <w:lang w:val="fr-FR"/>
              </w:rPr>
            </w:pPr>
          </w:p>
        </w:tc>
        <w:tc>
          <w:tcPr>
            <w:tcW w:w="1185" w:type="dxa"/>
          </w:tcPr>
          <w:p w14:paraId="464B9DBC" w14:textId="4146713E" w:rsidR="0E6BEDE9" w:rsidRDefault="0E6BEDE9" w:rsidP="0E6BEDE9">
            <w:pPr>
              <w:rPr>
                <w:lang w:val="fr-FR"/>
              </w:rPr>
            </w:pPr>
          </w:p>
        </w:tc>
        <w:tc>
          <w:tcPr>
            <w:tcW w:w="1112" w:type="dxa"/>
          </w:tcPr>
          <w:p w14:paraId="324E0959" w14:textId="5AE4A370" w:rsidR="0E6BEDE9" w:rsidRDefault="0E6BEDE9" w:rsidP="0E6BEDE9">
            <w:pPr>
              <w:rPr>
                <w:lang w:val="fr-FR"/>
              </w:rPr>
            </w:pPr>
          </w:p>
        </w:tc>
      </w:tr>
      <w:tr w:rsidR="0E6BEDE9" w14:paraId="103E4638" w14:textId="77777777" w:rsidTr="21D82C43">
        <w:tc>
          <w:tcPr>
            <w:tcW w:w="10922" w:type="dxa"/>
            <w:gridSpan w:val="7"/>
            <w:vAlign w:val="center"/>
          </w:tcPr>
          <w:p w14:paraId="262F647C" w14:textId="02C9B272" w:rsidR="5007056A" w:rsidRDefault="5007056A" w:rsidP="1729A920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 w:rsidRPr="1729A920">
              <w:rPr>
                <w:b/>
                <w:bCs/>
                <w:sz w:val="24"/>
                <w:szCs w:val="24"/>
                <w:lang w:val="fr-FR"/>
              </w:rPr>
              <w:t>Le système d’apprentissage</w:t>
            </w:r>
          </w:p>
        </w:tc>
      </w:tr>
      <w:tr w:rsidR="0E6BEDE9" w14:paraId="6E1E1657" w14:textId="77777777" w:rsidTr="21D82C43">
        <w:tc>
          <w:tcPr>
            <w:tcW w:w="2280" w:type="dxa"/>
            <w:vAlign w:val="center"/>
          </w:tcPr>
          <w:p w14:paraId="69F95047" w14:textId="1DB66162" w:rsidR="5007056A" w:rsidRDefault="5007056A" w:rsidP="0E6BEDE9">
            <w:pPr>
              <w:rPr>
                <w:rFonts w:ascii="Calibri" w:eastAsia="Calibri" w:hAnsi="Calibri" w:cs="Calibri"/>
                <w:color w:val="212529"/>
                <w:sz w:val="21"/>
                <w:szCs w:val="21"/>
                <w:lang w:val="fr-FR"/>
              </w:rPr>
            </w:pPr>
            <w:r w:rsidRPr="0E6BEDE9">
              <w:rPr>
                <w:rFonts w:ascii="Calibri" w:eastAsia="Calibri" w:hAnsi="Calibri" w:cs="Calibri"/>
                <w:color w:val="212529"/>
                <w:sz w:val="21"/>
                <w:szCs w:val="21"/>
                <w:lang w:val="fr-FR"/>
              </w:rPr>
              <w:t>Le cours est structuré de manière cohérente.</w:t>
            </w:r>
          </w:p>
        </w:tc>
        <w:tc>
          <w:tcPr>
            <w:tcW w:w="1995" w:type="dxa"/>
            <w:shd w:val="clear" w:color="auto" w:fill="808080" w:themeFill="background1" w:themeFillShade="80"/>
            <w:vAlign w:val="center"/>
          </w:tcPr>
          <w:p w14:paraId="54BF925B" w14:textId="0AF6A4B9" w:rsidR="0E6BEDE9" w:rsidRDefault="0E6BEDE9" w:rsidP="0E6BEDE9">
            <w:pPr>
              <w:rPr>
                <w:lang w:val="fr-FR"/>
              </w:rPr>
            </w:pPr>
          </w:p>
        </w:tc>
        <w:tc>
          <w:tcPr>
            <w:tcW w:w="1950" w:type="dxa"/>
            <w:shd w:val="clear" w:color="auto" w:fill="808080" w:themeFill="background1" w:themeFillShade="80"/>
          </w:tcPr>
          <w:p w14:paraId="7A92C1F2" w14:textId="46DF386A" w:rsidR="0E6BEDE9" w:rsidRDefault="0E6BEDE9" w:rsidP="0E6BEDE9">
            <w:pPr>
              <w:rPr>
                <w:lang w:val="fr-FR"/>
              </w:rPr>
            </w:pPr>
          </w:p>
        </w:tc>
        <w:tc>
          <w:tcPr>
            <w:tcW w:w="1215" w:type="dxa"/>
          </w:tcPr>
          <w:p w14:paraId="2F779831" w14:textId="32338BAB" w:rsidR="0E6BEDE9" w:rsidRDefault="0E6BEDE9" w:rsidP="0E6BEDE9">
            <w:pPr>
              <w:rPr>
                <w:lang w:val="fr-FR"/>
              </w:rPr>
            </w:pPr>
          </w:p>
        </w:tc>
        <w:tc>
          <w:tcPr>
            <w:tcW w:w="1185" w:type="dxa"/>
          </w:tcPr>
          <w:p w14:paraId="6154331C" w14:textId="516C6481" w:rsidR="0E6BEDE9" w:rsidRDefault="0E6BEDE9" w:rsidP="0E6BEDE9">
            <w:pPr>
              <w:rPr>
                <w:lang w:val="fr-FR"/>
              </w:rPr>
            </w:pPr>
          </w:p>
        </w:tc>
        <w:tc>
          <w:tcPr>
            <w:tcW w:w="1185" w:type="dxa"/>
          </w:tcPr>
          <w:p w14:paraId="2B4CC096" w14:textId="6B5388E1" w:rsidR="0E6BEDE9" w:rsidRDefault="0E6BEDE9" w:rsidP="0E6BEDE9">
            <w:pPr>
              <w:rPr>
                <w:lang w:val="fr-FR"/>
              </w:rPr>
            </w:pPr>
          </w:p>
        </w:tc>
        <w:tc>
          <w:tcPr>
            <w:tcW w:w="1112" w:type="dxa"/>
          </w:tcPr>
          <w:p w14:paraId="20F8345C" w14:textId="3B8C23FA" w:rsidR="0E6BEDE9" w:rsidRDefault="0E6BEDE9" w:rsidP="0E6BEDE9">
            <w:pPr>
              <w:rPr>
                <w:lang w:val="fr-FR"/>
              </w:rPr>
            </w:pPr>
          </w:p>
        </w:tc>
      </w:tr>
      <w:tr w:rsidR="0E6BEDE9" w14:paraId="46EB0BE5" w14:textId="77777777" w:rsidTr="21D82C43">
        <w:tc>
          <w:tcPr>
            <w:tcW w:w="2280" w:type="dxa"/>
            <w:vAlign w:val="center"/>
          </w:tcPr>
          <w:p w14:paraId="42F718EA" w14:textId="585044E4" w:rsidR="75CE3D83" w:rsidRDefault="75CE3D83" w:rsidP="1729A920">
            <w:pPr>
              <w:rPr>
                <w:rFonts w:ascii="Calibri" w:eastAsia="Calibri" w:hAnsi="Calibri" w:cs="Calibri"/>
                <w:color w:val="212529"/>
                <w:sz w:val="21"/>
                <w:szCs w:val="21"/>
                <w:lang w:val="fr-FR"/>
              </w:rPr>
            </w:pPr>
            <w:r w:rsidRPr="1729A920">
              <w:rPr>
                <w:rFonts w:ascii="Calibri" w:eastAsia="Calibri" w:hAnsi="Calibri" w:cs="Calibri"/>
                <w:color w:val="212529"/>
                <w:sz w:val="21"/>
                <w:szCs w:val="21"/>
                <w:lang w:val="fr-FR"/>
              </w:rPr>
              <w:t>Le contenu du cours correspon</w:t>
            </w:r>
            <w:r w:rsidR="292402A6" w:rsidRPr="1729A920">
              <w:rPr>
                <w:rFonts w:ascii="Calibri" w:eastAsia="Calibri" w:hAnsi="Calibri" w:cs="Calibri"/>
                <w:color w:val="212529"/>
                <w:sz w:val="21"/>
                <w:szCs w:val="21"/>
                <w:lang w:val="fr-FR"/>
              </w:rPr>
              <w:t>d</w:t>
            </w:r>
            <w:r w:rsidRPr="1729A920">
              <w:rPr>
                <w:rFonts w:ascii="Calibri" w:eastAsia="Calibri" w:hAnsi="Calibri" w:cs="Calibri"/>
                <w:color w:val="212529"/>
                <w:sz w:val="21"/>
                <w:szCs w:val="21"/>
                <w:lang w:val="fr-FR"/>
              </w:rPr>
              <w:t xml:space="preserve"> aux objectifs tracés dans les unités d'apprentissage.</w:t>
            </w:r>
          </w:p>
        </w:tc>
        <w:tc>
          <w:tcPr>
            <w:tcW w:w="1995" w:type="dxa"/>
            <w:shd w:val="clear" w:color="auto" w:fill="808080" w:themeFill="background1" w:themeFillShade="80"/>
            <w:vAlign w:val="center"/>
          </w:tcPr>
          <w:p w14:paraId="1BBF5CC3" w14:textId="3263102A" w:rsidR="0E6BEDE9" w:rsidRDefault="0E6BEDE9" w:rsidP="0E6BEDE9">
            <w:pPr>
              <w:rPr>
                <w:lang w:val="fr-FR"/>
              </w:rPr>
            </w:pPr>
          </w:p>
        </w:tc>
        <w:tc>
          <w:tcPr>
            <w:tcW w:w="1950" w:type="dxa"/>
            <w:shd w:val="clear" w:color="auto" w:fill="808080" w:themeFill="background1" w:themeFillShade="80"/>
          </w:tcPr>
          <w:p w14:paraId="2E685084" w14:textId="036B47E2" w:rsidR="0E6BEDE9" w:rsidRDefault="0E6BEDE9" w:rsidP="0E6BEDE9">
            <w:pPr>
              <w:rPr>
                <w:lang w:val="fr-FR"/>
              </w:rPr>
            </w:pPr>
          </w:p>
        </w:tc>
        <w:tc>
          <w:tcPr>
            <w:tcW w:w="1215" w:type="dxa"/>
          </w:tcPr>
          <w:p w14:paraId="728455A5" w14:textId="65104B69" w:rsidR="0E6BEDE9" w:rsidRDefault="0E6BEDE9" w:rsidP="0E6BEDE9">
            <w:pPr>
              <w:rPr>
                <w:lang w:val="fr-FR"/>
              </w:rPr>
            </w:pPr>
          </w:p>
        </w:tc>
        <w:tc>
          <w:tcPr>
            <w:tcW w:w="1185" w:type="dxa"/>
          </w:tcPr>
          <w:p w14:paraId="5847FDA3" w14:textId="7E820060" w:rsidR="0E6BEDE9" w:rsidRDefault="0E6BEDE9" w:rsidP="0E6BEDE9">
            <w:pPr>
              <w:rPr>
                <w:lang w:val="fr-FR"/>
              </w:rPr>
            </w:pPr>
          </w:p>
        </w:tc>
        <w:tc>
          <w:tcPr>
            <w:tcW w:w="1185" w:type="dxa"/>
          </w:tcPr>
          <w:p w14:paraId="641969EB" w14:textId="0C9189ED" w:rsidR="0E6BEDE9" w:rsidRDefault="0E6BEDE9" w:rsidP="0E6BEDE9">
            <w:pPr>
              <w:rPr>
                <w:lang w:val="fr-FR"/>
              </w:rPr>
            </w:pPr>
          </w:p>
        </w:tc>
        <w:tc>
          <w:tcPr>
            <w:tcW w:w="1112" w:type="dxa"/>
          </w:tcPr>
          <w:p w14:paraId="6BE78F70" w14:textId="2483E021" w:rsidR="0E6BEDE9" w:rsidRDefault="0E6BEDE9" w:rsidP="0E6BEDE9">
            <w:pPr>
              <w:rPr>
                <w:lang w:val="fr-FR"/>
              </w:rPr>
            </w:pPr>
          </w:p>
        </w:tc>
      </w:tr>
      <w:tr w:rsidR="0E6BEDE9" w14:paraId="7E78232F" w14:textId="77777777" w:rsidTr="21D82C43">
        <w:tc>
          <w:tcPr>
            <w:tcW w:w="2280" w:type="dxa"/>
            <w:vAlign w:val="center"/>
          </w:tcPr>
          <w:p w14:paraId="50301CFE" w14:textId="7FEECCAD" w:rsidR="75CE3D83" w:rsidRDefault="75CE3D83" w:rsidP="0E6BEDE9">
            <w:pPr>
              <w:rPr>
                <w:rFonts w:ascii="Calibri" w:eastAsia="Calibri" w:hAnsi="Calibri" w:cs="Calibri"/>
                <w:color w:val="212529"/>
                <w:sz w:val="21"/>
                <w:szCs w:val="21"/>
                <w:lang w:val="fr-FR"/>
              </w:rPr>
            </w:pPr>
            <w:r w:rsidRPr="0E6BEDE9">
              <w:rPr>
                <w:rFonts w:ascii="Calibri" w:eastAsia="Calibri" w:hAnsi="Calibri" w:cs="Calibri"/>
                <w:color w:val="212529"/>
                <w:sz w:val="21"/>
                <w:szCs w:val="21"/>
                <w:lang w:val="fr-FR"/>
              </w:rPr>
              <w:t>Le cours est divisé en plusieurs unités et modes d'apprentissage.</w:t>
            </w:r>
          </w:p>
        </w:tc>
        <w:tc>
          <w:tcPr>
            <w:tcW w:w="1995" w:type="dxa"/>
            <w:shd w:val="clear" w:color="auto" w:fill="808080" w:themeFill="background1" w:themeFillShade="80"/>
            <w:vAlign w:val="center"/>
          </w:tcPr>
          <w:p w14:paraId="0C5B54DD" w14:textId="75A6669E" w:rsidR="0E6BEDE9" w:rsidRDefault="0E6BEDE9" w:rsidP="0E6BEDE9">
            <w:pPr>
              <w:rPr>
                <w:lang w:val="fr-FR"/>
              </w:rPr>
            </w:pPr>
          </w:p>
        </w:tc>
        <w:tc>
          <w:tcPr>
            <w:tcW w:w="1950" w:type="dxa"/>
            <w:shd w:val="clear" w:color="auto" w:fill="808080" w:themeFill="background1" w:themeFillShade="80"/>
          </w:tcPr>
          <w:p w14:paraId="19A62A3A" w14:textId="136A85F4" w:rsidR="0E6BEDE9" w:rsidRDefault="0E6BEDE9" w:rsidP="0E6BEDE9">
            <w:pPr>
              <w:rPr>
                <w:lang w:val="fr-FR"/>
              </w:rPr>
            </w:pPr>
          </w:p>
        </w:tc>
        <w:tc>
          <w:tcPr>
            <w:tcW w:w="1215" w:type="dxa"/>
          </w:tcPr>
          <w:p w14:paraId="755CEA7D" w14:textId="5C555A3C" w:rsidR="0E6BEDE9" w:rsidRDefault="0E6BEDE9" w:rsidP="0E6BEDE9">
            <w:pPr>
              <w:rPr>
                <w:lang w:val="fr-FR"/>
              </w:rPr>
            </w:pPr>
          </w:p>
        </w:tc>
        <w:tc>
          <w:tcPr>
            <w:tcW w:w="1185" w:type="dxa"/>
          </w:tcPr>
          <w:p w14:paraId="5A2BCD56" w14:textId="4ECB2B48" w:rsidR="0E6BEDE9" w:rsidRDefault="0E6BEDE9" w:rsidP="0E6BEDE9">
            <w:pPr>
              <w:rPr>
                <w:lang w:val="fr-FR"/>
              </w:rPr>
            </w:pPr>
          </w:p>
        </w:tc>
        <w:tc>
          <w:tcPr>
            <w:tcW w:w="1185" w:type="dxa"/>
          </w:tcPr>
          <w:p w14:paraId="45EF5A30" w14:textId="750FF358" w:rsidR="0E6BEDE9" w:rsidRDefault="0E6BEDE9" w:rsidP="0E6BEDE9">
            <w:pPr>
              <w:rPr>
                <w:lang w:val="fr-FR"/>
              </w:rPr>
            </w:pPr>
          </w:p>
        </w:tc>
        <w:tc>
          <w:tcPr>
            <w:tcW w:w="1112" w:type="dxa"/>
          </w:tcPr>
          <w:p w14:paraId="565E966A" w14:textId="59A5E430" w:rsidR="0E6BEDE9" w:rsidRDefault="0E6BEDE9" w:rsidP="0E6BEDE9">
            <w:pPr>
              <w:rPr>
                <w:lang w:val="fr-FR"/>
              </w:rPr>
            </w:pPr>
          </w:p>
        </w:tc>
      </w:tr>
      <w:tr w:rsidR="0E6BEDE9" w14:paraId="1A380C83" w14:textId="77777777" w:rsidTr="21D82C43">
        <w:tc>
          <w:tcPr>
            <w:tcW w:w="2280" w:type="dxa"/>
            <w:vAlign w:val="center"/>
          </w:tcPr>
          <w:p w14:paraId="7B04E18F" w14:textId="3A419719" w:rsidR="75CE3D83" w:rsidRDefault="75CE3D83" w:rsidP="0E6BEDE9">
            <w:pPr>
              <w:rPr>
                <w:rFonts w:ascii="Calibri" w:eastAsia="Calibri" w:hAnsi="Calibri" w:cs="Calibri"/>
                <w:color w:val="212529"/>
                <w:sz w:val="21"/>
                <w:szCs w:val="21"/>
                <w:lang w:val="fr-FR"/>
              </w:rPr>
            </w:pPr>
            <w:r w:rsidRPr="0E6BEDE9">
              <w:rPr>
                <w:rFonts w:ascii="Calibri" w:eastAsia="Calibri" w:hAnsi="Calibri" w:cs="Calibri"/>
                <w:color w:val="212529"/>
                <w:sz w:val="21"/>
                <w:szCs w:val="21"/>
                <w:lang w:val="fr-FR"/>
              </w:rPr>
              <w:t xml:space="preserve">Les unités et les modes d'apprentissage sont </w:t>
            </w:r>
            <w:r w:rsidRPr="0E6BEDE9">
              <w:rPr>
                <w:rFonts w:ascii="Calibri" w:eastAsia="Calibri" w:hAnsi="Calibri" w:cs="Calibri"/>
                <w:color w:val="212529"/>
                <w:sz w:val="21"/>
                <w:szCs w:val="21"/>
                <w:lang w:val="fr-FR"/>
              </w:rPr>
              <w:lastRenderedPageBreak/>
              <w:t>cohérents et logiquement ordonnés</w:t>
            </w:r>
            <w:r w:rsidR="38046DE2" w:rsidRPr="0E6BEDE9">
              <w:rPr>
                <w:rFonts w:ascii="Calibri" w:eastAsia="Calibri" w:hAnsi="Calibri" w:cs="Calibri"/>
                <w:color w:val="212529"/>
                <w:sz w:val="21"/>
                <w:szCs w:val="21"/>
                <w:lang w:val="fr-FR"/>
              </w:rPr>
              <w:t>.</w:t>
            </w:r>
          </w:p>
        </w:tc>
        <w:tc>
          <w:tcPr>
            <w:tcW w:w="1995" w:type="dxa"/>
            <w:shd w:val="clear" w:color="auto" w:fill="808080" w:themeFill="background1" w:themeFillShade="80"/>
            <w:vAlign w:val="center"/>
          </w:tcPr>
          <w:p w14:paraId="315E3E06" w14:textId="567DE3BF" w:rsidR="0E6BEDE9" w:rsidRDefault="0E6BEDE9" w:rsidP="0E6BEDE9">
            <w:pPr>
              <w:rPr>
                <w:lang w:val="fr-FR"/>
              </w:rPr>
            </w:pPr>
          </w:p>
        </w:tc>
        <w:tc>
          <w:tcPr>
            <w:tcW w:w="1950" w:type="dxa"/>
            <w:shd w:val="clear" w:color="auto" w:fill="808080" w:themeFill="background1" w:themeFillShade="80"/>
          </w:tcPr>
          <w:p w14:paraId="511ED86B" w14:textId="1BB34BF1" w:rsidR="0E6BEDE9" w:rsidRDefault="0E6BEDE9" w:rsidP="0E6BEDE9">
            <w:pPr>
              <w:rPr>
                <w:lang w:val="fr-FR"/>
              </w:rPr>
            </w:pPr>
          </w:p>
        </w:tc>
        <w:tc>
          <w:tcPr>
            <w:tcW w:w="1215" w:type="dxa"/>
          </w:tcPr>
          <w:p w14:paraId="7A4A9CEF" w14:textId="01CDA9DC" w:rsidR="0E6BEDE9" w:rsidRDefault="0E6BEDE9" w:rsidP="0E6BEDE9">
            <w:pPr>
              <w:rPr>
                <w:lang w:val="fr-FR"/>
              </w:rPr>
            </w:pPr>
          </w:p>
        </w:tc>
        <w:tc>
          <w:tcPr>
            <w:tcW w:w="1185" w:type="dxa"/>
          </w:tcPr>
          <w:p w14:paraId="12FCCE13" w14:textId="51739746" w:rsidR="0E6BEDE9" w:rsidRDefault="0E6BEDE9" w:rsidP="0E6BEDE9">
            <w:pPr>
              <w:rPr>
                <w:lang w:val="fr-FR"/>
              </w:rPr>
            </w:pPr>
          </w:p>
        </w:tc>
        <w:tc>
          <w:tcPr>
            <w:tcW w:w="1185" w:type="dxa"/>
          </w:tcPr>
          <w:p w14:paraId="121E1183" w14:textId="22D3C3A2" w:rsidR="0E6BEDE9" w:rsidRDefault="0E6BEDE9" w:rsidP="0E6BEDE9">
            <w:pPr>
              <w:rPr>
                <w:lang w:val="fr-FR"/>
              </w:rPr>
            </w:pPr>
          </w:p>
        </w:tc>
        <w:tc>
          <w:tcPr>
            <w:tcW w:w="1112" w:type="dxa"/>
          </w:tcPr>
          <w:p w14:paraId="24AB836E" w14:textId="2810557C" w:rsidR="0E6BEDE9" w:rsidRDefault="0E6BEDE9" w:rsidP="0E6BEDE9">
            <w:pPr>
              <w:rPr>
                <w:lang w:val="fr-FR"/>
              </w:rPr>
            </w:pPr>
          </w:p>
        </w:tc>
      </w:tr>
      <w:tr w:rsidR="0E6BEDE9" w14:paraId="0546EA24" w14:textId="77777777" w:rsidTr="21D82C43">
        <w:tc>
          <w:tcPr>
            <w:tcW w:w="2280" w:type="dxa"/>
            <w:vAlign w:val="center"/>
          </w:tcPr>
          <w:p w14:paraId="28B9B781" w14:textId="24A6CD93" w:rsidR="337EEA07" w:rsidRDefault="337EEA07" w:rsidP="0E6BEDE9">
            <w:pPr>
              <w:rPr>
                <w:rFonts w:ascii="Calibri" w:eastAsia="Calibri" w:hAnsi="Calibri" w:cs="Calibri"/>
                <w:color w:val="212529"/>
                <w:sz w:val="21"/>
                <w:szCs w:val="21"/>
                <w:lang w:val="fr-FR"/>
              </w:rPr>
            </w:pPr>
            <w:r w:rsidRPr="0E6BEDE9">
              <w:rPr>
                <w:rFonts w:ascii="Calibri" w:eastAsia="Calibri" w:hAnsi="Calibri" w:cs="Calibri"/>
                <w:color w:val="212529"/>
                <w:sz w:val="21"/>
                <w:szCs w:val="21"/>
                <w:lang w:val="fr-FR"/>
              </w:rPr>
              <w:t>De nombreuses ressources sont mises à la disposition des apprenants</w:t>
            </w:r>
            <w:r w:rsidR="5E828B67" w:rsidRPr="0E6BEDE9">
              <w:rPr>
                <w:rFonts w:ascii="Calibri" w:eastAsia="Calibri" w:hAnsi="Calibri" w:cs="Calibri"/>
                <w:color w:val="212529"/>
                <w:sz w:val="21"/>
                <w:szCs w:val="21"/>
                <w:lang w:val="fr-FR"/>
              </w:rPr>
              <w:t>.</w:t>
            </w:r>
          </w:p>
        </w:tc>
        <w:tc>
          <w:tcPr>
            <w:tcW w:w="1995" w:type="dxa"/>
            <w:shd w:val="clear" w:color="auto" w:fill="808080" w:themeFill="background1" w:themeFillShade="80"/>
            <w:vAlign w:val="center"/>
          </w:tcPr>
          <w:p w14:paraId="6A6BE87F" w14:textId="7ECA5996" w:rsidR="0E6BEDE9" w:rsidRDefault="0E6BEDE9" w:rsidP="0E6BEDE9">
            <w:pPr>
              <w:rPr>
                <w:lang w:val="fr-FR"/>
              </w:rPr>
            </w:pPr>
          </w:p>
        </w:tc>
        <w:tc>
          <w:tcPr>
            <w:tcW w:w="1950" w:type="dxa"/>
            <w:shd w:val="clear" w:color="auto" w:fill="808080" w:themeFill="background1" w:themeFillShade="80"/>
          </w:tcPr>
          <w:p w14:paraId="5EFB13A2" w14:textId="69CC0F8C" w:rsidR="0E6BEDE9" w:rsidRDefault="0E6BEDE9" w:rsidP="0E6BEDE9">
            <w:pPr>
              <w:rPr>
                <w:lang w:val="fr-FR"/>
              </w:rPr>
            </w:pPr>
          </w:p>
        </w:tc>
        <w:tc>
          <w:tcPr>
            <w:tcW w:w="1215" w:type="dxa"/>
          </w:tcPr>
          <w:p w14:paraId="0A0DB702" w14:textId="5CC4036B" w:rsidR="0E6BEDE9" w:rsidRDefault="0E6BEDE9" w:rsidP="0E6BEDE9">
            <w:pPr>
              <w:rPr>
                <w:lang w:val="fr-FR"/>
              </w:rPr>
            </w:pPr>
          </w:p>
        </w:tc>
        <w:tc>
          <w:tcPr>
            <w:tcW w:w="1185" w:type="dxa"/>
          </w:tcPr>
          <w:p w14:paraId="7B8B28F1" w14:textId="5A7F2C59" w:rsidR="0E6BEDE9" w:rsidRDefault="0E6BEDE9" w:rsidP="0E6BEDE9">
            <w:pPr>
              <w:rPr>
                <w:lang w:val="fr-FR"/>
              </w:rPr>
            </w:pPr>
          </w:p>
        </w:tc>
        <w:tc>
          <w:tcPr>
            <w:tcW w:w="1185" w:type="dxa"/>
          </w:tcPr>
          <w:p w14:paraId="284CA60E" w14:textId="2A33B217" w:rsidR="0E6BEDE9" w:rsidRDefault="0E6BEDE9" w:rsidP="0E6BEDE9">
            <w:pPr>
              <w:rPr>
                <w:lang w:val="fr-FR"/>
              </w:rPr>
            </w:pPr>
          </w:p>
        </w:tc>
        <w:tc>
          <w:tcPr>
            <w:tcW w:w="1112" w:type="dxa"/>
          </w:tcPr>
          <w:p w14:paraId="24242F14" w14:textId="61045786" w:rsidR="0E6BEDE9" w:rsidRDefault="0E6BEDE9" w:rsidP="0E6BEDE9">
            <w:pPr>
              <w:rPr>
                <w:lang w:val="fr-FR"/>
              </w:rPr>
            </w:pPr>
          </w:p>
        </w:tc>
      </w:tr>
      <w:tr w:rsidR="0E6BEDE9" w:rsidRPr="00F645ED" w14:paraId="76CD86CD" w14:textId="77777777" w:rsidTr="21D82C43">
        <w:tc>
          <w:tcPr>
            <w:tcW w:w="2280" w:type="dxa"/>
            <w:vAlign w:val="center"/>
          </w:tcPr>
          <w:p w14:paraId="76B17B60" w14:textId="00494109" w:rsidR="40D95C8C" w:rsidRDefault="40D95C8C" w:rsidP="0E6BEDE9">
            <w:pPr>
              <w:rPr>
                <w:rFonts w:ascii="Calibri" w:eastAsia="Calibri" w:hAnsi="Calibri" w:cs="Calibri"/>
                <w:color w:val="212529"/>
                <w:sz w:val="21"/>
                <w:szCs w:val="21"/>
                <w:lang w:val="fr-FR"/>
              </w:rPr>
            </w:pPr>
            <w:r w:rsidRPr="0E6BEDE9">
              <w:rPr>
                <w:rFonts w:ascii="Calibri" w:eastAsia="Calibri" w:hAnsi="Calibri" w:cs="Calibri"/>
                <w:color w:val="212529"/>
                <w:sz w:val="21"/>
                <w:szCs w:val="21"/>
                <w:lang w:val="fr-FR"/>
              </w:rPr>
              <w:t xml:space="preserve">Une évaluation des acquis, faite </w:t>
            </w:r>
            <w:r w:rsidR="769ECA71" w:rsidRPr="0E6BEDE9">
              <w:rPr>
                <w:rFonts w:ascii="Calibri" w:eastAsia="Calibri" w:hAnsi="Calibri" w:cs="Calibri"/>
                <w:color w:val="212529"/>
                <w:sz w:val="21"/>
                <w:szCs w:val="21"/>
                <w:lang w:val="fr-FR"/>
              </w:rPr>
              <w:t>à</w:t>
            </w:r>
            <w:r w:rsidRPr="0E6BEDE9">
              <w:rPr>
                <w:rFonts w:ascii="Calibri" w:eastAsia="Calibri" w:hAnsi="Calibri" w:cs="Calibri"/>
                <w:color w:val="212529"/>
                <w:sz w:val="21"/>
                <w:szCs w:val="21"/>
                <w:lang w:val="fr-FR"/>
              </w:rPr>
              <w:t xml:space="preserve"> travers une/des activité/s d’apprentissage, est présente dans chaque unité d'apprentissage</w:t>
            </w:r>
            <w:r w:rsidR="48902FBC" w:rsidRPr="0E6BEDE9">
              <w:rPr>
                <w:rFonts w:ascii="Calibri" w:eastAsia="Calibri" w:hAnsi="Calibri" w:cs="Calibri"/>
                <w:color w:val="212529"/>
                <w:sz w:val="21"/>
                <w:szCs w:val="21"/>
                <w:lang w:val="fr-FR"/>
              </w:rPr>
              <w:t>.</w:t>
            </w:r>
          </w:p>
        </w:tc>
        <w:tc>
          <w:tcPr>
            <w:tcW w:w="1995" w:type="dxa"/>
            <w:shd w:val="clear" w:color="auto" w:fill="808080" w:themeFill="background1" w:themeFillShade="80"/>
            <w:vAlign w:val="center"/>
          </w:tcPr>
          <w:p w14:paraId="779EF272" w14:textId="025FC879" w:rsidR="0E6BEDE9" w:rsidRDefault="0E6BEDE9" w:rsidP="0E6BEDE9">
            <w:pPr>
              <w:rPr>
                <w:lang w:val="fr-FR"/>
              </w:rPr>
            </w:pPr>
          </w:p>
        </w:tc>
        <w:tc>
          <w:tcPr>
            <w:tcW w:w="1950" w:type="dxa"/>
            <w:shd w:val="clear" w:color="auto" w:fill="808080" w:themeFill="background1" w:themeFillShade="80"/>
          </w:tcPr>
          <w:p w14:paraId="48204707" w14:textId="20CACB44" w:rsidR="0E6BEDE9" w:rsidRDefault="0E6BEDE9" w:rsidP="0E6BEDE9">
            <w:pPr>
              <w:rPr>
                <w:lang w:val="fr-FR"/>
              </w:rPr>
            </w:pPr>
          </w:p>
        </w:tc>
        <w:tc>
          <w:tcPr>
            <w:tcW w:w="1215" w:type="dxa"/>
          </w:tcPr>
          <w:p w14:paraId="02447FD2" w14:textId="56CB433E" w:rsidR="0E6BEDE9" w:rsidRDefault="0E6BEDE9" w:rsidP="0E6BEDE9">
            <w:pPr>
              <w:rPr>
                <w:lang w:val="fr-FR"/>
              </w:rPr>
            </w:pPr>
          </w:p>
        </w:tc>
        <w:tc>
          <w:tcPr>
            <w:tcW w:w="1185" w:type="dxa"/>
          </w:tcPr>
          <w:p w14:paraId="6FA1FBA8" w14:textId="5BD53CF4" w:rsidR="0E6BEDE9" w:rsidRDefault="0E6BEDE9" w:rsidP="0E6BEDE9">
            <w:pPr>
              <w:rPr>
                <w:lang w:val="fr-FR"/>
              </w:rPr>
            </w:pPr>
          </w:p>
        </w:tc>
        <w:tc>
          <w:tcPr>
            <w:tcW w:w="1185" w:type="dxa"/>
          </w:tcPr>
          <w:p w14:paraId="6E4D0C8D" w14:textId="38591D39" w:rsidR="0E6BEDE9" w:rsidRDefault="0E6BEDE9" w:rsidP="0E6BEDE9">
            <w:pPr>
              <w:rPr>
                <w:lang w:val="fr-FR"/>
              </w:rPr>
            </w:pPr>
          </w:p>
        </w:tc>
        <w:tc>
          <w:tcPr>
            <w:tcW w:w="1112" w:type="dxa"/>
          </w:tcPr>
          <w:p w14:paraId="7130F2EC" w14:textId="2F2757C3" w:rsidR="0E6BEDE9" w:rsidRDefault="0E6BEDE9" w:rsidP="0E6BEDE9">
            <w:pPr>
              <w:rPr>
                <w:lang w:val="fr-FR"/>
              </w:rPr>
            </w:pPr>
          </w:p>
        </w:tc>
      </w:tr>
      <w:tr w:rsidR="0E6BEDE9" w14:paraId="24DAE693" w14:textId="77777777" w:rsidTr="21D82C43">
        <w:tc>
          <w:tcPr>
            <w:tcW w:w="2280" w:type="dxa"/>
            <w:vAlign w:val="center"/>
          </w:tcPr>
          <w:p w14:paraId="302E9DDF" w14:textId="4A486E0A" w:rsidR="61DA84A0" w:rsidRDefault="61DA84A0" w:rsidP="0E6BEDE9">
            <w:pPr>
              <w:rPr>
                <w:rFonts w:ascii="Calibri" w:eastAsia="Calibri" w:hAnsi="Calibri" w:cs="Calibri"/>
                <w:color w:val="212529"/>
                <w:sz w:val="21"/>
                <w:szCs w:val="21"/>
                <w:lang w:val="fr-FR"/>
              </w:rPr>
            </w:pPr>
            <w:r w:rsidRPr="0E6BEDE9">
              <w:rPr>
                <w:rFonts w:ascii="Calibri" w:eastAsia="Calibri" w:hAnsi="Calibri" w:cs="Calibri"/>
                <w:color w:val="212529"/>
                <w:sz w:val="21"/>
                <w:szCs w:val="21"/>
                <w:lang w:val="fr-FR"/>
              </w:rPr>
              <w:t>Mise à disposition des apprenants d’espaces de communication permettant l’échange avec l’enseignant et entre les apprenants</w:t>
            </w:r>
          </w:p>
        </w:tc>
        <w:tc>
          <w:tcPr>
            <w:tcW w:w="1995" w:type="dxa"/>
            <w:shd w:val="clear" w:color="auto" w:fill="808080" w:themeFill="background1" w:themeFillShade="80"/>
            <w:vAlign w:val="center"/>
          </w:tcPr>
          <w:p w14:paraId="6338D419" w14:textId="70D4719E" w:rsidR="0E6BEDE9" w:rsidRDefault="0E6BEDE9" w:rsidP="0E6BEDE9">
            <w:pPr>
              <w:rPr>
                <w:lang w:val="fr-FR"/>
              </w:rPr>
            </w:pPr>
          </w:p>
        </w:tc>
        <w:tc>
          <w:tcPr>
            <w:tcW w:w="1950" w:type="dxa"/>
            <w:shd w:val="clear" w:color="auto" w:fill="808080" w:themeFill="background1" w:themeFillShade="80"/>
          </w:tcPr>
          <w:p w14:paraId="4CD545B1" w14:textId="6BA70D88" w:rsidR="0E6BEDE9" w:rsidRDefault="0E6BEDE9" w:rsidP="0E6BEDE9">
            <w:pPr>
              <w:rPr>
                <w:lang w:val="fr-FR"/>
              </w:rPr>
            </w:pPr>
          </w:p>
        </w:tc>
        <w:tc>
          <w:tcPr>
            <w:tcW w:w="1215" w:type="dxa"/>
          </w:tcPr>
          <w:p w14:paraId="77126F09" w14:textId="1E9048B1" w:rsidR="0E6BEDE9" w:rsidRDefault="0E6BEDE9" w:rsidP="0E6BEDE9">
            <w:pPr>
              <w:rPr>
                <w:lang w:val="fr-FR"/>
              </w:rPr>
            </w:pPr>
          </w:p>
        </w:tc>
        <w:tc>
          <w:tcPr>
            <w:tcW w:w="1185" w:type="dxa"/>
          </w:tcPr>
          <w:p w14:paraId="31282CB3" w14:textId="4FDB7845" w:rsidR="0E6BEDE9" w:rsidRDefault="0E6BEDE9" w:rsidP="0E6BEDE9">
            <w:pPr>
              <w:rPr>
                <w:lang w:val="fr-FR"/>
              </w:rPr>
            </w:pPr>
          </w:p>
        </w:tc>
        <w:tc>
          <w:tcPr>
            <w:tcW w:w="1185" w:type="dxa"/>
          </w:tcPr>
          <w:p w14:paraId="192CD7C5" w14:textId="25CC8711" w:rsidR="0E6BEDE9" w:rsidRDefault="0E6BEDE9" w:rsidP="0E6BEDE9">
            <w:pPr>
              <w:rPr>
                <w:lang w:val="fr-FR"/>
              </w:rPr>
            </w:pPr>
          </w:p>
        </w:tc>
        <w:tc>
          <w:tcPr>
            <w:tcW w:w="1112" w:type="dxa"/>
          </w:tcPr>
          <w:p w14:paraId="6F92E8D9" w14:textId="2372CDD5" w:rsidR="0E6BEDE9" w:rsidRDefault="0E6BEDE9" w:rsidP="0E6BEDE9">
            <w:pPr>
              <w:rPr>
                <w:lang w:val="fr-FR"/>
              </w:rPr>
            </w:pPr>
          </w:p>
        </w:tc>
      </w:tr>
      <w:tr w:rsidR="0E6BEDE9" w14:paraId="027441B6" w14:textId="77777777" w:rsidTr="21D82C43">
        <w:tc>
          <w:tcPr>
            <w:tcW w:w="2280" w:type="dxa"/>
            <w:vAlign w:val="center"/>
          </w:tcPr>
          <w:p w14:paraId="14C4AB5C" w14:textId="11224D47" w:rsidR="61DA84A0" w:rsidRDefault="61DA84A0" w:rsidP="0E6BEDE9">
            <w:pPr>
              <w:rPr>
                <w:rFonts w:ascii="Calibri" w:eastAsia="Calibri" w:hAnsi="Calibri" w:cs="Calibri"/>
                <w:color w:val="212529"/>
                <w:sz w:val="21"/>
                <w:szCs w:val="21"/>
                <w:lang w:val="fr-FR"/>
              </w:rPr>
            </w:pPr>
            <w:r w:rsidRPr="0E6BEDE9">
              <w:rPr>
                <w:rFonts w:ascii="Calibri" w:eastAsia="Calibri" w:hAnsi="Calibri" w:cs="Calibri"/>
                <w:color w:val="212529"/>
                <w:sz w:val="21"/>
                <w:szCs w:val="21"/>
                <w:lang w:val="fr-FR"/>
              </w:rPr>
              <w:t>Création d'espace de discussion en groupe</w:t>
            </w:r>
          </w:p>
        </w:tc>
        <w:tc>
          <w:tcPr>
            <w:tcW w:w="1995" w:type="dxa"/>
            <w:shd w:val="clear" w:color="auto" w:fill="808080" w:themeFill="background1" w:themeFillShade="80"/>
            <w:vAlign w:val="center"/>
          </w:tcPr>
          <w:p w14:paraId="67D7C12E" w14:textId="2A3D70BA" w:rsidR="0E6BEDE9" w:rsidRDefault="0E6BEDE9" w:rsidP="0E6BEDE9">
            <w:pPr>
              <w:rPr>
                <w:lang w:val="fr-FR"/>
              </w:rPr>
            </w:pPr>
          </w:p>
        </w:tc>
        <w:tc>
          <w:tcPr>
            <w:tcW w:w="1950" w:type="dxa"/>
            <w:shd w:val="clear" w:color="auto" w:fill="808080" w:themeFill="background1" w:themeFillShade="80"/>
          </w:tcPr>
          <w:p w14:paraId="33A5219B" w14:textId="6369B508" w:rsidR="0E6BEDE9" w:rsidRDefault="0E6BEDE9" w:rsidP="0E6BEDE9">
            <w:pPr>
              <w:rPr>
                <w:lang w:val="fr-FR"/>
              </w:rPr>
            </w:pPr>
          </w:p>
        </w:tc>
        <w:tc>
          <w:tcPr>
            <w:tcW w:w="1215" w:type="dxa"/>
          </w:tcPr>
          <w:p w14:paraId="7B6421ED" w14:textId="20415EEE" w:rsidR="0E6BEDE9" w:rsidRDefault="0E6BEDE9" w:rsidP="0E6BEDE9">
            <w:pPr>
              <w:rPr>
                <w:lang w:val="fr-FR"/>
              </w:rPr>
            </w:pPr>
          </w:p>
        </w:tc>
        <w:tc>
          <w:tcPr>
            <w:tcW w:w="1185" w:type="dxa"/>
          </w:tcPr>
          <w:p w14:paraId="2BAA7F19" w14:textId="5E71AAD2" w:rsidR="0E6BEDE9" w:rsidRDefault="0E6BEDE9" w:rsidP="0E6BEDE9">
            <w:pPr>
              <w:rPr>
                <w:lang w:val="fr-FR"/>
              </w:rPr>
            </w:pPr>
          </w:p>
        </w:tc>
        <w:tc>
          <w:tcPr>
            <w:tcW w:w="1185" w:type="dxa"/>
          </w:tcPr>
          <w:p w14:paraId="6099246E" w14:textId="68E8BC03" w:rsidR="0E6BEDE9" w:rsidRDefault="0E6BEDE9" w:rsidP="0E6BEDE9">
            <w:pPr>
              <w:rPr>
                <w:lang w:val="fr-FR"/>
              </w:rPr>
            </w:pPr>
          </w:p>
        </w:tc>
        <w:tc>
          <w:tcPr>
            <w:tcW w:w="1112" w:type="dxa"/>
          </w:tcPr>
          <w:p w14:paraId="4D25AEDA" w14:textId="62AE22CD" w:rsidR="0E6BEDE9" w:rsidRDefault="0E6BEDE9" w:rsidP="0E6BEDE9">
            <w:pPr>
              <w:rPr>
                <w:lang w:val="fr-FR"/>
              </w:rPr>
            </w:pPr>
          </w:p>
        </w:tc>
      </w:tr>
      <w:tr w:rsidR="0E6BEDE9" w14:paraId="3D770EBB" w14:textId="77777777" w:rsidTr="21D82C43">
        <w:tc>
          <w:tcPr>
            <w:tcW w:w="2280" w:type="dxa"/>
            <w:vAlign w:val="center"/>
          </w:tcPr>
          <w:p w14:paraId="6F85C854" w14:textId="64A6EEB3" w:rsidR="61DA84A0" w:rsidRDefault="61DA84A0" w:rsidP="0E6BEDE9">
            <w:pPr>
              <w:rPr>
                <w:rFonts w:ascii="Calibri" w:eastAsia="Calibri" w:hAnsi="Calibri" w:cs="Calibri"/>
                <w:color w:val="212529"/>
                <w:sz w:val="21"/>
                <w:szCs w:val="21"/>
                <w:lang w:val="fr-FR"/>
              </w:rPr>
            </w:pPr>
            <w:r w:rsidRPr="0E6BEDE9">
              <w:rPr>
                <w:rFonts w:ascii="Calibri" w:eastAsia="Calibri" w:hAnsi="Calibri" w:cs="Calibri"/>
                <w:color w:val="212529"/>
                <w:sz w:val="21"/>
                <w:szCs w:val="21"/>
                <w:lang w:val="fr-FR"/>
              </w:rPr>
              <w:t>Création d'espace de discussion étudiant-enseignant pour une didactique plus personnalisée</w:t>
            </w:r>
          </w:p>
        </w:tc>
        <w:tc>
          <w:tcPr>
            <w:tcW w:w="1995" w:type="dxa"/>
            <w:shd w:val="clear" w:color="auto" w:fill="808080" w:themeFill="background1" w:themeFillShade="80"/>
            <w:vAlign w:val="center"/>
          </w:tcPr>
          <w:p w14:paraId="680C24B0" w14:textId="669615B2" w:rsidR="0E6BEDE9" w:rsidRDefault="0E6BEDE9" w:rsidP="0E6BEDE9">
            <w:pPr>
              <w:rPr>
                <w:lang w:val="fr-FR"/>
              </w:rPr>
            </w:pPr>
          </w:p>
        </w:tc>
        <w:tc>
          <w:tcPr>
            <w:tcW w:w="1950" w:type="dxa"/>
            <w:shd w:val="clear" w:color="auto" w:fill="808080" w:themeFill="background1" w:themeFillShade="80"/>
          </w:tcPr>
          <w:p w14:paraId="4FA8EAF6" w14:textId="455024B2" w:rsidR="0E6BEDE9" w:rsidRDefault="0E6BEDE9" w:rsidP="0E6BEDE9">
            <w:pPr>
              <w:rPr>
                <w:lang w:val="fr-FR"/>
              </w:rPr>
            </w:pPr>
          </w:p>
        </w:tc>
        <w:tc>
          <w:tcPr>
            <w:tcW w:w="1215" w:type="dxa"/>
          </w:tcPr>
          <w:p w14:paraId="613281D6" w14:textId="3824082F" w:rsidR="0E6BEDE9" w:rsidRDefault="0E6BEDE9" w:rsidP="0E6BEDE9">
            <w:pPr>
              <w:rPr>
                <w:lang w:val="fr-FR"/>
              </w:rPr>
            </w:pPr>
          </w:p>
        </w:tc>
        <w:tc>
          <w:tcPr>
            <w:tcW w:w="1185" w:type="dxa"/>
          </w:tcPr>
          <w:p w14:paraId="26D139BE" w14:textId="06E3A5E2" w:rsidR="0E6BEDE9" w:rsidRDefault="0E6BEDE9" w:rsidP="0E6BEDE9">
            <w:pPr>
              <w:rPr>
                <w:lang w:val="fr-FR"/>
              </w:rPr>
            </w:pPr>
          </w:p>
        </w:tc>
        <w:tc>
          <w:tcPr>
            <w:tcW w:w="1185" w:type="dxa"/>
          </w:tcPr>
          <w:p w14:paraId="580B1C5C" w14:textId="365A0F4A" w:rsidR="0E6BEDE9" w:rsidRDefault="0E6BEDE9" w:rsidP="0E6BEDE9">
            <w:pPr>
              <w:rPr>
                <w:lang w:val="fr-FR"/>
              </w:rPr>
            </w:pPr>
          </w:p>
        </w:tc>
        <w:tc>
          <w:tcPr>
            <w:tcW w:w="1112" w:type="dxa"/>
          </w:tcPr>
          <w:p w14:paraId="476D8A78" w14:textId="1F083F25" w:rsidR="0E6BEDE9" w:rsidRDefault="0E6BEDE9" w:rsidP="0E6BEDE9">
            <w:pPr>
              <w:rPr>
                <w:lang w:val="fr-FR"/>
              </w:rPr>
            </w:pPr>
          </w:p>
        </w:tc>
      </w:tr>
      <w:tr w:rsidR="0E6BEDE9" w14:paraId="197EE18E" w14:textId="77777777" w:rsidTr="21D82C43">
        <w:tc>
          <w:tcPr>
            <w:tcW w:w="10922" w:type="dxa"/>
            <w:gridSpan w:val="7"/>
            <w:vAlign w:val="center"/>
          </w:tcPr>
          <w:p w14:paraId="7B066D47" w14:textId="41271E91" w:rsidR="4C002A75" w:rsidRDefault="4C002A75" w:rsidP="1729A920">
            <w:pPr>
              <w:jc w:val="center"/>
              <w:rPr>
                <w:rFonts w:ascii="Calibri" w:eastAsia="Calibri" w:hAnsi="Calibri" w:cs="Calibri"/>
                <w:color w:val="212529"/>
                <w:sz w:val="24"/>
                <w:szCs w:val="24"/>
                <w:lang w:val="fr-FR"/>
              </w:rPr>
            </w:pPr>
            <w:r w:rsidRPr="1729A920">
              <w:rPr>
                <w:rFonts w:ascii="Calibri" w:eastAsia="Calibri" w:hAnsi="Calibri" w:cs="Calibri"/>
                <w:b/>
                <w:bCs/>
                <w:color w:val="212529"/>
                <w:sz w:val="24"/>
                <w:szCs w:val="24"/>
                <w:lang w:val="fr-FR"/>
              </w:rPr>
              <w:t>Système de sortie</w:t>
            </w:r>
          </w:p>
        </w:tc>
      </w:tr>
      <w:tr w:rsidR="0E6BEDE9" w14:paraId="065B39AF" w14:textId="77777777" w:rsidTr="21D82C43">
        <w:tc>
          <w:tcPr>
            <w:tcW w:w="2280" w:type="dxa"/>
            <w:vAlign w:val="center"/>
          </w:tcPr>
          <w:p w14:paraId="6358CAA4" w14:textId="1ED90480" w:rsidR="4C002A75" w:rsidRDefault="4C002A75" w:rsidP="518B6681">
            <w:pPr>
              <w:rPr>
                <w:rFonts w:ascii="Calibri" w:eastAsia="Calibri" w:hAnsi="Calibri" w:cs="Calibri"/>
                <w:color w:val="212529"/>
                <w:sz w:val="21"/>
                <w:szCs w:val="21"/>
                <w:lang w:val="fr-FR"/>
              </w:rPr>
            </w:pPr>
            <w:r w:rsidRPr="518B6681">
              <w:rPr>
                <w:rFonts w:ascii="Calibri" w:eastAsia="Calibri" w:hAnsi="Calibri" w:cs="Calibri"/>
                <w:color w:val="212529"/>
                <w:sz w:val="21"/>
                <w:szCs w:val="21"/>
                <w:lang w:val="fr-FR"/>
              </w:rPr>
              <w:t>Un post-test est proposé aux apprenants</w:t>
            </w:r>
            <w:r w:rsidR="5946B958" w:rsidRPr="518B6681">
              <w:rPr>
                <w:rFonts w:ascii="Calibri" w:eastAsia="Calibri" w:hAnsi="Calibri" w:cs="Calibri"/>
                <w:color w:val="212529"/>
                <w:sz w:val="21"/>
                <w:szCs w:val="21"/>
                <w:lang w:val="fr-FR"/>
              </w:rPr>
              <w:t>.</w:t>
            </w:r>
          </w:p>
        </w:tc>
        <w:tc>
          <w:tcPr>
            <w:tcW w:w="1995" w:type="dxa"/>
            <w:shd w:val="clear" w:color="auto" w:fill="808080" w:themeFill="background1" w:themeFillShade="80"/>
            <w:vAlign w:val="center"/>
          </w:tcPr>
          <w:p w14:paraId="5D68E20C" w14:textId="1ABB38B9" w:rsidR="0E6BEDE9" w:rsidRDefault="0E6BEDE9" w:rsidP="0E6BEDE9">
            <w:pPr>
              <w:rPr>
                <w:lang w:val="fr-FR"/>
              </w:rPr>
            </w:pPr>
          </w:p>
        </w:tc>
        <w:tc>
          <w:tcPr>
            <w:tcW w:w="1950" w:type="dxa"/>
            <w:shd w:val="clear" w:color="auto" w:fill="808080" w:themeFill="background1" w:themeFillShade="80"/>
          </w:tcPr>
          <w:p w14:paraId="16DE1A04" w14:textId="16D5961D" w:rsidR="0E6BEDE9" w:rsidRDefault="0E6BEDE9" w:rsidP="0E6BEDE9">
            <w:pPr>
              <w:rPr>
                <w:lang w:val="fr-FR"/>
              </w:rPr>
            </w:pPr>
          </w:p>
        </w:tc>
        <w:tc>
          <w:tcPr>
            <w:tcW w:w="1215" w:type="dxa"/>
          </w:tcPr>
          <w:p w14:paraId="791569BF" w14:textId="665F8546" w:rsidR="0E6BEDE9" w:rsidRDefault="0E6BEDE9" w:rsidP="0E6BEDE9">
            <w:pPr>
              <w:rPr>
                <w:lang w:val="fr-FR"/>
              </w:rPr>
            </w:pPr>
          </w:p>
        </w:tc>
        <w:tc>
          <w:tcPr>
            <w:tcW w:w="1185" w:type="dxa"/>
          </w:tcPr>
          <w:p w14:paraId="41E82919" w14:textId="560960DA" w:rsidR="0E6BEDE9" w:rsidRDefault="0E6BEDE9" w:rsidP="0E6BEDE9">
            <w:pPr>
              <w:rPr>
                <w:lang w:val="fr-FR"/>
              </w:rPr>
            </w:pPr>
          </w:p>
        </w:tc>
        <w:tc>
          <w:tcPr>
            <w:tcW w:w="1185" w:type="dxa"/>
          </w:tcPr>
          <w:p w14:paraId="4B8E38BC" w14:textId="4EE7098A" w:rsidR="0E6BEDE9" w:rsidRDefault="0E6BEDE9" w:rsidP="0E6BEDE9">
            <w:pPr>
              <w:rPr>
                <w:lang w:val="fr-FR"/>
              </w:rPr>
            </w:pPr>
          </w:p>
        </w:tc>
        <w:tc>
          <w:tcPr>
            <w:tcW w:w="1112" w:type="dxa"/>
          </w:tcPr>
          <w:p w14:paraId="3F77A264" w14:textId="14B67BD8" w:rsidR="0E6BEDE9" w:rsidRDefault="0E6BEDE9" w:rsidP="0E6BEDE9">
            <w:pPr>
              <w:rPr>
                <w:lang w:val="fr-FR"/>
              </w:rPr>
            </w:pPr>
          </w:p>
        </w:tc>
      </w:tr>
      <w:tr w:rsidR="0E6BEDE9" w14:paraId="0C41AC2F" w14:textId="77777777" w:rsidTr="21D82C43">
        <w:tc>
          <w:tcPr>
            <w:tcW w:w="2280" w:type="dxa"/>
            <w:vAlign w:val="center"/>
          </w:tcPr>
          <w:p w14:paraId="190E27D4" w14:textId="35EB776C" w:rsidR="0C558ABB" w:rsidRDefault="0C558ABB" w:rsidP="0E6BEDE9">
            <w:pPr>
              <w:rPr>
                <w:rFonts w:ascii="Calibri" w:eastAsia="Calibri" w:hAnsi="Calibri" w:cs="Calibri"/>
                <w:color w:val="212529"/>
                <w:sz w:val="21"/>
                <w:szCs w:val="21"/>
                <w:lang w:val="fr-FR"/>
              </w:rPr>
            </w:pPr>
            <w:r w:rsidRPr="0E6BEDE9">
              <w:rPr>
                <w:rFonts w:ascii="Calibri" w:eastAsia="Calibri" w:hAnsi="Calibri" w:cs="Calibri"/>
                <w:color w:val="212529"/>
                <w:sz w:val="21"/>
                <w:szCs w:val="21"/>
                <w:lang w:val="fr-FR"/>
              </w:rPr>
              <w:t>Le post-test défini est cohérent et bien conçu.</w:t>
            </w:r>
          </w:p>
        </w:tc>
        <w:tc>
          <w:tcPr>
            <w:tcW w:w="1995" w:type="dxa"/>
            <w:shd w:val="clear" w:color="auto" w:fill="808080" w:themeFill="background1" w:themeFillShade="80"/>
            <w:vAlign w:val="center"/>
          </w:tcPr>
          <w:p w14:paraId="4F576D98" w14:textId="2F56C537" w:rsidR="0E6BEDE9" w:rsidRDefault="0E6BEDE9" w:rsidP="0E6BEDE9">
            <w:pPr>
              <w:rPr>
                <w:lang w:val="fr-FR"/>
              </w:rPr>
            </w:pPr>
          </w:p>
        </w:tc>
        <w:tc>
          <w:tcPr>
            <w:tcW w:w="1950" w:type="dxa"/>
            <w:shd w:val="clear" w:color="auto" w:fill="808080" w:themeFill="background1" w:themeFillShade="80"/>
          </w:tcPr>
          <w:p w14:paraId="3B5F94CD" w14:textId="5D709C29" w:rsidR="0E6BEDE9" w:rsidRDefault="0E6BEDE9" w:rsidP="0E6BEDE9">
            <w:pPr>
              <w:rPr>
                <w:lang w:val="fr-FR"/>
              </w:rPr>
            </w:pPr>
          </w:p>
        </w:tc>
        <w:tc>
          <w:tcPr>
            <w:tcW w:w="1215" w:type="dxa"/>
          </w:tcPr>
          <w:p w14:paraId="2EB3FE62" w14:textId="7988B4C7" w:rsidR="0E6BEDE9" w:rsidRDefault="0E6BEDE9" w:rsidP="0E6BEDE9">
            <w:pPr>
              <w:rPr>
                <w:lang w:val="fr-FR"/>
              </w:rPr>
            </w:pPr>
          </w:p>
        </w:tc>
        <w:tc>
          <w:tcPr>
            <w:tcW w:w="1185" w:type="dxa"/>
          </w:tcPr>
          <w:p w14:paraId="0CC77745" w14:textId="71145EA5" w:rsidR="0E6BEDE9" w:rsidRDefault="0E6BEDE9" w:rsidP="0E6BEDE9">
            <w:pPr>
              <w:rPr>
                <w:lang w:val="fr-FR"/>
              </w:rPr>
            </w:pPr>
          </w:p>
        </w:tc>
        <w:tc>
          <w:tcPr>
            <w:tcW w:w="1185" w:type="dxa"/>
          </w:tcPr>
          <w:p w14:paraId="54E63B9E" w14:textId="41754EFF" w:rsidR="0E6BEDE9" w:rsidRDefault="0E6BEDE9" w:rsidP="0E6BEDE9">
            <w:pPr>
              <w:rPr>
                <w:lang w:val="fr-FR"/>
              </w:rPr>
            </w:pPr>
          </w:p>
        </w:tc>
        <w:tc>
          <w:tcPr>
            <w:tcW w:w="1112" w:type="dxa"/>
          </w:tcPr>
          <w:p w14:paraId="0768DD26" w14:textId="1242A383" w:rsidR="0E6BEDE9" w:rsidRDefault="0E6BEDE9" w:rsidP="0E6BEDE9">
            <w:pPr>
              <w:rPr>
                <w:lang w:val="fr-FR"/>
              </w:rPr>
            </w:pPr>
          </w:p>
        </w:tc>
      </w:tr>
      <w:tr w:rsidR="0E6BEDE9" w14:paraId="6651F92C" w14:textId="77777777" w:rsidTr="21D82C43">
        <w:tc>
          <w:tcPr>
            <w:tcW w:w="2280" w:type="dxa"/>
            <w:vAlign w:val="center"/>
          </w:tcPr>
          <w:p w14:paraId="447A01E9" w14:textId="277D074B" w:rsidR="04940B28" w:rsidRDefault="04940B28" w:rsidP="0E6BEDE9">
            <w:pPr>
              <w:rPr>
                <w:rFonts w:ascii="Calibri" w:eastAsia="Calibri" w:hAnsi="Calibri" w:cs="Calibri"/>
                <w:color w:val="212529"/>
                <w:sz w:val="21"/>
                <w:szCs w:val="21"/>
                <w:lang w:val="fr-FR"/>
              </w:rPr>
            </w:pPr>
            <w:r w:rsidRPr="0E6BEDE9">
              <w:rPr>
                <w:rFonts w:ascii="Calibri" w:eastAsia="Calibri" w:hAnsi="Calibri" w:cs="Calibri"/>
                <w:color w:val="212529"/>
                <w:sz w:val="21"/>
                <w:szCs w:val="21"/>
                <w:lang w:val="fr-FR"/>
              </w:rPr>
              <w:t>Le post-test évalue toutes les unités d'apprentissage discutées dans le cours.</w:t>
            </w:r>
          </w:p>
        </w:tc>
        <w:tc>
          <w:tcPr>
            <w:tcW w:w="1995" w:type="dxa"/>
            <w:shd w:val="clear" w:color="auto" w:fill="808080" w:themeFill="background1" w:themeFillShade="80"/>
            <w:vAlign w:val="center"/>
          </w:tcPr>
          <w:p w14:paraId="40490C40" w14:textId="0FC3C518" w:rsidR="0E6BEDE9" w:rsidRDefault="0E6BEDE9" w:rsidP="0E6BEDE9">
            <w:pPr>
              <w:rPr>
                <w:lang w:val="fr-FR"/>
              </w:rPr>
            </w:pPr>
          </w:p>
        </w:tc>
        <w:tc>
          <w:tcPr>
            <w:tcW w:w="1950" w:type="dxa"/>
            <w:shd w:val="clear" w:color="auto" w:fill="808080" w:themeFill="background1" w:themeFillShade="80"/>
          </w:tcPr>
          <w:p w14:paraId="4745DC43" w14:textId="17449472" w:rsidR="0E6BEDE9" w:rsidRDefault="0E6BEDE9" w:rsidP="0E6BEDE9">
            <w:pPr>
              <w:rPr>
                <w:lang w:val="fr-FR"/>
              </w:rPr>
            </w:pPr>
          </w:p>
        </w:tc>
        <w:tc>
          <w:tcPr>
            <w:tcW w:w="1215" w:type="dxa"/>
          </w:tcPr>
          <w:p w14:paraId="509138A4" w14:textId="228B80C9" w:rsidR="0E6BEDE9" w:rsidRDefault="0E6BEDE9" w:rsidP="0E6BEDE9">
            <w:pPr>
              <w:rPr>
                <w:lang w:val="fr-FR"/>
              </w:rPr>
            </w:pPr>
          </w:p>
        </w:tc>
        <w:tc>
          <w:tcPr>
            <w:tcW w:w="1185" w:type="dxa"/>
          </w:tcPr>
          <w:p w14:paraId="665894C4" w14:textId="0C8C3B25" w:rsidR="0E6BEDE9" w:rsidRDefault="0E6BEDE9" w:rsidP="0E6BEDE9">
            <w:pPr>
              <w:rPr>
                <w:lang w:val="fr-FR"/>
              </w:rPr>
            </w:pPr>
          </w:p>
        </w:tc>
        <w:tc>
          <w:tcPr>
            <w:tcW w:w="1185" w:type="dxa"/>
          </w:tcPr>
          <w:p w14:paraId="67D808CF" w14:textId="34D392E5" w:rsidR="0E6BEDE9" w:rsidRDefault="0E6BEDE9" w:rsidP="0E6BEDE9">
            <w:pPr>
              <w:rPr>
                <w:lang w:val="fr-FR"/>
              </w:rPr>
            </w:pPr>
          </w:p>
        </w:tc>
        <w:tc>
          <w:tcPr>
            <w:tcW w:w="1112" w:type="dxa"/>
          </w:tcPr>
          <w:p w14:paraId="5830B00A" w14:textId="0CD1AA7A" w:rsidR="0E6BEDE9" w:rsidRDefault="0E6BEDE9" w:rsidP="0E6BEDE9">
            <w:pPr>
              <w:rPr>
                <w:lang w:val="fr-FR"/>
              </w:rPr>
            </w:pPr>
          </w:p>
        </w:tc>
      </w:tr>
      <w:tr w:rsidR="0E6BEDE9" w14:paraId="0797F6C7" w14:textId="77777777" w:rsidTr="21D82C43">
        <w:tc>
          <w:tcPr>
            <w:tcW w:w="2280" w:type="dxa"/>
            <w:vAlign w:val="center"/>
          </w:tcPr>
          <w:p w14:paraId="3973E8A2" w14:textId="7A5543E3" w:rsidR="04940B28" w:rsidRDefault="04940B28" w:rsidP="0E6BEDE9">
            <w:pPr>
              <w:rPr>
                <w:rFonts w:ascii="Calibri" w:eastAsia="Calibri" w:hAnsi="Calibri" w:cs="Calibri"/>
                <w:color w:val="212529"/>
                <w:sz w:val="21"/>
                <w:szCs w:val="21"/>
                <w:lang w:val="fr-FR"/>
              </w:rPr>
            </w:pPr>
            <w:r w:rsidRPr="0E6BEDE9">
              <w:rPr>
                <w:rFonts w:ascii="Calibri" w:eastAsia="Calibri" w:hAnsi="Calibri" w:cs="Calibri"/>
                <w:color w:val="212529"/>
                <w:sz w:val="21"/>
                <w:szCs w:val="21"/>
                <w:lang w:val="fr-FR"/>
              </w:rPr>
              <w:t>Diversité du système d'évaluation en adaptant de divers types d'activités.</w:t>
            </w:r>
          </w:p>
        </w:tc>
        <w:tc>
          <w:tcPr>
            <w:tcW w:w="1995" w:type="dxa"/>
            <w:shd w:val="clear" w:color="auto" w:fill="808080" w:themeFill="background1" w:themeFillShade="80"/>
            <w:vAlign w:val="center"/>
          </w:tcPr>
          <w:p w14:paraId="56BBB238" w14:textId="0A587F69" w:rsidR="0E6BEDE9" w:rsidRDefault="0E6BEDE9" w:rsidP="0E6BEDE9">
            <w:pPr>
              <w:rPr>
                <w:lang w:val="fr-FR"/>
              </w:rPr>
            </w:pPr>
          </w:p>
        </w:tc>
        <w:tc>
          <w:tcPr>
            <w:tcW w:w="1950" w:type="dxa"/>
            <w:shd w:val="clear" w:color="auto" w:fill="808080" w:themeFill="background1" w:themeFillShade="80"/>
          </w:tcPr>
          <w:p w14:paraId="15741FC0" w14:textId="172D6486" w:rsidR="0E6BEDE9" w:rsidRDefault="0E6BEDE9" w:rsidP="0E6BEDE9">
            <w:pPr>
              <w:rPr>
                <w:lang w:val="fr-FR"/>
              </w:rPr>
            </w:pPr>
          </w:p>
        </w:tc>
        <w:tc>
          <w:tcPr>
            <w:tcW w:w="1215" w:type="dxa"/>
          </w:tcPr>
          <w:p w14:paraId="68F236F1" w14:textId="1A9F84EB" w:rsidR="0E6BEDE9" w:rsidRDefault="0E6BEDE9" w:rsidP="0E6BEDE9">
            <w:pPr>
              <w:rPr>
                <w:lang w:val="fr-FR"/>
              </w:rPr>
            </w:pPr>
          </w:p>
        </w:tc>
        <w:tc>
          <w:tcPr>
            <w:tcW w:w="1185" w:type="dxa"/>
          </w:tcPr>
          <w:p w14:paraId="12991419" w14:textId="1BE2C01B" w:rsidR="0E6BEDE9" w:rsidRDefault="0E6BEDE9" w:rsidP="0E6BEDE9">
            <w:pPr>
              <w:rPr>
                <w:lang w:val="fr-FR"/>
              </w:rPr>
            </w:pPr>
          </w:p>
        </w:tc>
        <w:tc>
          <w:tcPr>
            <w:tcW w:w="1185" w:type="dxa"/>
          </w:tcPr>
          <w:p w14:paraId="041C091C" w14:textId="7AC5AFDD" w:rsidR="0E6BEDE9" w:rsidRDefault="0E6BEDE9" w:rsidP="0E6BEDE9">
            <w:pPr>
              <w:rPr>
                <w:lang w:val="fr-FR"/>
              </w:rPr>
            </w:pPr>
          </w:p>
        </w:tc>
        <w:tc>
          <w:tcPr>
            <w:tcW w:w="1112" w:type="dxa"/>
          </w:tcPr>
          <w:p w14:paraId="4E497A2A" w14:textId="3C312AE1" w:rsidR="0E6BEDE9" w:rsidRDefault="0E6BEDE9" w:rsidP="0E6BEDE9">
            <w:pPr>
              <w:rPr>
                <w:lang w:val="fr-FR"/>
              </w:rPr>
            </w:pPr>
          </w:p>
        </w:tc>
      </w:tr>
      <w:tr w:rsidR="518B6681" w14:paraId="48066F2E" w14:textId="77777777" w:rsidTr="21D82C43">
        <w:tc>
          <w:tcPr>
            <w:tcW w:w="2280" w:type="dxa"/>
            <w:vAlign w:val="center"/>
          </w:tcPr>
          <w:p w14:paraId="435AD908" w14:textId="6C47B6CC" w:rsidR="3DFE8E6F" w:rsidRDefault="3DFE8E6F" w:rsidP="518B6681">
            <w:pPr>
              <w:rPr>
                <w:rFonts w:ascii="Calibri" w:eastAsia="Calibri" w:hAnsi="Calibri" w:cs="Calibri"/>
                <w:color w:val="212529"/>
                <w:sz w:val="21"/>
                <w:szCs w:val="21"/>
                <w:lang w:val="fr-FR"/>
              </w:rPr>
            </w:pPr>
            <w:r w:rsidRPr="518B6681">
              <w:rPr>
                <w:rFonts w:ascii="Calibri" w:eastAsia="Calibri" w:hAnsi="Calibri" w:cs="Calibri"/>
                <w:color w:val="212529"/>
                <w:sz w:val="21"/>
                <w:szCs w:val="21"/>
                <w:lang w:val="fr-FR"/>
              </w:rPr>
              <w:t>Les compétences et les objectifs sont en partie évalués à travers le post-test.</w:t>
            </w:r>
          </w:p>
        </w:tc>
        <w:tc>
          <w:tcPr>
            <w:tcW w:w="1995" w:type="dxa"/>
            <w:shd w:val="clear" w:color="auto" w:fill="808080" w:themeFill="background1" w:themeFillShade="80"/>
            <w:vAlign w:val="center"/>
          </w:tcPr>
          <w:p w14:paraId="757416E4" w14:textId="4220E612" w:rsidR="518B6681" w:rsidRDefault="518B6681" w:rsidP="518B6681">
            <w:pPr>
              <w:rPr>
                <w:lang w:val="fr-FR"/>
              </w:rPr>
            </w:pPr>
          </w:p>
        </w:tc>
        <w:tc>
          <w:tcPr>
            <w:tcW w:w="1950" w:type="dxa"/>
            <w:shd w:val="clear" w:color="auto" w:fill="808080" w:themeFill="background1" w:themeFillShade="80"/>
          </w:tcPr>
          <w:p w14:paraId="48824084" w14:textId="38028070" w:rsidR="518B6681" w:rsidRDefault="518B6681" w:rsidP="518B6681">
            <w:pPr>
              <w:rPr>
                <w:lang w:val="fr-FR"/>
              </w:rPr>
            </w:pPr>
          </w:p>
        </w:tc>
        <w:tc>
          <w:tcPr>
            <w:tcW w:w="1215" w:type="dxa"/>
          </w:tcPr>
          <w:p w14:paraId="36B577F5" w14:textId="72927B60" w:rsidR="518B6681" w:rsidRDefault="518B6681" w:rsidP="518B6681">
            <w:pPr>
              <w:rPr>
                <w:lang w:val="fr-FR"/>
              </w:rPr>
            </w:pPr>
          </w:p>
        </w:tc>
        <w:tc>
          <w:tcPr>
            <w:tcW w:w="1185" w:type="dxa"/>
          </w:tcPr>
          <w:p w14:paraId="19780C77" w14:textId="0CF89EAF" w:rsidR="518B6681" w:rsidRDefault="518B6681" w:rsidP="518B6681">
            <w:pPr>
              <w:rPr>
                <w:lang w:val="fr-FR"/>
              </w:rPr>
            </w:pPr>
          </w:p>
        </w:tc>
        <w:tc>
          <w:tcPr>
            <w:tcW w:w="1185" w:type="dxa"/>
          </w:tcPr>
          <w:p w14:paraId="3CA9648B" w14:textId="20DF97AA" w:rsidR="518B6681" w:rsidRDefault="518B6681" w:rsidP="518B6681">
            <w:pPr>
              <w:rPr>
                <w:lang w:val="fr-FR"/>
              </w:rPr>
            </w:pPr>
          </w:p>
        </w:tc>
        <w:tc>
          <w:tcPr>
            <w:tcW w:w="1112" w:type="dxa"/>
          </w:tcPr>
          <w:p w14:paraId="1BF7D108" w14:textId="4B4172D0" w:rsidR="518B6681" w:rsidRDefault="518B6681" w:rsidP="518B6681">
            <w:pPr>
              <w:rPr>
                <w:lang w:val="fr-FR"/>
              </w:rPr>
            </w:pPr>
          </w:p>
        </w:tc>
      </w:tr>
      <w:tr w:rsidR="518B6681" w14:paraId="782F7DA1" w14:textId="77777777" w:rsidTr="21D82C43">
        <w:tc>
          <w:tcPr>
            <w:tcW w:w="2280" w:type="dxa"/>
            <w:vAlign w:val="center"/>
          </w:tcPr>
          <w:p w14:paraId="2254957B" w14:textId="4B671B72" w:rsidR="3DFE8E6F" w:rsidRDefault="3DFE8E6F" w:rsidP="1729A920">
            <w:pPr>
              <w:rPr>
                <w:rFonts w:ascii="Calibri" w:eastAsia="Calibri" w:hAnsi="Calibri" w:cs="Calibri"/>
                <w:color w:val="212529"/>
                <w:sz w:val="21"/>
                <w:szCs w:val="21"/>
                <w:lang w:val="fr-FR"/>
              </w:rPr>
            </w:pPr>
            <w:r w:rsidRPr="1729A920">
              <w:rPr>
                <w:rFonts w:ascii="Calibri" w:eastAsia="Calibri" w:hAnsi="Calibri" w:cs="Calibri"/>
                <w:color w:val="212529"/>
                <w:sz w:val="21"/>
                <w:szCs w:val="21"/>
                <w:lang w:val="fr-FR"/>
              </w:rPr>
              <w:t>Les critères d'évaluation du post-test sont clairement présentés et bien définis</w:t>
            </w:r>
            <w:r w:rsidR="1BAC8E62" w:rsidRPr="1729A920">
              <w:rPr>
                <w:rFonts w:ascii="Calibri" w:eastAsia="Calibri" w:hAnsi="Calibri" w:cs="Calibri"/>
                <w:color w:val="212529"/>
                <w:sz w:val="21"/>
                <w:szCs w:val="21"/>
                <w:lang w:val="fr-FR"/>
              </w:rPr>
              <w:t>.</w:t>
            </w:r>
          </w:p>
        </w:tc>
        <w:tc>
          <w:tcPr>
            <w:tcW w:w="1995" w:type="dxa"/>
            <w:shd w:val="clear" w:color="auto" w:fill="808080" w:themeFill="background1" w:themeFillShade="80"/>
            <w:vAlign w:val="center"/>
          </w:tcPr>
          <w:p w14:paraId="068E8B00" w14:textId="3A8B426B" w:rsidR="518B6681" w:rsidRDefault="518B6681" w:rsidP="518B6681">
            <w:pPr>
              <w:rPr>
                <w:lang w:val="fr-FR"/>
              </w:rPr>
            </w:pPr>
          </w:p>
        </w:tc>
        <w:tc>
          <w:tcPr>
            <w:tcW w:w="1950" w:type="dxa"/>
            <w:shd w:val="clear" w:color="auto" w:fill="808080" w:themeFill="background1" w:themeFillShade="80"/>
          </w:tcPr>
          <w:p w14:paraId="329C1092" w14:textId="43688A63" w:rsidR="518B6681" w:rsidRDefault="518B6681" w:rsidP="518B6681">
            <w:pPr>
              <w:rPr>
                <w:lang w:val="fr-FR"/>
              </w:rPr>
            </w:pPr>
          </w:p>
        </w:tc>
        <w:tc>
          <w:tcPr>
            <w:tcW w:w="1215" w:type="dxa"/>
          </w:tcPr>
          <w:p w14:paraId="155AE557" w14:textId="6E49560C" w:rsidR="518B6681" w:rsidRDefault="518B6681" w:rsidP="518B6681">
            <w:pPr>
              <w:rPr>
                <w:lang w:val="fr-FR"/>
              </w:rPr>
            </w:pPr>
          </w:p>
        </w:tc>
        <w:tc>
          <w:tcPr>
            <w:tcW w:w="1185" w:type="dxa"/>
          </w:tcPr>
          <w:p w14:paraId="47B0B1C5" w14:textId="38EC5A8B" w:rsidR="518B6681" w:rsidRDefault="518B6681" w:rsidP="518B6681">
            <w:pPr>
              <w:rPr>
                <w:lang w:val="fr-FR"/>
              </w:rPr>
            </w:pPr>
          </w:p>
        </w:tc>
        <w:tc>
          <w:tcPr>
            <w:tcW w:w="1185" w:type="dxa"/>
          </w:tcPr>
          <w:p w14:paraId="16BC56C9" w14:textId="52A17B6E" w:rsidR="518B6681" w:rsidRDefault="518B6681" w:rsidP="518B6681">
            <w:pPr>
              <w:rPr>
                <w:lang w:val="fr-FR"/>
              </w:rPr>
            </w:pPr>
          </w:p>
        </w:tc>
        <w:tc>
          <w:tcPr>
            <w:tcW w:w="1112" w:type="dxa"/>
          </w:tcPr>
          <w:p w14:paraId="4A1FDF82" w14:textId="61C20BE7" w:rsidR="518B6681" w:rsidRDefault="518B6681" w:rsidP="518B6681">
            <w:pPr>
              <w:rPr>
                <w:lang w:val="fr-FR"/>
              </w:rPr>
            </w:pPr>
          </w:p>
        </w:tc>
      </w:tr>
      <w:tr w:rsidR="0E6BEDE9" w14:paraId="4070748B" w14:textId="77777777" w:rsidTr="21D82C43">
        <w:tc>
          <w:tcPr>
            <w:tcW w:w="2280" w:type="dxa"/>
            <w:vAlign w:val="center"/>
          </w:tcPr>
          <w:p w14:paraId="71D6F5DD" w14:textId="013A6518" w:rsidR="46BE2819" w:rsidRDefault="46BE2819" w:rsidP="518B6681">
            <w:pPr>
              <w:rPr>
                <w:rFonts w:ascii="Calibri" w:eastAsia="Calibri" w:hAnsi="Calibri" w:cs="Calibri"/>
                <w:color w:val="212529"/>
                <w:sz w:val="21"/>
                <w:szCs w:val="21"/>
                <w:lang w:val="fr-FR"/>
              </w:rPr>
            </w:pPr>
            <w:r w:rsidRPr="518B6681">
              <w:rPr>
                <w:rFonts w:ascii="Calibri" w:eastAsia="Calibri" w:hAnsi="Calibri" w:cs="Calibri"/>
                <w:color w:val="212529"/>
                <w:sz w:val="21"/>
                <w:szCs w:val="21"/>
                <w:lang w:val="fr-FR"/>
              </w:rPr>
              <w:t xml:space="preserve">En cas d’échec au post-test, un système de </w:t>
            </w:r>
            <w:r w:rsidRPr="518B6681">
              <w:rPr>
                <w:rFonts w:ascii="Calibri" w:eastAsia="Calibri" w:hAnsi="Calibri" w:cs="Calibri"/>
                <w:color w:val="212529"/>
                <w:sz w:val="21"/>
                <w:szCs w:val="21"/>
                <w:lang w:val="fr-FR"/>
              </w:rPr>
              <w:lastRenderedPageBreak/>
              <w:t>remédiation est proposé à l’apprenant</w:t>
            </w:r>
            <w:r w:rsidR="53645516" w:rsidRPr="518B6681">
              <w:rPr>
                <w:rFonts w:ascii="Calibri" w:eastAsia="Calibri" w:hAnsi="Calibri" w:cs="Calibri"/>
                <w:color w:val="212529"/>
                <w:sz w:val="21"/>
                <w:szCs w:val="21"/>
                <w:lang w:val="fr-FR"/>
              </w:rPr>
              <w:t>.</w:t>
            </w:r>
          </w:p>
        </w:tc>
        <w:tc>
          <w:tcPr>
            <w:tcW w:w="1995" w:type="dxa"/>
            <w:shd w:val="clear" w:color="auto" w:fill="808080" w:themeFill="background1" w:themeFillShade="80"/>
            <w:vAlign w:val="center"/>
          </w:tcPr>
          <w:p w14:paraId="14DA191B" w14:textId="3D8DB657" w:rsidR="0E6BEDE9" w:rsidRDefault="0E6BEDE9" w:rsidP="0E6BEDE9">
            <w:pPr>
              <w:rPr>
                <w:lang w:val="fr-FR"/>
              </w:rPr>
            </w:pPr>
          </w:p>
        </w:tc>
        <w:tc>
          <w:tcPr>
            <w:tcW w:w="1950" w:type="dxa"/>
            <w:shd w:val="clear" w:color="auto" w:fill="808080" w:themeFill="background1" w:themeFillShade="80"/>
          </w:tcPr>
          <w:p w14:paraId="7FFA5576" w14:textId="39332D80" w:rsidR="0E6BEDE9" w:rsidRDefault="0E6BEDE9" w:rsidP="0E6BEDE9">
            <w:pPr>
              <w:rPr>
                <w:lang w:val="fr-FR"/>
              </w:rPr>
            </w:pPr>
          </w:p>
        </w:tc>
        <w:tc>
          <w:tcPr>
            <w:tcW w:w="1215" w:type="dxa"/>
          </w:tcPr>
          <w:p w14:paraId="1503DBEC" w14:textId="76985573" w:rsidR="0E6BEDE9" w:rsidRDefault="0E6BEDE9" w:rsidP="0E6BEDE9">
            <w:pPr>
              <w:rPr>
                <w:lang w:val="fr-FR"/>
              </w:rPr>
            </w:pPr>
          </w:p>
        </w:tc>
        <w:tc>
          <w:tcPr>
            <w:tcW w:w="1185" w:type="dxa"/>
          </w:tcPr>
          <w:p w14:paraId="5BB4B3B1" w14:textId="3B43FD2B" w:rsidR="0E6BEDE9" w:rsidRDefault="0E6BEDE9" w:rsidP="0E6BEDE9">
            <w:pPr>
              <w:rPr>
                <w:lang w:val="fr-FR"/>
              </w:rPr>
            </w:pPr>
          </w:p>
        </w:tc>
        <w:tc>
          <w:tcPr>
            <w:tcW w:w="1185" w:type="dxa"/>
          </w:tcPr>
          <w:p w14:paraId="67C43040" w14:textId="1942B6A5" w:rsidR="0E6BEDE9" w:rsidRDefault="0E6BEDE9" w:rsidP="0E6BEDE9">
            <w:pPr>
              <w:rPr>
                <w:lang w:val="fr-FR"/>
              </w:rPr>
            </w:pPr>
          </w:p>
        </w:tc>
        <w:tc>
          <w:tcPr>
            <w:tcW w:w="1112" w:type="dxa"/>
          </w:tcPr>
          <w:p w14:paraId="09C491FF" w14:textId="5E5A5E76" w:rsidR="0E6BEDE9" w:rsidRDefault="0E6BEDE9" w:rsidP="0E6BEDE9">
            <w:pPr>
              <w:rPr>
                <w:lang w:val="fr-FR"/>
              </w:rPr>
            </w:pPr>
          </w:p>
        </w:tc>
      </w:tr>
      <w:tr w:rsidR="0E6BEDE9" w14:paraId="774FF5A3" w14:textId="77777777" w:rsidTr="21D82C43">
        <w:tc>
          <w:tcPr>
            <w:tcW w:w="10922" w:type="dxa"/>
            <w:gridSpan w:val="7"/>
            <w:vAlign w:val="center"/>
          </w:tcPr>
          <w:p w14:paraId="7D596032" w14:textId="0D5F1B71" w:rsidR="0E6BEDE9" w:rsidRDefault="6B79489E" w:rsidP="1729A920">
            <w:pPr>
              <w:jc w:val="center"/>
              <w:rPr>
                <w:rFonts w:ascii="Calibri" w:eastAsia="Calibri" w:hAnsi="Calibri" w:cs="Calibri"/>
                <w:b/>
                <w:bCs/>
                <w:color w:val="212529"/>
                <w:sz w:val="24"/>
                <w:szCs w:val="24"/>
                <w:lang w:val="fr-FR"/>
              </w:rPr>
            </w:pPr>
            <w:r w:rsidRPr="1729A920">
              <w:rPr>
                <w:rFonts w:ascii="Calibri" w:eastAsia="Calibri" w:hAnsi="Calibri" w:cs="Calibri"/>
                <w:b/>
                <w:bCs/>
                <w:color w:val="212529"/>
                <w:sz w:val="24"/>
                <w:szCs w:val="24"/>
                <w:lang w:val="fr-FR"/>
              </w:rPr>
              <w:t>Bibliographie</w:t>
            </w:r>
          </w:p>
        </w:tc>
      </w:tr>
      <w:tr w:rsidR="518B6681" w14:paraId="14A7AD8E" w14:textId="77777777" w:rsidTr="21D82C43">
        <w:tc>
          <w:tcPr>
            <w:tcW w:w="2280" w:type="dxa"/>
            <w:vAlign w:val="center"/>
          </w:tcPr>
          <w:p w14:paraId="450B681E" w14:textId="6ED2B576" w:rsidR="7803B2B1" w:rsidRDefault="7803B2B1" w:rsidP="518B6681">
            <w:pPr>
              <w:rPr>
                <w:rFonts w:ascii="Calibri" w:eastAsia="Calibri" w:hAnsi="Calibri" w:cs="Calibri"/>
                <w:color w:val="212529"/>
                <w:sz w:val="21"/>
                <w:szCs w:val="21"/>
                <w:lang w:val="fr-FR"/>
              </w:rPr>
            </w:pPr>
            <w:r w:rsidRPr="518B6681">
              <w:rPr>
                <w:rFonts w:ascii="Calibri" w:eastAsia="Calibri" w:hAnsi="Calibri" w:cs="Calibri"/>
                <w:color w:val="212529"/>
                <w:sz w:val="21"/>
                <w:szCs w:val="21"/>
                <w:lang w:val="fr-FR"/>
              </w:rPr>
              <w:t>Présentation d’une bibliographie à la fin du cours</w:t>
            </w:r>
          </w:p>
        </w:tc>
        <w:tc>
          <w:tcPr>
            <w:tcW w:w="1995" w:type="dxa"/>
            <w:shd w:val="clear" w:color="auto" w:fill="808080" w:themeFill="background1" w:themeFillShade="80"/>
            <w:vAlign w:val="center"/>
          </w:tcPr>
          <w:p w14:paraId="2CEE5603" w14:textId="0C60DE6F" w:rsidR="518B6681" w:rsidRDefault="518B6681" w:rsidP="518B6681">
            <w:pPr>
              <w:rPr>
                <w:lang w:val="fr-FR"/>
              </w:rPr>
            </w:pPr>
          </w:p>
        </w:tc>
        <w:tc>
          <w:tcPr>
            <w:tcW w:w="1950" w:type="dxa"/>
            <w:shd w:val="clear" w:color="auto" w:fill="808080" w:themeFill="background1" w:themeFillShade="80"/>
          </w:tcPr>
          <w:p w14:paraId="0C1B3742" w14:textId="797AECAB" w:rsidR="518B6681" w:rsidRDefault="518B6681" w:rsidP="518B6681">
            <w:pPr>
              <w:rPr>
                <w:lang w:val="fr-FR"/>
              </w:rPr>
            </w:pPr>
          </w:p>
        </w:tc>
        <w:tc>
          <w:tcPr>
            <w:tcW w:w="1215" w:type="dxa"/>
          </w:tcPr>
          <w:p w14:paraId="686385CC" w14:textId="4BE6B826" w:rsidR="518B6681" w:rsidRDefault="518B6681" w:rsidP="518B6681">
            <w:pPr>
              <w:rPr>
                <w:lang w:val="fr-FR"/>
              </w:rPr>
            </w:pPr>
          </w:p>
        </w:tc>
        <w:tc>
          <w:tcPr>
            <w:tcW w:w="1185" w:type="dxa"/>
          </w:tcPr>
          <w:p w14:paraId="047FBF04" w14:textId="15E632B0" w:rsidR="518B6681" w:rsidRDefault="518B6681" w:rsidP="518B6681">
            <w:pPr>
              <w:rPr>
                <w:lang w:val="fr-FR"/>
              </w:rPr>
            </w:pPr>
          </w:p>
        </w:tc>
        <w:tc>
          <w:tcPr>
            <w:tcW w:w="1185" w:type="dxa"/>
          </w:tcPr>
          <w:p w14:paraId="5F13D522" w14:textId="7D644EF3" w:rsidR="518B6681" w:rsidRDefault="518B6681" w:rsidP="518B6681">
            <w:pPr>
              <w:rPr>
                <w:lang w:val="fr-FR"/>
              </w:rPr>
            </w:pPr>
          </w:p>
        </w:tc>
        <w:tc>
          <w:tcPr>
            <w:tcW w:w="1112" w:type="dxa"/>
          </w:tcPr>
          <w:p w14:paraId="2D15448E" w14:textId="1B6D7643" w:rsidR="518B6681" w:rsidRDefault="518B6681" w:rsidP="518B6681">
            <w:pPr>
              <w:rPr>
                <w:lang w:val="fr-FR"/>
              </w:rPr>
            </w:pPr>
          </w:p>
        </w:tc>
      </w:tr>
      <w:tr w:rsidR="518B6681" w14:paraId="29160584" w14:textId="77777777" w:rsidTr="21D82C43">
        <w:tc>
          <w:tcPr>
            <w:tcW w:w="2280" w:type="dxa"/>
            <w:vAlign w:val="center"/>
          </w:tcPr>
          <w:p w14:paraId="7DE70BDF" w14:textId="2564B359" w:rsidR="3239C5EB" w:rsidRDefault="3239C5EB" w:rsidP="1729A920">
            <w:pPr>
              <w:rPr>
                <w:rFonts w:ascii="Calibri" w:eastAsia="Calibri" w:hAnsi="Calibri" w:cs="Calibri"/>
                <w:color w:val="212529"/>
                <w:sz w:val="21"/>
                <w:szCs w:val="21"/>
                <w:lang w:val="fr-FR"/>
              </w:rPr>
            </w:pPr>
            <w:r w:rsidRPr="1729A920">
              <w:rPr>
                <w:rFonts w:ascii="Calibri" w:eastAsia="Calibri" w:hAnsi="Calibri" w:cs="Calibri"/>
                <w:color w:val="212529"/>
                <w:sz w:val="21"/>
                <w:szCs w:val="21"/>
                <w:lang w:val="fr-FR"/>
              </w:rPr>
              <w:t>Toutes</w:t>
            </w:r>
            <w:r w:rsidR="7803B2B1" w:rsidRPr="1729A920">
              <w:rPr>
                <w:rFonts w:ascii="Calibri" w:eastAsia="Calibri" w:hAnsi="Calibri" w:cs="Calibri"/>
                <w:color w:val="212529"/>
                <w:sz w:val="21"/>
                <w:szCs w:val="21"/>
                <w:lang w:val="fr-FR"/>
              </w:rPr>
              <w:t xml:space="preserve"> références bibliographiques utilisées apparaissent dans le cours</w:t>
            </w:r>
            <w:r w:rsidR="5D07A930" w:rsidRPr="1729A920">
              <w:rPr>
                <w:rFonts w:ascii="Calibri" w:eastAsia="Calibri" w:hAnsi="Calibri" w:cs="Calibri"/>
                <w:color w:val="212529"/>
                <w:sz w:val="21"/>
                <w:szCs w:val="21"/>
                <w:lang w:val="fr-FR"/>
              </w:rPr>
              <w:t>.</w:t>
            </w:r>
          </w:p>
        </w:tc>
        <w:tc>
          <w:tcPr>
            <w:tcW w:w="1995" w:type="dxa"/>
            <w:shd w:val="clear" w:color="auto" w:fill="808080" w:themeFill="background1" w:themeFillShade="80"/>
            <w:vAlign w:val="center"/>
          </w:tcPr>
          <w:p w14:paraId="2FDD44E7" w14:textId="7AD103D6" w:rsidR="518B6681" w:rsidRDefault="518B6681" w:rsidP="518B6681">
            <w:pPr>
              <w:rPr>
                <w:lang w:val="fr-FR"/>
              </w:rPr>
            </w:pPr>
          </w:p>
        </w:tc>
        <w:tc>
          <w:tcPr>
            <w:tcW w:w="1950" w:type="dxa"/>
            <w:shd w:val="clear" w:color="auto" w:fill="808080" w:themeFill="background1" w:themeFillShade="80"/>
          </w:tcPr>
          <w:p w14:paraId="1D5B12AF" w14:textId="0E0BD947" w:rsidR="518B6681" w:rsidRDefault="518B6681" w:rsidP="518B6681">
            <w:pPr>
              <w:rPr>
                <w:lang w:val="fr-FR"/>
              </w:rPr>
            </w:pPr>
          </w:p>
        </w:tc>
        <w:tc>
          <w:tcPr>
            <w:tcW w:w="1215" w:type="dxa"/>
          </w:tcPr>
          <w:p w14:paraId="48C8560A" w14:textId="6D335721" w:rsidR="518B6681" w:rsidRDefault="518B6681" w:rsidP="518B6681">
            <w:pPr>
              <w:rPr>
                <w:lang w:val="fr-FR"/>
              </w:rPr>
            </w:pPr>
          </w:p>
        </w:tc>
        <w:tc>
          <w:tcPr>
            <w:tcW w:w="1185" w:type="dxa"/>
          </w:tcPr>
          <w:p w14:paraId="35DF3655" w14:textId="49C98D5C" w:rsidR="518B6681" w:rsidRDefault="518B6681" w:rsidP="518B6681">
            <w:pPr>
              <w:rPr>
                <w:lang w:val="fr-FR"/>
              </w:rPr>
            </w:pPr>
          </w:p>
        </w:tc>
        <w:tc>
          <w:tcPr>
            <w:tcW w:w="1185" w:type="dxa"/>
          </w:tcPr>
          <w:p w14:paraId="0993AC4E" w14:textId="7BD41229" w:rsidR="518B6681" w:rsidRDefault="518B6681" w:rsidP="518B6681">
            <w:pPr>
              <w:rPr>
                <w:lang w:val="fr-FR"/>
              </w:rPr>
            </w:pPr>
          </w:p>
        </w:tc>
        <w:tc>
          <w:tcPr>
            <w:tcW w:w="1112" w:type="dxa"/>
          </w:tcPr>
          <w:p w14:paraId="3CE67A76" w14:textId="1E48F2BE" w:rsidR="518B6681" w:rsidRDefault="518B6681" w:rsidP="518B6681">
            <w:pPr>
              <w:rPr>
                <w:lang w:val="fr-FR"/>
              </w:rPr>
            </w:pPr>
          </w:p>
        </w:tc>
      </w:tr>
      <w:tr w:rsidR="518B6681" w14:paraId="3D72911B" w14:textId="77777777" w:rsidTr="21D82C43">
        <w:tc>
          <w:tcPr>
            <w:tcW w:w="2280" w:type="dxa"/>
            <w:vAlign w:val="center"/>
          </w:tcPr>
          <w:p w14:paraId="210DB69D" w14:textId="29493B85" w:rsidR="7803B2B1" w:rsidRDefault="7803B2B1" w:rsidP="1729A920">
            <w:pPr>
              <w:rPr>
                <w:rFonts w:ascii="Calibri" w:eastAsia="Calibri" w:hAnsi="Calibri" w:cs="Calibri"/>
                <w:color w:val="212529"/>
                <w:sz w:val="21"/>
                <w:szCs w:val="21"/>
                <w:lang w:val="fr-FR"/>
              </w:rPr>
            </w:pPr>
            <w:r w:rsidRPr="1729A920">
              <w:rPr>
                <w:rFonts w:ascii="Calibri" w:eastAsia="Calibri" w:hAnsi="Calibri" w:cs="Calibri"/>
                <w:color w:val="212529"/>
                <w:sz w:val="21"/>
                <w:szCs w:val="21"/>
                <w:lang w:val="fr-FR"/>
              </w:rPr>
              <w:t>Les références bibliographiques mises à la disposition des apprenants sont diverses</w:t>
            </w:r>
            <w:r w:rsidR="278111BE" w:rsidRPr="1729A920">
              <w:rPr>
                <w:rFonts w:ascii="Calibri" w:eastAsia="Calibri" w:hAnsi="Calibri" w:cs="Calibri"/>
                <w:color w:val="212529"/>
                <w:sz w:val="21"/>
                <w:szCs w:val="21"/>
                <w:lang w:val="fr-FR"/>
              </w:rPr>
              <w:t>.</w:t>
            </w:r>
          </w:p>
        </w:tc>
        <w:tc>
          <w:tcPr>
            <w:tcW w:w="1995" w:type="dxa"/>
            <w:shd w:val="clear" w:color="auto" w:fill="808080" w:themeFill="background1" w:themeFillShade="80"/>
            <w:vAlign w:val="center"/>
          </w:tcPr>
          <w:p w14:paraId="571DA4C7" w14:textId="3D284338" w:rsidR="518B6681" w:rsidRDefault="518B6681" w:rsidP="518B6681">
            <w:pPr>
              <w:rPr>
                <w:lang w:val="fr-FR"/>
              </w:rPr>
            </w:pPr>
          </w:p>
        </w:tc>
        <w:tc>
          <w:tcPr>
            <w:tcW w:w="1950" w:type="dxa"/>
            <w:shd w:val="clear" w:color="auto" w:fill="808080" w:themeFill="background1" w:themeFillShade="80"/>
          </w:tcPr>
          <w:p w14:paraId="104AEEF4" w14:textId="5169AE2C" w:rsidR="518B6681" w:rsidRDefault="518B6681" w:rsidP="518B6681">
            <w:pPr>
              <w:rPr>
                <w:lang w:val="fr-FR"/>
              </w:rPr>
            </w:pPr>
          </w:p>
        </w:tc>
        <w:tc>
          <w:tcPr>
            <w:tcW w:w="1215" w:type="dxa"/>
          </w:tcPr>
          <w:p w14:paraId="52611AFA" w14:textId="64A7DD91" w:rsidR="518B6681" w:rsidRDefault="518B6681" w:rsidP="518B6681">
            <w:pPr>
              <w:rPr>
                <w:lang w:val="fr-FR"/>
              </w:rPr>
            </w:pPr>
          </w:p>
        </w:tc>
        <w:tc>
          <w:tcPr>
            <w:tcW w:w="1185" w:type="dxa"/>
          </w:tcPr>
          <w:p w14:paraId="66613E88" w14:textId="65A27835" w:rsidR="518B6681" w:rsidRDefault="518B6681" w:rsidP="518B6681">
            <w:pPr>
              <w:rPr>
                <w:lang w:val="fr-FR"/>
              </w:rPr>
            </w:pPr>
          </w:p>
        </w:tc>
        <w:tc>
          <w:tcPr>
            <w:tcW w:w="1185" w:type="dxa"/>
          </w:tcPr>
          <w:p w14:paraId="469ACAA7" w14:textId="1B87719B" w:rsidR="518B6681" w:rsidRDefault="518B6681" w:rsidP="518B6681">
            <w:pPr>
              <w:rPr>
                <w:lang w:val="fr-FR"/>
              </w:rPr>
            </w:pPr>
          </w:p>
        </w:tc>
        <w:tc>
          <w:tcPr>
            <w:tcW w:w="1112" w:type="dxa"/>
          </w:tcPr>
          <w:p w14:paraId="659EF980" w14:textId="4303DE31" w:rsidR="518B6681" w:rsidRDefault="518B6681" w:rsidP="518B6681">
            <w:pPr>
              <w:rPr>
                <w:lang w:val="fr-FR"/>
              </w:rPr>
            </w:pPr>
          </w:p>
        </w:tc>
      </w:tr>
      <w:tr w:rsidR="0E6BEDE9" w14:paraId="0B4576B7" w14:textId="77777777" w:rsidTr="21D82C43">
        <w:tc>
          <w:tcPr>
            <w:tcW w:w="2280" w:type="dxa"/>
            <w:vAlign w:val="center"/>
          </w:tcPr>
          <w:p w14:paraId="66D131EB" w14:textId="32511F18" w:rsidR="0E6BEDE9" w:rsidRDefault="7803B2B1" w:rsidP="1729A920">
            <w:pPr>
              <w:rPr>
                <w:rFonts w:ascii="Calibri" w:eastAsia="Calibri" w:hAnsi="Calibri" w:cs="Calibri"/>
                <w:color w:val="212529"/>
                <w:sz w:val="21"/>
                <w:szCs w:val="21"/>
                <w:lang w:val="fr-FR"/>
              </w:rPr>
            </w:pPr>
            <w:r w:rsidRPr="1729A920">
              <w:rPr>
                <w:rFonts w:ascii="Calibri" w:eastAsia="Calibri" w:hAnsi="Calibri" w:cs="Calibri"/>
                <w:color w:val="212529"/>
                <w:sz w:val="21"/>
                <w:szCs w:val="21"/>
                <w:lang w:val="fr-FR"/>
              </w:rPr>
              <w:t>Les références bibliographiques proposées sont fiables</w:t>
            </w:r>
            <w:r w:rsidR="4261586C" w:rsidRPr="1729A920">
              <w:rPr>
                <w:rFonts w:ascii="Calibri" w:eastAsia="Calibri" w:hAnsi="Calibri" w:cs="Calibri"/>
                <w:color w:val="212529"/>
                <w:sz w:val="21"/>
                <w:szCs w:val="21"/>
                <w:lang w:val="fr-FR"/>
              </w:rPr>
              <w:t>.</w:t>
            </w:r>
          </w:p>
        </w:tc>
        <w:tc>
          <w:tcPr>
            <w:tcW w:w="1995" w:type="dxa"/>
            <w:shd w:val="clear" w:color="auto" w:fill="808080" w:themeFill="background1" w:themeFillShade="80"/>
            <w:vAlign w:val="center"/>
          </w:tcPr>
          <w:p w14:paraId="5C74832F" w14:textId="3D618EC5" w:rsidR="0E6BEDE9" w:rsidRDefault="0E6BEDE9" w:rsidP="0E6BEDE9">
            <w:pPr>
              <w:rPr>
                <w:lang w:val="fr-FR"/>
              </w:rPr>
            </w:pPr>
          </w:p>
        </w:tc>
        <w:tc>
          <w:tcPr>
            <w:tcW w:w="1950" w:type="dxa"/>
            <w:shd w:val="clear" w:color="auto" w:fill="808080" w:themeFill="background1" w:themeFillShade="80"/>
          </w:tcPr>
          <w:p w14:paraId="6A3C6DB9" w14:textId="4F49A45D" w:rsidR="0E6BEDE9" w:rsidRDefault="0E6BEDE9" w:rsidP="0E6BEDE9">
            <w:pPr>
              <w:rPr>
                <w:lang w:val="fr-FR"/>
              </w:rPr>
            </w:pPr>
          </w:p>
        </w:tc>
        <w:tc>
          <w:tcPr>
            <w:tcW w:w="1215" w:type="dxa"/>
          </w:tcPr>
          <w:p w14:paraId="6AD6A9B3" w14:textId="0E006531" w:rsidR="0E6BEDE9" w:rsidRDefault="0E6BEDE9" w:rsidP="0E6BEDE9">
            <w:pPr>
              <w:rPr>
                <w:lang w:val="fr-FR"/>
              </w:rPr>
            </w:pPr>
          </w:p>
        </w:tc>
        <w:tc>
          <w:tcPr>
            <w:tcW w:w="1185" w:type="dxa"/>
          </w:tcPr>
          <w:p w14:paraId="3464E2CE" w14:textId="24EA86C3" w:rsidR="0E6BEDE9" w:rsidRDefault="0E6BEDE9" w:rsidP="0E6BEDE9">
            <w:pPr>
              <w:rPr>
                <w:lang w:val="fr-FR"/>
              </w:rPr>
            </w:pPr>
          </w:p>
        </w:tc>
        <w:tc>
          <w:tcPr>
            <w:tcW w:w="1185" w:type="dxa"/>
          </w:tcPr>
          <w:p w14:paraId="35236147" w14:textId="3A9E0B54" w:rsidR="0E6BEDE9" w:rsidRDefault="0E6BEDE9" w:rsidP="0E6BEDE9">
            <w:pPr>
              <w:rPr>
                <w:lang w:val="fr-FR"/>
              </w:rPr>
            </w:pPr>
          </w:p>
        </w:tc>
        <w:tc>
          <w:tcPr>
            <w:tcW w:w="1112" w:type="dxa"/>
          </w:tcPr>
          <w:p w14:paraId="1204D8DE" w14:textId="07A45FA8" w:rsidR="0E6BEDE9" w:rsidRDefault="0E6BEDE9" w:rsidP="0E6BEDE9">
            <w:pPr>
              <w:rPr>
                <w:lang w:val="fr-FR"/>
              </w:rPr>
            </w:pPr>
          </w:p>
        </w:tc>
      </w:tr>
      <w:tr w:rsidR="518B6681" w14:paraId="65983BCF" w14:textId="77777777" w:rsidTr="21D82C43">
        <w:tc>
          <w:tcPr>
            <w:tcW w:w="2280" w:type="dxa"/>
            <w:vAlign w:val="center"/>
          </w:tcPr>
          <w:p w14:paraId="5489AC47" w14:textId="32D4FFB3" w:rsidR="7803B2B1" w:rsidRDefault="7803B2B1" w:rsidP="518B6681">
            <w:pPr>
              <w:rPr>
                <w:rFonts w:ascii="Calibri" w:eastAsia="Calibri" w:hAnsi="Calibri" w:cs="Calibri"/>
                <w:color w:val="212529"/>
                <w:sz w:val="21"/>
                <w:szCs w:val="21"/>
                <w:lang w:val="fr-FR"/>
              </w:rPr>
            </w:pPr>
            <w:r w:rsidRPr="518B6681">
              <w:rPr>
                <w:rFonts w:ascii="Calibri" w:eastAsia="Calibri" w:hAnsi="Calibri" w:cs="Calibri"/>
                <w:color w:val="212529"/>
                <w:sz w:val="21"/>
                <w:szCs w:val="21"/>
                <w:lang w:val="fr-FR"/>
              </w:rPr>
              <w:t>Les références bibliographiques mises à la disposition des apprenants sont d'actualité.</w:t>
            </w:r>
          </w:p>
        </w:tc>
        <w:tc>
          <w:tcPr>
            <w:tcW w:w="1995" w:type="dxa"/>
            <w:shd w:val="clear" w:color="auto" w:fill="808080" w:themeFill="background1" w:themeFillShade="80"/>
            <w:vAlign w:val="center"/>
          </w:tcPr>
          <w:p w14:paraId="43922E0A" w14:textId="0E57BE97" w:rsidR="518B6681" w:rsidRDefault="518B6681" w:rsidP="518B6681">
            <w:pPr>
              <w:rPr>
                <w:lang w:val="fr-FR"/>
              </w:rPr>
            </w:pPr>
          </w:p>
        </w:tc>
        <w:tc>
          <w:tcPr>
            <w:tcW w:w="1950" w:type="dxa"/>
            <w:shd w:val="clear" w:color="auto" w:fill="808080" w:themeFill="background1" w:themeFillShade="80"/>
          </w:tcPr>
          <w:p w14:paraId="00C79EFE" w14:textId="2AA8D3B5" w:rsidR="518B6681" w:rsidRDefault="518B6681" w:rsidP="518B6681">
            <w:pPr>
              <w:rPr>
                <w:lang w:val="fr-FR"/>
              </w:rPr>
            </w:pPr>
          </w:p>
        </w:tc>
        <w:tc>
          <w:tcPr>
            <w:tcW w:w="1215" w:type="dxa"/>
          </w:tcPr>
          <w:p w14:paraId="5A7327FF" w14:textId="22BAC9EF" w:rsidR="518B6681" w:rsidRDefault="518B6681" w:rsidP="518B6681">
            <w:pPr>
              <w:rPr>
                <w:lang w:val="fr-FR"/>
              </w:rPr>
            </w:pPr>
          </w:p>
        </w:tc>
        <w:tc>
          <w:tcPr>
            <w:tcW w:w="1185" w:type="dxa"/>
          </w:tcPr>
          <w:p w14:paraId="29620C9C" w14:textId="5440A3D5" w:rsidR="518B6681" w:rsidRDefault="518B6681" w:rsidP="518B6681">
            <w:pPr>
              <w:rPr>
                <w:lang w:val="fr-FR"/>
              </w:rPr>
            </w:pPr>
          </w:p>
        </w:tc>
        <w:tc>
          <w:tcPr>
            <w:tcW w:w="1185" w:type="dxa"/>
          </w:tcPr>
          <w:p w14:paraId="4A184919" w14:textId="357B6B84" w:rsidR="518B6681" w:rsidRDefault="518B6681" w:rsidP="518B6681">
            <w:pPr>
              <w:rPr>
                <w:lang w:val="fr-FR"/>
              </w:rPr>
            </w:pPr>
          </w:p>
        </w:tc>
        <w:tc>
          <w:tcPr>
            <w:tcW w:w="1112" w:type="dxa"/>
          </w:tcPr>
          <w:p w14:paraId="71893E14" w14:textId="5AFD44CC" w:rsidR="518B6681" w:rsidRDefault="518B6681" w:rsidP="518B6681">
            <w:pPr>
              <w:rPr>
                <w:lang w:val="fr-FR"/>
              </w:rPr>
            </w:pPr>
          </w:p>
        </w:tc>
      </w:tr>
      <w:tr w:rsidR="518B6681" w14:paraId="50B69DF1" w14:textId="77777777" w:rsidTr="21D82C43">
        <w:tc>
          <w:tcPr>
            <w:tcW w:w="2280" w:type="dxa"/>
            <w:vAlign w:val="center"/>
          </w:tcPr>
          <w:p w14:paraId="4CD94D36" w14:textId="0D3044BB" w:rsidR="7803B2B1" w:rsidRDefault="64FDEAC9" w:rsidP="21D82C43">
            <w:pPr>
              <w:rPr>
                <w:rFonts w:ascii="Calibri" w:eastAsia="Calibri" w:hAnsi="Calibri" w:cs="Calibri"/>
                <w:color w:val="212529"/>
                <w:sz w:val="21"/>
                <w:szCs w:val="21"/>
                <w:lang w:val="fr-FR"/>
              </w:rPr>
            </w:pPr>
            <w:r w:rsidRPr="21D82C43">
              <w:rPr>
                <w:rFonts w:ascii="Calibri" w:eastAsia="Calibri" w:hAnsi="Calibri" w:cs="Calibri"/>
                <w:color w:val="212529"/>
                <w:sz w:val="21"/>
                <w:szCs w:val="21"/>
                <w:lang w:val="fr-FR"/>
              </w:rPr>
              <w:t xml:space="preserve">Les normes de </w:t>
            </w:r>
            <w:r w:rsidR="2064D073" w:rsidRPr="21D82C43">
              <w:rPr>
                <w:rFonts w:ascii="Calibri" w:eastAsia="Calibri" w:hAnsi="Calibri" w:cs="Calibri"/>
                <w:color w:val="212529"/>
                <w:sz w:val="21"/>
                <w:szCs w:val="21"/>
                <w:lang w:val="fr-FR"/>
              </w:rPr>
              <w:t>rédaction</w:t>
            </w:r>
            <w:r w:rsidRPr="21D82C43">
              <w:rPr>
                <w:rFonts w:ascii="Calibri" w:eastAsia="Calibri" w:hAnsi="Calibri" w:cs="Calibri"/>
                <w:color w:val="212529"/>
                <w:sz w:val="21"/>
                <w:szCs w:val="21"/>
                <w:lang w:val="fr-FR"/>
              </w:rPr>
              <w:t xml:space="preserve"> sont respectées</w:t>
            </w:r>
            <w:r w:rsidR="560F94F0" w:rsidRPr="21D82C43">
              <w:rPr>
                <w:rFonts w:ascii="Calibri" w:eastAsia="Calibri" w:hAnsi="Calibri" w:cs="Calibri"/>
                <w:color w:val="212529"/>
                <w:sz w:val="21"/>
                <w:szCs w:val="21"/>
                <w:lang w:val="fr-FR"/>
              </w:rPr>
              <w:t>.</w:t>
            </w:r>
          </w:p>
        </w:tc>
        <w:tc>
          <w:tcPr>
            <w:tcW w:w="1995" w:type="dxa"/>
            <w:shd w:val="clear" w:color="auto" w:fill="808080" w:themeFill="background1" w:themeFillShade="80"/>
            <w:vAlign w:val="center"/>
          </w:tcPr>
          <w:p w14:paraId="36930F6A" w14:textId="45CBD75B" w:rsidR="518B6681" w:rsidRDefault="57A0A8A2" w:rsidP="518B6681">
            <w:pPr>
              <w:rPr>
                <w:lang w:val="fr-FR"/>
              </w:rPr>
            </w:pPr>
            <w:r w:rsidRPr="1729A920">
              <w:rPr>
                <w:lang w:val="fr-FR"/>
              </w:rPr>
              <w:t>.</w:t>
            </w:r>
          </w:p>
        </w:tc>
        <w:tc>
          <w:tcPr>
            <w:tcW w:w="1950" w:type="dxa"/>
            <w:shd w:val="clear" w:color="auto" w:fill="808080" w:themeFill="background1" w:themeFillShade="80"/>
          </w:tcPr>
          <w:p w14:paraId="0800E0D6" w14:textId="4DF6174D" w:rsidR="518B6681" w:rsidRDefault="518B6681" w:rsidP="518B6681">
            <w:pPr>
              <w:rPr>
                <w:lang w:val="fr-FR"/>
              </w:rPr>
            </w:pPr>
          </w:p>
        </w:tc>
        <w:tc>
          <w:tcPr>
            <w:tcW w:w="1215" w:type="dxa"/>
          </w:tcPr>
          <w:p w14:paraId="5B811818" w14:textId="776A526D" w:rsidR="518B6681" w:rsidRDefault="518B6681" w:rsidP="518B6681">
            <w:pPr>
              <w:rPr>
                <w:lang w:val="fr-FR"/>
              </w:rPr>
            </w:pPr>
          </w:p>
        </w:tc>
        <w:tc>
          <w:tcPr>
            <w:tcW w:w="1185" w:type="dxa"/>
          </w:tcPr>
          <w:p w14:paraId="240DADF8" w14:textId="4ED9F6AC" w:rsidR="518B6681" w:rsidRDefault="518B6681" w:rsidP="518B6681">
            <w:pPr>
              <w:rPr>
                <w:lang w:val="fr-FR"/>
              </w:rPr>
            </w:pPr>
          </w:p>
        </w:tc>
        <w:tc>
          <w:tcPr>
            <w:tcW w:w="1185" w:type="dxa"/>
          </w:tcPr>
          <w:p w14:paraId="7251637E" w14:textId="3AA57555" w:rsidR="518B6681" w:rsidRDefault="518B6681" w:rsidP="518B6681">
            <w:pPr>
              <w:rPr>
                <w:lang w:val="fr-FR"/>
              </w:rPr>
            </w:pPr>
          </w:p>
        </w:tc>
        <w:tc>
          <w:tcPr>
            <w:tcW w:w="1112" w:type="dxa"/>
          </w:tcPr>
          <w:p w14:paraId="7D2035AA" w14:textId="468FA152" w:rsidR="518B6681" w:rsidRDefault="518B6681" w:rsidP="518B6681">
            <w:pPr>
              <w:rPr>
                <w:lang w:val="fr-FR"/>
              </w:rPr>
            </w:pPr>
          </w:p>
        </w:tc>
      </w:tr>
    </w:tbl>
    <w:p w14:paraId="650D55CB" w14:textId="143107D2" w:rsidR="21D82C43" w:rsidRDefault="21D82C43"/>
    <w:p w14:paraId="5D17B002" w14:textId="76B30A15" w:rsidR="21D82C43" w:rsidRDefault="21D82C43"/>
    <w:p w14:paraId="64B3FAE1" w14:textId="3C179C17" w:rsidR="21D82C43" w:rsidRDefault="21D82C43" w:rsidP="21D82C43"/>
    <w:p w14:paraId="1BAC331D" w14:textId="0F5DD72D" w:rsidR="21D82C43" w:rsidRDefault="21D82C43" w:rsidP="21D82C43"/>
    <w:p w14:paraId="2BACB595" w14:textId="32BE2A3D" w:rsidR="1729A920" w:rsidRDefault="1729A920"/>
    <w:p w14:paraId="4F0E0DDC" w14:textId="35FB2A38" w:rsidR="63FCB806" w:rsidRDefault="63FCB806" w:rsidP="63FCB806"/>
    <w:sectPr w:rsidR="63FCB806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85930" w14:textId="77777777" w:rsidR="00E96E59" w:rsidRDefault="00E96E59">
      <w:pPr>
        <w:spacing w:after="0" w:line="240" w:lineRule="auto"/>
      </w:pPr>
      <w:r>
        <w:separator/>
      </w:r>
    </w:p>
  </w:endnote>
  <w:endnote w:type="continuationSeparator" w:id="0">
    <w:p w14:paraId="2B947693" w14:textId="77777777" w:rsidR="00E96E59" w:rsidRDefault="00E96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1729A920" w14:paraId="53AACA88" w14:textId="77777777" w:rsidTr="1729A920">
      <w:tc>
        <w:tcPr>
          <w:tcW w:w="3600" w:type="dxa"/>
        </w:tcPr>
        <w:p w14:paraId="076ADB69" w14:textId="2EF617F5" w:rsidR="1729A920" w:rsidRDefault="1729A920" w:rsidP="1729A920">
          <w:pPr>
            <w:pStyle w:val="En-tte"/>
            <w:ind w:left="-115"/>
          </w:pPr>
        </w:p>
      </w:tc>
      <w:tc>
        <w:tcPr>
          <w:tcW w:w="3600" w:type="dxa"/>
        </w:tcPr>
        <w:p w14:paraId="19E34681" w14:textId="4D9C3890" w:rsidR="1729A920" w:rsidRDefault="1729A920" w:rsidP="1729A920">
          <w:pPr>
            <w:pStyle w:val="En-tte"/>
            <w:jc w:val="center"/>
          </w:pPr>
          <w:r>
            <w:fldChar w:fldCharType="begin"/>
          </w:r>
          <w:r>
            <w:instrText>PAGE</w:instrText>
          </w:r>
          <w:r w:rsidR="00E96E59">
            <w:fldChar w:fldCharType="separate"/>
          </w:r>
          <w:r w:rsidR="00F645ED">
            <w:rPr>
              <w:noProof/>
            </w:rPr>
            <w:t>1</w:t>
          </w:r>
          <w:r>
            <w:fldChar w:fldCharType="end"/>
          </w:r>
        </w:p>
      </w:tc>
      <w:tc>
        <w:tcPr>
          <w:tcW w:w="3600" w:type="dxa"/>
        </w:tcPr>
        <w:p w14:paraId="5329F107" w14:textId="18730288" w:rsidR="1729A920" w:rsidRDefault="1729A920" w:rsidP="1729A920">
          <w:pPr>
            <w:pStyle w:val="En-tte"/>
            <w:ind w:right="-115"/>
            <w:jc w:val="right"/>
          </w:pPr>
        </w:p>
      </w:tc>
    </w:tr>
  </w:tbl>
  <w:p w14:paraId="75B941B5" w14:textId="3832EFF5" w:rsidR="1729A920" w:rsidRDefault="1729A920" w:rsidP="1729A92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A992B" w14:textId="77777777" w:rsidR="00E96E59" w:rsidRDefault="00E96E59">
      <w:pPr>
        <w:spacing w:after="0" w:line="240" w:lineRule="auto"/>
      </w:pPr>
      <w:r>
        <w:separator/>
      </w:r>
    </w:p>
  </w:footnote>
  <w:footnote w:type="continuationSeparator" w:id="0">
    <w:p w14:paraId="28DE822A" w14:textId="77777777" w:rsidR="00E96E59" w:rsidRDefault="00E96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</w:tblGrid>
    <w:tr w:rsidR="00574FDB" w14:paraId="1D54FDF6" w14:textId="77777777" w:rsidTr="1729A920">
      <w:tc>
        <w:tcPr>
          <w:tcW w:w="3600" w:type="dxa"/>
        </w:tcPr>
        <w:p w14:paraId="1E2ACA11" w14:textId="0CDA98AF" w:rsidR="00574FDB" w:rsidRDefault="00574FDB" w:rsidP="00574FDB">
          <w:pPr>
            <w:pStyle w:val="En-tte"/>
            <w:ind w:left="-115"/>
          </w:pPr>
          <w:r>
            <w:t xml:space="preserve">Grille </w:t>
          </w:r>
          <w:proofErr w:type="spellStart"/>
          <w:r>
            <w:t>d’évaluation</w:t>
          </w:r>
          <w:proofErr w:type="spellEnd"/>
        </w:p>
      </w:tc>
    </w:tr>
  </w:tbl>
  <w:p w14:paraId="30CE374A" w14:textId="7086FE62" w:rsidR="1729A920" w:rsidRDefault="1729A920" w:rsidP="1729A92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4EE4AB1"/>
    <w:rsid w:val="0027BC9D"/>
    <w:rsid w:val="00574FDB"/>
    <w:rsid w:val="00806352"/>
    <w:rsid w:val="00BA62C7"/>
    <w:rsid w:val="00D4987A"/>
    <w:rsid w:val="00E96E59"/>
    <w:rsid w:val="00F645ED"/>
    <w:rsid w:val="01CFF456"/>
    <w:rsid w:val="01DD64C1"/>
    <w:rsid w:val="02940BF7"/>
    <w:rsid w:val="02DA1F9C"/>
    <w:rsid w:val="0400AD23"/>
    <w:rsid w:val="040CF450"/>
    <w:rsid w:val="043F3466"/>
    <w:rsid w:val="045D8F99"/>
    <w:rsid w:val="04940B28"/>
    <w:rsid w:val="04FAF350"/>
    <w:rsid w:val="050B3384"/>
    <w:rsid w:val="06083930"/>
    <w:rsid w:val="0619117B"/>
    <w:rsid w:val="062E50DE"/>
    <w:rsid w:val="06A703E5"/>
    <w:rsid w:val="074DB923"/>
    <w:rsid w:val="079D386B"/>
    <w:rsid w:val="07AB7185"/>
    <w:rsid w:val="07D1C3D3"/>
    <w:rsid w:val="086C053D"/>
    <w:rsid w:val="0878EA30"/>
    <w:rsid w:val="08C67151"/>
    <w:rsid w:val="08FCFD58"/>
    <w:rsid w:val="0942F085"/>
    <w:rsid w:val="0974698A"/>
    <w:rsid w:val="09756FA0"/>
    <w:rsid w:val="098F94A2"/>
    <w:rsid w:val="09A07407"/>
    <w:rsid w:val="09B53C16"/>
    <w:rsid w:val="09CE6473"/>
    <w:rsid w:val="0AD02B1C"/>
    <w:rsid w:val="0AEC829E"/>
    <w:rsid w:val="0AFFEA2E"/>
    <w:rsid w:val="0B2B6503"/>
    <w:rsid w:val="0BE564FD"/>
    <w:rsid w:val="0C558ABB"/>
    <w:rsid w:val="0CEE0ED9"/>
    <w:rsid w:val="0D15331F"/>
    <w:rsid w:val="0DE09FCB"/>
    <w:rsid w:val="0E49DD68"/>
    <w:rsid w:val="0E6BEDE9"/>
    <w:rsid w:val="1025AF9B"/>
    <w:rsid w:val="102D0720"/>
    <w:rsid w:val="104E5B44"/>
    <w:rsid w:val="10A3E1F8"/>
    <w:rsid w:val="10B6FEA5"/>
    <w:rsid w:val="10FB78A7"/>
    <w:rsid w:val="11AB8613"/>
    <w:rsid w:val="120F605B"/>
    <w:rsid w:val="12154F9E"/>
    <w:rsid w:val="126E053D"/>
    <w:rsid w:val="12B1AA54"/>
    <w:rsid w:val="12F58E97"/>
    <w:rsid w:val="130913C4"/>
    <w:rsid w:val="138C9F15"/>
    <w:rsid w:val="1396CD57"/>
    <w:rsid w:val="13E5D04D"/>
    <w:rsid w:val="1422E4C6"/>
    <w:rsid w:val="14D3E03E"/>
    <w:rsid w:val="150405C8"/>
    <w:rsid w:val="152CAA81"/>
    <w:rsid w:val="153563E7"/>
    <w:rsid w:val="1604928D"/>
    <w:rsid w:val="16112A5F"/>
    <w:rsid w:val="162F2EF3"/>
    <w:rsid w:val="162F3545"/>
    <w:rsid w:val="16794BA0"/>
    <w:rsid w:val="16C72E76"/>
    <w:rsid w:val="16DD9F30"/>
    <w:rsid w:val="16E1106D"/>
    <w:rsid w:val="1729A920"/>
    <w:rsid w:val="1732B388"/>
    <w:rsid w:val="174CF2FA"/>
    <w:rsid w:val="180B7D73"/>
    <w:rsid w:val="18CE70D7"/>
    <w:rsid w:val="18CE83E9"/>
    <w:rsid w:val="1924A240"/>
    <w:rsid w:val="193C334F"/>
    <w:rsid w:val="1940E446"/>
    <w:rsid w:val="19531C2E"/>
    <w:rsid w:val="1966D607"/>
    <w:rsid w:val="19C5B30E"/>
    <w:rsid w:val="19D34D66"/>
    <w:rsid w:val="1A2016F6"/>
    <w:rsid w:val="1A378721"/>
    <w:rsid w:val="1A505130"/>
    <w:rsid w:val="1AA10248"/>
    <w:rsid w:val="1AD260F5"/>
    <w:rsid w:val="1AF56585"/>
    <w:rsid w:val="1BAC8E62"/>
    <w:rsid w:val="1BDC6C81"/>
    <w:rsid w:val="1C26B549"/>
    <w:rsid w:val="1C41CAD7"/>
    <w:rsid w:val="1C5C2535"/>
    <w:rsid w:val="1D819C0C"/>
    <w:rsid w:val="1D9DF308"/>
    <w:rsid w:val="1DB0D383"/>
    <w:rsid w:val="1DD52E24"/>
    <w:rsid w:val="1DD5332A"/>
    <w:rsid w:val="1DDECD39"/>
    <w:rsid w:val="1E2A642F"/>
    <w:rsid w:val="1E36BF72"/>
    <w:rsid w:val="1E4FA8C1"/>
    <w:rsid w:val="1EFC5A2F"/>
    <w:rsid w:val="1FC03EF6"/>
    <w:rsid w:val="1FF4EE29"/>
    <w:rsid w:val="203200A8"/>
    <w:rsid w:val="2064D073"/>
    <w:rsid w:val="20F4C101"/>
    <w:rsid w:val="21015CC9"/>
    <w:rsid w:val="211014F4"/>
    <w:rsid w:val="216FDB85"/>
    <w:rsid w:val="21C7C386"/>
    <w:rsid w:val="21C859CE"/>
    <w:rsid w:val="21D82C43"/>
    <w:rsid w:val="21DE5F4B"/>
    <w:rsid w:val="22308BE6"/>
    <w:rsid w:val="224C8282"/>
    <w:rsid w:val="22960ADD"/>
    <w:rsid w:val="22B23E5C"/>
    <w:rsid w:val="2309B190"/>
    <w:rsid w:val="237A2FAC"/>
    <w:rsid w:val="23B60A25"/>
    <w:rsid w:val="23C3E00E"/>
    <w:rsid w:val="23F24CB7"/>
    <w:rsid w:val="24D817AC"/>
    <w:rsid w:val="24EE4AB1"/>
    <w:rsid w:val="261BD8E4"/>
    <w:rsid w:val="26615708"/>
    <w:rsid w:val="268270AC"/>
    <w:rsid w:val="26E76E63"/>
    <w:rsid w:val="278111BE"/>
    <w:rsid w:val="27AA27C8"/>
    <w:rsid w:val="27AE7D87"/>
    <w:rsid w:val="27E16D25"/>
    <w:rsid w:val="2808D24E"/>
    <w:rsid w:val="283093A1"/>
    <w:rsid w:val="285BEFC0"/>
    <w:rsid w:val="28797272"/>
    <w:rsid w:val="292402A6"/>
    <w:rsid w:val="2A0D06DD"/>
    <w:rsid w:val="2A4D7CCD"/>
    <w:rsid w:val="2A6461D0"/>
    <w:rsid w:val="2A700489"/>
    <w:rsid w:val="2A827AEA"/>
    <w:rsid w:val="2A9D3D98"/>
    <w:rsid w:val="2AF225A4"/>
    <w:rsid w:val="2B190E9C"/>
    <w:rsid w:val="2B2A5BB3"/>
    <w:rsid w:val="2B4674D1"/>
    <w:rsid w:val="2B5E43AC"/>
    <w:rsid w:val="2B7A4D1A"/>
    <w:rsid w:val="2BF364C8"/>
    <w:rsid w:val="2BFFE781"/>
    <w:rsid w:val="2C91E561"/>
    <w:rsid w:val="2CFB0EEE"/>
    <w:rsid w:val="2D0E2B4C"/>
    <w:rsid w:val="2D5199F7"/>
    <w:rsid w:val="2D995CF3"/>
    <w:rsid w:val="2E545B70"/>
    <w:rsid w:val="2E76B814"/>
    <w:rsid w:val="2E76BBB5"/>
    <w:rsid w:val="2E99C07E"/>
    <w:rsid w:val="2ED92729"/>
    <w:rsid w:val="2EE289C7"/>
    <w:rsid w:val="2F8A9404"/>
    <w:rsid w:val="2F8CEF01"/>
    <w:rsid w:val="2FC2BDC6"/>
    <w:rsid w:val="2FE203AB"/>
    <w:rsid w:val="30FA003A"/>
    <w:rsid w:val="3239C5EB"/>
    <w:rsid w:val="3248D9BC"/>
    <w:rsid w:val="327B3C8D"/>
    <w:rsid w:val="329BC321"/>
    <w:rsid w:val="32E70DFC"/>
    <w:rsid w:val="3340FF88"/>
    <w:rsid w:val="337598FE"/>
    <w:rsid w:val="337EEA07"/>
    <w:rsid w:val="33872DE4"/>
    <w:rsid w:val="343559F3"/>
    <w:rsid w:val="344D4152"/>
    <w:rsid w:val="3478BE1E"/>
    <w:rsid w:val="34DCCFE9"/>
    <w:rsid w:val="358CCADD"/>
    <w:rsid w:val="365C97AE"/>
    <w:rsid w:val="36A5DA15"/>
    <w:rsid w:val="36B62A52"/>
    <w:rsid w:val="36D6DC3C"/>
    <w:rsid w:val="3700AF13"/>
    <w:rsid w:val="372E3EF4"/>
    <w:rsid w:val="374FCF65"/>
    <w:rsid w:val="378E9DD4"/>
    <w:rsid w:val="37A62C1F"/>
    <w:rsid w:val="37A9894C"/>
    <w:rsid w:val="37AE2B3F"/>
    <w:rsid w:val="37F269E5"/>
    <w:rsid w:val="38046DE2"/>
    <w:rsid w:val="380CD6A7"/>
    <w:rsid w:val="38921F87"/>
    <w:rsid w:val="38AED444"/>
    <w:rsid w:val="3955F571"/>
    <w:rsid w:val="397D2F00"/>
    <w:rsid w:val="3998705F"/>
    <w:rsid w:val="39D0AD69"/>
    <w:rsid w:val="3A828F8E"/>
    <w:rsid w:val="3A8B35B1"/>
    <w:rsid w:val="3AD89D75"/>
    <w:rsid w:val="3B0FA21D"/>
    <w:rsid w:val="3B1BBFBD"/>
    <w:rsid w:val="3B617B24"/>
    <w:rsid w:val="3BF51E96"/>
    <w:rsid w:val="3CC21101"/>
    <w:rsid w:val="3D01B555"/>
    <w:rsid w:val="3D0A5877"/>
    <w:rsid w:val="3D17B7DB"/>
    <w:rsid w:val="3D2F4C83"/>
    <w:rsid w:val="3D4C765B"/>
    <w:rsid w:val="3D72AD0A"/>
    <w:rsid w:val="3D85DED7"/>
    <w:rsid w:val="3D8C6CDF"/>
    <w:rsid w:val="3D941E1C"/>
    <w:rsid w:val="3D944F0F"/>
    <w:rsid w:val="3D9BD6B6"/>
    <w:rsid w:val="3DFE8E6F"/>
    <w:rsid w:val="3E4792D7"/>
    <w:rsid w:val="3E5648C1"/>
    <w:rsid w:val="3E639C07"/>
    <w:rsid w:val="3EC90CA5"/>
    <w:rsid w:val="40D95C8C"/>
    <w:rsid w:val="4110F7C0"/>
    <w:rsid w:val="4117D11B"/>
    <w:rsid w:val="419B3CC9"/>
    <w:rsid w:val="41AB87F0"/>
    <w:rsid w:val="41B37728"/>
    <w:rsid w:val="41BDA25B"/>
    <w:rsid w:val="420D6293"/>
    <w:rsid w:val="423D3407"/>
    <w:rsid w:val="4261586C"/>
    <w:rsid w:val="42DE5285"/>
    <w:rsid w:val="42F2C7B8"/>
    <w:rsid w:val="42F61921"/>
    <w:rsid w:val="434798C1"/>
    <w:rsid w:val="4347F090"/>
    <w:rsid w:val="440A5D15"/>
    <w:rsid w:val="4415AAA6"/>
    <w:rsid w:val="449B69A4"/>
    <w:rsid w:val="451570ED"/>
    <w:rsid w:val="455CDE6D"/>
    <w:rsid w:val="4654B3E1"/>
    <w:rsid w:val="46918D38"/>
    <w:rsid w:val="469471BE"/>
    <w:rsid w:val="46981260"/>
    <w:rsid w:val="46BE2819"/>
    <w:rsid w:val="46CB4B10"/>
    <w:rsid w:val="4709BA10"/>
    <w:rsid w:val="471A26C8"/>
    <w:rsid w:val="4795DB6A"/>
    <w:rsid w:val="47985DE2"/>
    <w:rsid w:val="479AD125"/>
    <w:rsid w:val="480357C5"/>
    <w:rsid w:val="480EAE78"/>
    <w:rsid w:val="48902FBC"/>
    <w:rsid w:val="493F7175"/>
    <w:rsid w:val="494FD2DC"/>
    <w:rsid w:val="49C5B12D"/>
    <w:rsid w:val="4A61F165"/>
    <w:rsid w:val="4AB60FE5"/>
    <w:rsid w:val="4B1AF2FC"/>
    <w:rsid w:val="4B2DDD9E"/>
    <w:rsid w:val="4B3BE222"/>
    <w:rsid w:val="4B4A82AB"/>
    <w:rsid w:val="4B798CCA"/>
    <w:rsid w:val="4B8B217A"/>
    <w:rsid w:val="4BF0669F"/>
    <w:rsid w:val="4BFAE9EB"/>
    <w:rsid w:val="4C002A75"/>
    <w:rsid w:val="4C11F3F1"/>
    <w:rsid w:val="4C392B24"/>
    <w:rsid w:val="4C621488"/>
    <w:rsid w:val="4CA9BC9A"/>
    <w:rsid w:val="4CB1CB2F"/>
    <w:rsid w:val="4CF98EB7"/>
    <w:rsid w:val="4D26F1DB"/>
    <w:rsid w:val="4D299E1E"/>
    <w:rsid w:val="4D4D80B7"/>
    <w:rsid w:val="4D705074"/>
    <w:rsid w:val="4D714C5D"/>
    <w:rsid w:val="4D81F0D4"/>
    <w:rsid w:val="4E093C19"/>
    <w:rsid w:val="4EDD7638"/>
    <w:rsid w:val="4FB6B32B"/>
    <w:rsid w:val="4FCB8549"/>
    <w:rsid w:val="5007056A"/>
    <w:rsid w:val="5029E851"/>
    <w:rsid w:val="503A752F"/>
    <w:rsid w:val="504C2040"/>
    <w:rsid w:val="509917E3"/>
    <w:rsid w:val="50B5F555"/>
    <w:rsid w:val="50E80F75"/>
    <w:rsid w:val="51079FC1"/>
    <w:rsid w:val="51294793"/>
    <w:rsid w:val="512B1C37"/>
    <w:rsid w:val="5130AD4D"/>
    <w:rsid w:val="518B6681"/>
    <w:rsid w:val="51CFD13D"/>
    <w:rsid w:val="529A7B4B"/>
    <w:rsid w:val="53034E20"/>
    <w:rsid w:val="53645516"/>
    <w:rsid w:val="538A6C05"/>
    <w:rsid w:val="538DF05B"/>
    <w:rsid w:val="53F05267"/>
    <w:rsid w:val="54872CCA"/>
    <w:rsid w:val="548FFEAF"/>
    <w:rsid w:val="5508E3D9"/>
    <w:rsid w:val="551EC59E"/>
    <w:rsid w:val="55DD919F"/>
    <w:rsid w:val="560F94F0"/>
    <w:rsid w:val="5659D349"/>
    <w:rsid w:val="567D7D62"/>
    <w:rsid w:val="56D27C3B"/>
    <w:rsid w:val="57A0A8A2"/>
    <w:rsid w:val="57C82997"/>
    <w:rsid w:val="57EB6D68"/>
    <w:rsid w:val="5844E71F"/>
    <w:rsid w:val="586AA127"/>
    <w:rsid w:val="58B26710"/>
    <w:rsid w:val="593D0830"/>
    <w:rsid w:val="5946B958"/>
    <w:rsid w:val="5970E358"/>
    <w:rsid w:val="59C755B2"/>
    <w:rsid w:val="59C7DA54"/>
    <w:rsid w:val="59F08B11"/>
    <w:rsid w:val="5A067188"/>
    <w:rsid w:val="5B5E7CFB"/>
    <w:rsid w:val="5BCD5CD2"/>
    <w:rsid w:val="5BD28269"/>
    <w:rsid w:val="5C7A185B"/>
    <w:rsid w:val="5C928FC0"/>
    <w:rsid w:val="5CB44A76"/>
    <w:rsid w:val="5D07A930"/>
    <w:rsid w:val="5D76F7E0"/>
    <w:rsid w:val="5D8B1C14"/>
    <w:rsid w:val="5DD423B7"/>
    <w:rsid w:val="5E037574"/>
    <w:rsid w:val="5E2B4AF4"/>
    <w:rsid w:val="5E768D71"/>
    <w:rsid w:val="5E828B67"/>
    <w:rsid w:val="5EB0A3C8"/>
    <w:rsid w:val="5EBCC9E1"/>
    <w:rsid w:val="5F0BEE51"/>
    <w:rsid w:val="5F1305AA"/>
    <w:rsid w:val="5F269CD0"/>
    <w:rsid w:val="5F298A28"/>
    <w:rsid w:val="5F5FD01A"/>
    <w:rsid w:val="5F9C21A4"/>
    <w:rsid w:val="6036D0A7"/>
    <w:rsid w:val="607E2B25"/>
    <w:rsid w:val="60BBC390"/>
    <w:rsid w:val="60EED1FF"/>
    <w:rsid w:val="61AB0541"/>
    <w:rsid w:val="61DA84A0"/>
    <w:rsid w:val="61EBC965"/>
    <w:rsid w:val="626D3245"/>
    <w:rsid w:val="62A2F4CF"/>
    <w:rsid w:val="6300E726"/>
    <w:rsid w:val="632C1FD5"/>
    <w:rsid w:val="633CAC6F"/>
    <w:rsid w:val="634F8575"/>
    <w:rsid w:val="63524A17"/>
    <w:rsid w:val="63FCB806"/>
    <w:rsid w:val="644D4554"/>
    <w:rsid w:val="6465B99E"/>
    <w:rsid w:val="647B5CB9"/>
    <w:rsid w:val="64C40F14"/>
    <w:rsid w:val="64D87CD0"/>
    <w:rsid w:val="64FDEAC9"/>
    <w:rsid w:val="6512AD34"/>
    <w:rsid w:val="651BF01E"/>
    <w:rsid w:val="65207770"/>
    <w:rsid w:val="654E09C9"/>
    <w:rsid w:val="6581D420"/>
    <w:rsid w:val="658543FC"/>
    <w:rsid w:val="65B15D72"/>
    <w:rsid w:val="65CEB157"/>
    <w:rsid w:val="66067547"/>
    <w:rsid w:val="665D9668"/>
    <w:rsid w:val="667BB6F3"/>
    <w:rsid w:val="66A0A714"/>
    <w:rsid w:val="66F02886"/>
    <w:rsid w:val="677DE7E4"/>
    <w:rsid w:val="67FE5EF7"/>
    <w:rsid w:val="684D14F3"/>
    <w:rsid w:val="6867FA87"/>
    <w:rsid w:val="68AE59EB"/>
    <w:rsid w:val="69035CC1"/>
    <w:rsid w:val="6974DF73"/>
    <w:rsid w:val="697814A0"/>
    <w:rsid w:val="69CE5B24"/>
    <w:rsid w:val="6A1458CA"/>
    <w:rsid w:val="6AB1A8B4"/>
    <w:rsid w:val="6AC51D0C"/>
    <w:rsid w:val="6ADA43DA"/>
    <w:rsid w:val="6ADE82D2"/>
    <w:rsid w:val="6AE22A53"/>
    <w:rsid w:val="6AF63343"/>
    <w:rsid w:val="6B794398"/>
    <w:rsid w:val="6B79489E"/>
    <w:rsid w:val="6C56A7CF"/>
    <w:rsid w:val="6D01B140"/>
    <w:rsid w:val="6D969CC7"/>
    <w:rsid w:val="6DD91930"/>
    <w:rsid w:val="6EA31308"/>
    <w:rsid w:val="6EB91196"/>
    <w:rsid w:val="6F0959A7"/>
    <w:rsid w:val="6FB1F3F5"/>
    <w:rsid w:val="7043679C"/>
    <w:rsid w:val="70491805"/>
    <w:rsid w:val="706F40C6"/>
    <w:rsid w:val="707CC88A"/>
    <w:rsid w:val="70DEA616"/>
    <w:rsid w:val="71AE60C4"/>
    <w:rsid w:val="71F7CC05"/>
    <w:rsid w:val="722EF32E"/>
    <w:rsid w:val="72566E32"/>
    <w:rsid w:val="726ED549"/>
    <w:rsid w:val="729EEC93"/>
    <w:rsid w:val="72B178E0"/>
    <w:rsid w:val="7341119E"/>
    <w:rsid w:val="738A217C"/>
    <w:rsid w:val="73B23CC1"/>
    <w:rsid w:val="73D12430"/>
    <w:rsid w:val="74E60186"/>
    <w:rsid w:val="758B4AD8"/>
    <w:rsid w:val="75CE3D83"/>
    <w:rsid w:val="75E07E7D"/>
    <w:rsid w:val="769ECA71"/>
    <w:rsid w:val="76A5178F"/>
    <w:rsid w:val="7803B2B1"/>
    <w:rsid w:val="7872DEF0"/>
    <w:rsid w:val="7897550B"/>
    <w:rsid w:val="78F296AF"/>
    <w:rsid w:val="78FE6D95"/>
    <w:rsid w:val="79034D86"/>
    <w:rsid w:val="790E1586"/>
    <w:rsid w:val="79191784"/>
    <w:rsid w:val="792AF931"/>
    <w:rsid w:val="798F4085"/>
    <w:rsid w:val="79C623F7"/>
    <w:rsid w:val="7A5ABE70"/>
    <w:rsid w:val="7ABD3E72"/>
    <w:rsid w:val="7BECBC4B"/>
    <w:rsid w:val="7BF67B1D"/>
    <w:rsid w:val="7CB36AAC"/>
    <w:rsid w:val="7CF1136B"/>
    <w:rsid w:val="7D0BADF3"/>
    <w:rsid w:val="7D243E7C"/>
    <w:rsid w:val="7D3991CC"/>
    <w:rsid w:val="7D4720EE"/>
    <w:rsid w:val="7D851E3B"/>
    <w:rsid w:val="7D89ACE5"/>
    <w:rsid w:val="7DC83A61"/>
    <w:rsid w:val="7E26CA49"/>
    <w:rsid w:val="7E2C960E"/>
    <w:rsid w:val="7E47A467"/>
    <w:rsid w:val="7E77DB84"/>
    <w:rsid w:val="7E86B99D"/>
    <w:rsid w:val="7EB847D2"/>
    <w:rsid w:val="7ECF3560"/>
    <w:rsid w:val="7F6BFAB4"/>
    <w:rsid w:val="7F8C8228"/>
    <w:rsid w:val="7FD56E64"/>
    <w:rsid w:val="7FF3B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E4AB1"/>
  <w15:chartTrackingRefBased/>
  <w15:docId w15:val="{BA0DEF43-BAD5-4E8C-9E4A-6B0887017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n-tteCar">
    <w:name w:val="En-tête Car"/>
    <w:basedOn w:val="Policepardfaut"/>
    <w:link w:val="En-tte"/>
    <w:uiPriority w:val="99"/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542</Words>
  <Characters>2986</Characters>
  <Application>Microsoft Office Word</Application>
  <DocSecurity>0</DocSecurity>
  <Lines>24</Lines>
  <Paragraphs>7</Paragraphs>
  <ScaleCrop>false</ScaleCrop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Amira Benabdelkader</dc:creator>
  <cp:keywords/>
  <dc:description/>
  <cp:lastModifiedBy>N'TIC</cp:lastModifiedBy>
  <cp:revision>3</cp:revision>
  <dcterms:created xsi:type="dcterms:W3CDTF">2021-03-15T17:08:00Z</dcterms:created>
  <dcterms:modified xsi:type="dcterms:W3CDTF">2021-06-28T20:13:00Z</dcterms:modified>
</cp:coreProperties>
</file>