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F8" w:rsidRDefault="006656F8" w:rsidP="006656F8">
      <w:pPr>
        <w:bidi/>
        <w:spacing w:after="0" w:line="276" w:lineRule="auto"/>
        <w:textAlignment w:val="baseline"/>
        <w:outlineLvl w:val="0"/>
        <w:rPr>
          <w:rFonts w:ascii="Times New Roman" w:eastAsia="Times New Roman" w:hAnsi="Times New Roman" w:cs="Traditional Arabic"/>
          <w:b/>
          <w:bCs/>
          <w:color w:val="333333"/>
          <w:kern w:val="36"/>
          <w:sz w:val="36"/>
          <w:szCs w:val="36"/>
          <w:u w:val="single"/>
          <w:rtl/>
          <w:lang w:eastAsia="fr-FR"/>
        </w:rPr>
      </w:pPr>
      <w:r>
        <w:rPr>
          <w:rFonts w:ascii="Times New Roman" w:eastAsia="Times New Roman" w:hAnsi="Times New Roman" w:cs="Traditional Arabic" w:hint="cs"/>
          <w:b/>
          <w:bCs/>
          <w:color w:val="333333"/>
          <w:kern w:val="36"/>
          <w:sz w:val="36"/>
          <w:szCs w:val="36"/>
          <w:u w:val="single"/>
          <w:rtl/>
          <w:lang w:eastAsia="fr-FR"/>
        </w:rPr>
        <w:t>المحاضرة رقم 06</w:t>
      </w:r>
      <w:bookmarkStart w:id="0" w:name="_GoBack"/>
      <w:bookmarkEnd w:id="0"/>
    </w:p>
    <w:p w:rsidR="00102837" w:rsidRPr="007D63AD" w:rsidRDefault="00102837" w:rsidP="006656F8">
      <w:pPr>
        <w:bidi/>
        <w:spacing w:after="0" w:line="276" w:lineRule="auto"/>
        <w:jc w:val="center"/>
        <w:textAlignment w:val="baseline"/>
        <w:outlineLvl w:val="0"/>
        <w:rPr>
          <w:rFonts w:ascii="Times New Roman" w:eastAsia="Times New Roman" w:hAnsi="Times New Roman" w:cs="Traditional Arabic"/>
          <w:b/>
          <w:bCs/>
          <w:color w:val="333333"/>
          <w:kern w:val="36"/>
          <w:sz w:val="36"/>
          <w:szCs w:val="36"/>
          <w:u w:val="single"/>
          <w:lang w:eastAsia="fr-FR"/>
        </w:rPr>
      </w:pPr>
      <w:r w:rsidRPr="007D63AD">
        <w:rPr>
          <w:rFonts w:ascii="Times New Roman" w:eastAsia="Times New Roman" w:hAnsi="Times New Roman" w:cs="Traditional Arabic"/>
          <w:b/>
          <w:bCs/>
          <w:color w:val="333333"/>
          <w:kern w:val="36"/>
          <w:sz w:val="36"/>
          <w:szCs w:val="36"/>
          <w:u w:val="single"/>
          <w:rtl/>
          <w:lang w:eastAsia="fr-FR"/>
        </w:rPr>
        <w:t>التجربة السنغافورية في القضاء على الفساد</w:t>
      </w:r>
    </w:p>
    <w:p w:rsidR="00102837" w:rsidRPr="007D63AD" w:rsidRDefault="00102837" w:rsidP="007D63AD">
      <w:pPr>
        <w:shd w:val="clear" w:color="auto" w:fill="FFFFFF"/>
        <w:bidi/>
        <w:spacing w:after="0" w:line="276" w:lineRule="auto"/>
        <w:jc w:val="both"/>
        <w:textAlignment w:val="baseline"/>
        <w:rPr>
          <w:rFonts w:ascii="amiri" w:eastAsia="Times New Roman" w:hAnsi="amiri" w:cs="Traditional Arabic" w:hint="cs"/>
          <w:color w:val="444444"/>
          <w:sz w:val="36"/>
          <w:szCs w:val="36"/>
          <w:lang w:eastAsia="fr-FR" w:bidi="ar-DZ"/>
        </w:rPr>
      </w:pPr>
    </w:p>
    <w:p w:rsidR="00102837" w:rsidRPr="005852F9" w:rsidRDefault="00102837" w:rsidP="005852F9">
      <w:pPr>
        <w:shd w:val="clear" w:color="auto" w:fill="FFFFFF"/>
        <w:bidi/>
        <w:spacing w:after="225" w:line="276" w:lineRule="auto"/>
        <w:ind w:firstLine="708"/>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 xml:space="preserve">عندما يشيع الفساد ويضرب كل جوانب الحياة السياسية والاقتصادية ويصبح مرضا اجتماعيا، يتصور الناس أن هذا المرض ليس له دواء، وأن هذه الآفة مستعصية على الاقتلاع نظرا لتجذرها وامتدادها في كل جوانب الحياة. كان ذلك هو الاحساس السائد في الدويلة الصغيرة سنغافورة التي ورثت منظومة عن الاستعمار تشيع فيه كل </w:t>
      </w:r>
      <w:proofErr w:type="spellStart"/>
      <w:r w:rsidRPr="005852F9">
        <w:rPr>
          <w:rFonts w:ascii="amiri" w:eastAsia="Times New Roman" w:hAnsi="amiri" w:cs="Traditional Arabic"/>
          <w:sz w:val="36"/>
          <w:szCs w:val="36"/>
          <w:rtl/>
          <w:lang w:eastAsia="fr-FR"/>
        </w:rPr>
        <w:t>المراذل</w:t>
      </w:r>
      <w:proofErr w:type="spellEnd"/>
      <w:r w:rsidRPr="005852F9">
        <w:rPr>
          <w:rFonts w:ascii="amiri" w:eastAsia="Times New Roman" w:hAnsi="amiri" w:cs="Traditional Arabic"/>
          <w:sz w:val="36"/>
          <w:szCs w:val="36"/>
          <w:rtl/>
          <w:lang w:eastAsia="fr-FR"/>
        </w:rPr>
        <w:t xml:space="preserve"> البيروقراطية والإدارية وكل أشكال الفساد الإداري، وزاد عليها تدهور الحالة </w:t>
      </w:r>
      <w:proofErr w:type="spellStart"/>
      <w:r w:rsidRPr="005852F9">
        <w:rPr>
          <w:rFonts w:ascii="amiri" w:eastAsia="Times New Roman" w:hAnsi="amiri" w:cs="Traditional Arabic"/>
          <w:sz w:val="36"/>
          <w:szCs w:val="36"/>
          <w:rtl/>
          <w:lang w:eastAsia="fr-FR"/>
        </w:rPr>
        <w:t>الإقتصادية</w:t>
      </w:r>
      <w:proofErr w:type="spellEnd"/>
      <w:r w:rsidRPr="005852F9">
        <w:rPr>
          <w:rFonts w:ascii="amiri" w:eastAsia="Times New Roman" w:hAnsi="amiri" w:cs="Traditional Arabic"/>
          <w:sz w:val="36"/>
          <w:szCs w:val="36"/>
          <w:rtl/>
          <w:lang w:eastAsia="fr-FR"/>
        </w:rPr>
        <w:t xml:space="preserve"> بعد </w:t>
      </w:r>
      <w:proofErr w:type="spellStart"/>
      <w:r w:rsidRPr="005852F9">
        <w:rPr>
          <w:rFonts w:ascii="amiri" w:eastAsia="Times New Roman" w:hAnsi="amiri" w:cs="Traditional Arabic"/>
          <w:sz w:val="36"/>
          <w:szCs w:val="36"/>
          <w:rtl/>
          <w:lang w:eastAsia="fr-FR"/>
        </w:rPr>
        <w:t>الإستقلال</w:t>
      </w:r>
      <w:proofErr w:type="spellEnd"/>
      <w:r w:rsidRPr="005852F9">
        <w:rPr>
          <w:rFonts w:ascii="amiri" w:eastAsia="Times New Roman" w:hAnsi="amiri" w:cs="Traditional Arabic"/>
          <w:sz w:val="36"/>
          <w:szCs w:val="36"/>
          <w:rtl/>
          <w:lang w:eastAsia="fr-FR"/>
        </w:rPr>
        <w:t xml:space="preserve"> الأمر الذي فاقم معضلة الفساد.</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هذه الإشكالية فرضت نفسها من اليوم الأول وكان على القادة الجدد الذي وقع على عاتقهم عبئ بناء دولة مستقلة تغيير هذا الواقع المريض وانقاذ البلاد من كل أشكال الفساد.</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 xml:space="preserve">ويروي لي كوان </w:t>
      </w:r>
      <w:proofErr w:type="spellStart"/>
      <w:r w:rsidRPr="005852F9">
        <w:rPr>
          <w:rFonts w:ascii="amiri" w:eastAsia="Times New Roman" w:hAnsi="amiri" w:cs="Traditional Arabic"/>
          <w:sz w:val="36"/>
          <w:szCs w:val="36"/>
          <w:rtl/>
          <w:lang w:eastAsia="fr-FR"/>
        </w:rPr>
        <w:t>يو</w:t>
      </w:r>
      <w:proofErr w:type="spellEnd"/>
      <w:r w:rsidRPr="005852F9">
        <w:rPr>
          <w:rFonts w:ascii="amiri" w:eastAsia="Times New Roman" w:hAnsi="amiri" w:cs="Traditional Arabic"/>
          <w:sz w:val="36"/>
          <w:szCs w:val="36"/>
          <w:rtl/>
          <w:lang w:eastAsia="fr-FR"/>
        </w:rPr>
        <w:t xml:space="preserve">، الأب المؤسس لسنغافورة الحديثة، في </w:t>
      </w:r>
      <w:proofErr w:type="spellStart"/>
      <w:r w:rsidRPr="005852F9">
        <w:rPr>
          <w:rFonts w:ascii="amiri" w:eastAsia="Times New Roman" w:hAnsi="amiri" w:cs="Traditional Arabic"/>
          <w:sz w:val="36"/>
          <w:szCs w:val="36"/>
          <w:rtl/>
          <w:lang w:eastAsia="fr-FR"/>
        </w:rPr>
        <w:t>كتابه</w:t>
      </w:r>
      <w:proofErr w:type="gramStart"/>
      <w:r w:rsidRPr="005852F9">
        <w:rPr>
          <w:rFonts w:ascii="amiri" w:eastAsia="Times New Roman" w:hAnsi="amiri" w:cs="Traditional Arabic"/>
          <w:sz w:val="36"/>
          <w:szCs w:val="36"/>
          <w:rtl/>
          <w:lang w:eastAsia="fr-FR"/>
        </w:rPr>
        <w:t>:”قصة</w:t>
      </w:r>
      <w:proofErr w:type="spellEnd"/>
      <w:proofErr w:type="gramEnd"/>
      <w:r w:rsidRPr="005852F9">
        <w:rPr>
          <w:rFonts w:ascii="amiri" w:eastAsia="Times New Roman" w:hAnsi="amiri" w:cs="Traditional Arabic"/>
          <w:sz w:val="36"/>
          <w:szCs w:val="36"/>
          <w:rtl/>
          <w:lang w:eastAsia="fr-FR"/>
        </w:rPr>
        <w:t xml:space="preserve"> سنغافورة من العالم الثالث الى العالم الأول” كيف انهم أول ما نجحوا في الانتخابات سنة 1959 قرر الفريق لبس قمصان خفيفة وسراويل بيضاء كناية على نزاهة الضمير ونظافة اليد والعزم على تنقية البلاد من كل اشكال الفساد.</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 xml:space="preserve">تلك الفكرة الصغيرة التي كانت تتراقص ملامحها في ذهن هؤلاء الفتية الذين ورثوا تركة ثقيلة بعد حقبة </w:t>
      </w:r>
      <w:r w:rsidR="005852F9" w:rsidRPr="005852F9">
        <w:rPr>
          <w:rFonts w:ascii="amiri" w:eastAsia="Times New Roman" w:hAnsi="amiri" w:cs="Traditional Arabic" w:hint="cs"/>
          <w:sz w:val="36"/>
          <w:szCs w:val="36"/>
          <w:rtl/>
          <w:lang w:eastAsia="fr-FR"/>
        </w:rPr>
        <w:t>الاستعمار</w:t>
      </w:r>
      <w:r w:rsidRPr="005852F9">
        <w:rPr>
          <w:rFonts w:ascii="amiri" w:eastAsia="Times New Roman" w:hAnsi="amiri" w:cs="Traditional Arabic"/>
          <w:sz w:val="36"/>
          <w:szCs w:val="36"/>
          <w:rtl/>
          <w:lang w:eastAsia="fr-FR"/>
        </w:rPr>
        <w:t xml:space="preserve"> تحولت الى مشروع وطني وانجاز جعل تلك الدويلة الصغيرة تكتسب سمعة عالمية على انها من الدول الأقل فسادا رغم انها دولة لها نشاط اقتصادي واسع حيث يبلغ حجم ناتجها المحلي ما يزيد عن 300 مليار دولار سنويا رغم ان عدد السكان لا يتعدى الستة ملايين نسمة.</w:t>
      </w:r>
    </w:p>
    <w:p w:rsidR="00102837" w:rsidRPr="005852F9" w:rsidRDefault="00102837" w:rsidP="00834C2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بكل تأكيد أن الارادة السياسية هي مصدر النجاح في بناء “حكومة نظيفة” قادرة على أداء مهامها على أحسن وجه، لأنه كما يقال لا يمكن تنظيف الدرج بكفاءة الا من فوق، لأن الماء المسكوب من فوق سيجرف الأوساخ من أعلى الدرج الى أسفله. وكل المحاولات المت</w:t>
      </w:r>
      <w:r w:rsidR="00834C2D">
        <w:rPr>
          <w:rFonts w:ascii="amiri" w:eastAsia="Times New Roman" w:hAnsi="amiri" w:cs="Traditional Arabic" w:hint="cs"/>
          <w:sz w:val="36"/>
          <w:szCs w:val="36"/>
          <w:rtl/>
          <w:lang w:eastAsia="fr-FR"/>
        </w:rPr>
        <w:t xml:space="preserve">خذة </w:t>
      </w:r>
      <w:r w:rsidRPr="005852F9">
        <w:rPr>
          <w:rFonts w:ascii="amiri" w:eastAsia="Times New Roman" w:hAnsi="amiri" w:cs="Traditional Arabic"/>
          <w:sz w:val="36"/>
          <w:szCs w:val="36"/>
          <w:rtl/>
          <w:lang w:eastAsia="fr-FR"/>
        </w:rPr>
        <w:t xml:space="preserve">ف للتنظيف من </w:t>
      </w:r>
      <w:r w:rsidRPr="005852F9">
        <w:rPr>
          <w:rFonts w:ascii="amiri" w:eastAsia="Times New Roman" w:hAnsi="amiri" w:cs="Traditional Arabic"/>
          <w:sz w:val="36"/>
          <w:szCs w:val="36"/>
          <w:rtl/>
          <w:lang w:eastAsia="fr-FR"/>
        </w:rPr>
        <w:lastRenderedPageBreak/>
        <w:t>تحت لن تكون الا جهدا ضائعا يستهلك من الطاقة والوقت الكثير ولا يحقق المرجو من النتائج حتى وان قطع رؤوس صغار الفاسدين، الذين عادة يقتدون بصنيع كبارهم الذين يتعلمون منهم خرق القانون واستغلال النفوذ مهما كان تافها ووضيعا.</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 xml:space="preserve">وقد تم التعامل بمبدأ </w:t>
      </w:r>
      <w:r w:rsidRPr="00834C2D">
        <w:rPr>
          <w:rFonts w:ascii="amiri" w:eastAsia="Times New Roman" w:hAnsi="amiri" w:cs="Traditional Arabic"/>
          <w:sz w:val="36"/>
          <w:szCs w:val="36"/>
          <w:u w:val="single"/>
          <w:rtl/>
          <w:lang w:eastAsia="fr-FR"/>
        </w:rPr>
        <w:t>“من أين لك هذا”</w:t>
      </w:r>
      <w:r w:rsidRPr="005852F9">
        <w:rPr>
          <w:rFonts w:ascii="amiri" w:eastAsia="Times New Roman" w:hAnsi="amiri" w:cs="Traditional Arabic"/>
          <w:sz w:val="36"/>
          <w:szCs w:val="36"/>
          <w:rtl/>
          <w:lang w:eastAsia="fr-FR"/>
        </w:rPr>
        <w:t xml:space="preserve"> مع كل شخصية عامة ثبتت عليها ثراء مفاجئ ومظاهر النعمة التي لا تتوافق مع المدخول الشهري والامكانات التي </w:t>
      </w:r>
      <w:proofErr w:type="spellStart"/>
      <w:r w:rsidRPr="005852F9">
        <w:rPr>
          <w:rFonts w:ascii="amiri" w:eastAsia="Times New Roman" w:hAnsi="amiri" w:cs="Traditional Arabic"/>
          <w:sz w:val="36"/>
          <w:szCs w:val="36"/>
          <w:rtl/>
          <w:lang w:eastAsia="fr-FR"/>
        </w:rPr>
        <w:t>تتيحها</w:t>
      </w:r>
      <w:proofErr w:type="spellEnd"/>
      <w:r w:rsidRPr="005852F9">
        <w:rPr>
          <w:rFonts w:ascii="amiri" w:eastAsia="Times New Roman" w:hAnsi="amiri" w:cs="Traditional Arabic"/>
          <w:sz w:val="36"/>
          <w:szCs w:val="36"/>
          <w:rtl/>
          <w:lang w:eastAsia="fr-FR"/>
        </w:rPr>
        <w:t xml:space="preserve"> الوظيفة، واعطيت الصلاحيات لهيئة مكافحة الفساد وجهاز القضاء بالتحقيق والتدقيق في البيانات التي تسمح بالكشف عن سوء تصرف أو سلوك مشبوه مع امكانية مصادرة كل اصول عينية أو نقدية مصدرها مشبوه او ناتج عن رشوة او فساد إداري او ثراء بسبب المنصب.</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 xml:space="preserve">وتجسيدا لهذا المبدأ يتحدث لي </w:t>
      </w:r>
      <w:r w:rsidRPr="00834C2D">
        <w:rPr>
          <w:rFonts w:ascii="amiri" w:eastAsia="Times New Roman" w:hAnsi="amiri" w:cs="Traditional Arabic"/>
          <w:b/>
          <w:bCs/>
          <w:sz w:val="36"/>
          <w:szCs w:val="36"/>
          <w:rtl/>
          <w:lang w:eastAsia="fr-FR"/>
        </w:rPr>
        <w:t xml:space="preserve">كوان </w:t>
      </w:r>
      <w:proofErr w:type="spellStart"/>
      <w:r w:rsidRPr="00834C2D">
        <w:rPr>
          <w:rFonts w:ascii="amiri" w:eastAsia="Times New Roman" w:hAnsi="amiri" w:cs="Traditional Arabic"/>
          <w:b/>
          <w:bCs/>
          <w:sz w:val="36"/>
          <w:szCs w:val="36"/>
          <w:rtl/>
          <w:lang w:eastAsia="fr-FR"/>
        </w:rPr>
        <w:t>يو</w:t>
      </w:r>
      <w:proofErr w:type="spellEnd"/>
      <w:r w:rsidRPr="005852F9">
        <w:rPr>
          <w:rFonts w:ascii="amiri" w:eastAsia="Times New Roman" w:hAnsi="amiri" w:cs="Traditional Arabic"/>
          <w:sz w:val="36"/>
          <w:szCs w:val="36"/>
          <w:rtl/>
          <w:lang w:eastAsia="fr-FR"/>
        </w:rPr>
        <w:t>، عن كثيرا من الحوادث والتحقيقات التي قادت وزراء وشخصيات عامة الى المحاكم بسبب ممارسات فاسدة.</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أدانت المحاكم السنغافورية سنة 1975 وزير البيئة عندما تبين انه قام برحلة مجانية الى اندونيسيا هو وعائلته على حساب رجل أعمال ناشط في قطاع العقارات، وقبل هبة وهي عبارة عن بيت ريفي بقيمة نصف مليون دولار، أدين الوزير بأربع سنوات سجنا نافذا مع مصادرة كل الممتلكات التي نتجت عن الثراء غير المشروع.</w:t>
      </w:r>
    </w:p>
    <w:p w:rsidR="00102837" w:rsidRPr="005852F9" w:rsidRDefault="00102837" w:rsidP="003A0536">
      <w:pPr>
        <w:shd w:val="clear" w:color="auto" w:fill="FFFFFF"/>
        <w:bidi/>
        <w:spacing w:after="225" w:line="276" w:lineRule="auto"/>
        <w:jc w:val="both"/>
        <w:textAlignment w:val="baseline"/>
        <w:rPr>
          <w:rFonts w:ascii="amiri" w:eastAsia="Times New Roman" w:hAnsi="amiri" w:cs="Traditional Arabic"/>
          <w:sz w:val="36"/>
          <w:szCs w:val="36"/>
          <w:lang w:eastAsia="fr-FR"/>
        </w:rPr>
      </w:pPr>
      <w:r w:rsidRPr="005852F9">
        <w:rPr>
          <w:rFonts w:ascii="amiri" w:eastAsia="Times New Roman" w:hAnsi="amiri" w:cs="Traditional Arabic"/>
          <w:sz w:val="36"/>
          <w:szCs w:val="36"/>
          <w:rtl/>
          <w:lang w:eastAsia="fr-FR"/>
        </w:rPr>
        <w:t xml:space="preserve">ولعل أشهر قصة في تاريخ مكافحة الفساد في اعلى هرم السلطة التنفيذية هي الرسالة التي تركها وزير التنمية الوطنية سنة 1986 قبل انتحاره والتي جاء فيها ” رئيس </w:t>
      </w:r>
      <w:proofErr w:type="gramStart"/>
      <w:r w:rsidRPr="005852F9">
        <w:rPr>
          <w:rFonts w:ascii="amiri" w:eastAsia="Times New Roman" w:hAnsi="amiri" w:cs="Traditional Arabic"/>
          <w:sz w:val="36"/>
          <w:szCs w:val="36"/>
          <w:rtl/>
          <w:lang w:eastAsia="fr-FR"/>
        </w:rPr>
        <w:t>الوزراء..</w:t>
      </w:r>
      <w:proofErr w:type="gramEnd"/>
      <w:r w:rsidRPr="005852F9">
        <w:rPr>
          <w:rFonts w:ascii="amiri" w:eastAsia="Times New Roman" w:hAnsi="amiri" w:cs="Traditional Arabic"/>
          <w:sz w:val="36"/>
          <w:szCs w:val="36"/>
          <w:rtl/>
          <w:lang w:eastAsia="fr-FR"/>
        </w:rPr>
        <w:t xml:space="preserve"> تملكني شعور شديد بالأسى </w:t>
      </w:r>
      <w:proofErr w:type="gramStart"/>
      <w:r w:rsidRPr="005852F9">
        <w:rPr>
          <w:rFonts w:ascii="amiri" w:eastAsia="Times New Roman" w:hAnsi="amiri" w:cs="Traditional Arabic"/>
          <w:sz w:val="36"/>
          <w:szCs w:val="36"/>
          <w:rtl/>
          <w:lang w:eastAsia="fr-FR"/>
        </w:rPr>
        <w:t>والاكتئاب..</w:t>
      </w:r>
      <w:proofErr w:type="gramEnd"/>
      <w:r w:rsidRPr="005852F9">
        <w:rPr>
          <w:rFonts w:ascii="amiri" w:eastAsia="Times New Roman" w:hAnsi="amiri" w:cs="Traditional Arabic"/>
          <w:sz w:val="36"/>
          <w:szCs w:val="36"/>
          <w:rtl/>
          <w:lang w:eastAsia="fr-FR"/>
        </w:rPr>
        <w:t xml:space="preserve"> احسست انني</w:t>
      </w:r>
      <w:r w:rsidR="003A0536">
        <w:rPr>
          <w:rFonts w:ascii="amiri" w:eastAsia="Times New Roman" w:hAnsi="amiri" w:cs="Traditional Arabic" w:hint="cs"/>
          <w:sz w:val="36"/>
          <w:szCs w:val="36"/>
          <w:rtl/>
          <w:lang w:eastAsia="fr-FR"/>
        </w:rPr>
        <w:t xml:space="preserve"> </w:t>
      </w:r>
      <w:r w:rsidRPr="005852F9">
        <w:rPr>
          <w:rFonts w:ascii="amiri" w:eastAsia="Times New Roman" w:hAnsi="amiri" w:cs="Traditional Arabic"/>
          <w:sz w:val="36"/>
          <w:szCs w:val="36"/>
          <w:rtl/>
          <w:lang w:eastAsia="fr-FR"/>
        </w:rPr>
        <w:t xml:space="preserve">مسؤول عن هذا الحدث المشؤوم وعلي تحمل المسؤولية كاملة. وبوصفي رجلا شرقيا نبيلا وشريفا أشعر أن من الحق أن انزل بنفسي العقوبة القصوى على خطأي” وكان ذلك نتيجة متابعته بتهم الفساد، وفضل </w:t>
      </w:r>
      <w:r w:rsidR="003A0536" w:rsidRPr="005852F9">
        <w:rPr>
          <w:rFonts w:ascii="amiri" w:eastAsia="Times New Roman" w:hAnsi="amiri" w:cs="Traditional Arabic" w:hint="cs"/>
          <w:sz w:val="36"/>
          <w:szCs w:val="36"/>
          <w:rtl/>
          <w:lang w:eastAsia="fr-FR"/>
        </w:rPr>
        <w:t>الانتحار</w:t>
      </w:r>
      <w:r w:rsidRPr="005852F9">
        <w:rPr>
          <w:rFonts w:ascii="amiri" w:eastAsia="Times New Roman" w:hAnsi="amiri" w:cs="Traditional Arabic"/>
          <w:sz w:val="36"/>
          <w:szCs w:val="36"/>
          <w:rtl/>
          <w:lang w:eastAsia="fr-FR"/>
        </w:rPr>
        <w:t xml:space="preserve"> على ان يلاحقه العار طيلة حياته.</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lastRenderedPageBreak/>
        <w:t>هذه الصرامة في تنظيف الحكومة من العناصر الفاسدة، مهما كان المنصب الذي يحتله الشخص، بل كلما كان المنصب رفيعا في السلم الإداري كلما كانت الصرامة في التنقية، كفيلة بنشر روح المسؤولية والخوف من الوقوع في عار المذلة واشاعة ثقافة عامة بان الرشوة والفساد الإداري لا مستقبل له حتى وان كنت الوزير او ابن الوزير.</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 xml:space="preserve">ويعزو </w:t>
      </w:r>
      <w:r w:rsidRPr="003A0536">
        <w:rPr>
          <w:rFonts w:ascii="amiri" w:eastAsia="Times New Roman" w:hAnsi="amiri" w:cs="Traditional Arabic"/>
          <w:b/>
          <w:bCs/>
          <w:sz w:val="36"/>
          <w:szCs w:val="36"/>
          <w:rtl/>
          <w:lang w:eastAsia="fr-FR"/>
        </w:rPr>
        <w:t xml:space="preserve">لي كوان </w:t>
      </w:r>
      <w:proofErr w:type="spellStart"/>
      <w:r w:rsidRPr="003A0536">
        <w:rPr>
          <w:rFonts w:ascii="amiri" w:eastAsia="Times New Roman" w:hAnsi="amiri" w:cs="Traditional Arabic"/>
          <w:b/>
          <w:bCs/>
          <w:sz w:val="36"/>
          <w:szCs w:val="36"/>
          <w:rtl/>
          <w:lang w:eastAsia="fr-FR"/>
        </w:rPr>
        <w:t>يو</w:t>
      </w:r>
      <w:proofErr w:type="spellEnd"/>
      <w:r w:rsidRPr="005852F9">
        <w:rPr>
          <w:rFonts w:ascii="amiri" w:eastAsia="Times New Roman" w:hAnsi="amiri" w:cs="Traditional Arabic"/>
          <w:sz w:val="36"/>
          <w:szCs w:val="36"/>
          <w:rtl/>
          <w:lang w:eastAsia="fr-FR"/>
        </w:rPr>
        <w:t xml:space="preserve"> الشرط الضروري لوجود حكومة نظيفة يبدا اساسا من مرحلة الانتخابات، فكلما كان المال القذر هو مصدر المنصب السياسي كلما كان العمل السياسي ضحية ما نسميه عندنا </w:t>
      </w:r>
      <w:proofErr w:type="spellStart"/>
      <w:proofErr w:type="gramStart"/>
      <w:r w:rsidRPr="005852F9">
        <w:rPr>
          <w:rFonts w:ascii="amiri" w:eastAsia="Times New Roman" w:hAnsi="amiri" w:cs="Traditional Arabic"/>
          <w:sz w:val="36"/>
          <w:szCs w:val="36"/>
          <w:rtl/>
          <w:lang w:eastAsia="fr-FR"/>
        </w:rPr>
        <w:t>بـ”الشكارة</w:t>
      </w:r>
      <w:proofErr w:type="spellEnd"/>
      <w:proofErr w:type="gramEnd"/>
      <w:r w:rsidRPr="005852F9">
        <w:rPr>
          <w:rFonts w:ascii="amiri" w:eastAsia="Times New Roman" w:hAnsi="amiri" w:cs="Traditional Arabic"/>
          <w:sz w:val="36"/>
          <w:szCs w:val="36"/>
          <w:rtl/>
          <w:lang w:eastAsia="fr-FR"/>
        </w:rPr>
        <w:t xml:space="preserve">” التي تحولت الى عبئ ليس على العملية الانتخابية فحسب بل على نظافة المؤسسة الحكومية ونظافة الجهاز الإداري والبيروقراطية الرسمية. فمصدر الشر كما قال لي كوان هو التكلفة المرتفعة للانتخابات وللمنصب السياسي والتي تجعل حتما مرحلة ما بعد الانتخابات هي مرحلة لاستعادة المال الذي تم صرفه للحصول على المنصب وتجهيز مال جديد للحملة المقبلة عبر استغلال النفوذ والتقرب من الوزراء والتأثير عليهم وبيع الصفقات العمومية والتوسط لدى المسؤولين الحكوميين والولاة للي عنق القانون لصالح رجال اعمال فاسدين عادة يكونوا ذوي كفاءة متدنية يعوضون عنها بتوسيع الفساد </w:t>
      </w:r>
      <w:proofErr w:type="gramStart"/>
      <w:r w:rsidRPr="005852F9">
        <w:rPr>
          <w:rFonts w:ascii="amiri" w:eastAsia="Times New Roman" w:hAnsi="amiri" w:cs="Traditional Arabic"/>
          <w:sz w:val="36"/>
          <w:szCs w:val="36"/>
          <w:rtl/>
          <w:lang w:eastAsia="fr-FR"/>
        </w:rPr>
        <w:t>والافساد..</w:t>
      </w:r>
      <w:proofErr w:type="gramEnd"/>
      <w:r w:rsidRPr="005852F9">
        <w:rPr>
          <w:rFonts w:ascii="amiri" w:eastAsia="Times New Roman" w:hAnsi="amiri" w:cs="Traditional Arabic"/>
          <w:sz w:val="36"/>
          <w:szCs w:val="36"/>
          <w:rtl/>
          <w:lang w:eastAsia="fr-FR"/>
        </w:rPr>
        <w:t xml:space="preserve"> مما يجعل العمل السياسي </w:t>
      </w:r>
      <w:proofErr w:type="spellStart"/>
      <w:r w:rsidRPr="005852F9">
        <w:rPr>
          <w:rFonts w:ascii="amiri" w:eastAsia="Times New Roman" w:hAnsi="amiri" w:cs="Traditional Arabic"/>
          <w:sz w:val="36"/>
          <w:szCs w:val="36"/>
          <w:rtl/>
          <w:lang w:eastAsia="fr-FR"/>
        </w:rPr>
        <w:t>موبوؤا</w:t>
      </w:r>
      <w:proofErr w:type="spellEnd"/>
      <w:r w:rsidRPr="005852F9">
        <w:rPr>
          <w:rFonts w:ascii="amiri" w:eastAsia="Times New Roman" w:hAnsi="amiri" w:cs="Traditional Arabic"/>
          <w:sz w:val="36"/>
          <w:szCs w:val="36"/>
          <w:rtl/>
          <w:lang w:eastAsia="fr-FR"/>
        </w:rPr>
        <w:t xml:space="preserve"> وملوثا ودواليب الإدارة والبيروقراطية تعج بالأنشطة المشبوهة.</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 xml:space="preserve">وهذه الأنشطة لا يمكن التستر عليها بل عامة المواطنين يكونون شهودا وتفاصيلها متداولة بدقة مذهلة مما يوسع دائرة التذمر </w:t>
      </w:r>
      <w:proofErr w:type="spellStart"/>
      <w:r w:rsidRPr="005852F9">
        <w:rPr>
          <w:rFonts w:ascii="amiri" w:eastAsia="Times New Roman" w:hAnsi="amiri" w:cs="Traditional Arabic"/>
          <w:sz w:val="36"/>
          <w:szCs w:val="36"/>
          <w:rtl/>
          <w:lang w:eastAsia="fr-FR"/>
        </w:rPr>
        <w:t>الإجتماعي</w:t>
      </w:r>
      <w:proofErr w:type="spellEnd"/>
      <w:r w:rsidRPr="005852F9">
        <w:rPr>
          <w:rFonts w:ascii="amiri" w:eastAsia="Times New Roman" w:hAnsi="amiri" w:cs="Traditional Arabic"/>
          <w:sz w:val="36"/>
          <w:szCs w:val="36"/>
          <w:rtl/>
          <w:lang w:eastAsia="fr-FR"/>
        </w:rPr>
        <w:t xml:space="preserve"> وينشر روح الاعتداء على القانون والرغبة في كسر هيبة المؤسسات وعدم احترام المساطر التنظيمية وتكريس روح التواطؤ في الإفساد والتعاون على خرق القانون بكل الأشكال والحيل.</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 xml:space="preserve">وقد لعبت </w:t>
      </w:r>
      <w:r w:rsidRPr="003A0536">
        <w:rPr>
          <w:rFonts w:ascii="amiri" w:eastAsia="Times New Roman" w:hAnsi="amiri" w:cs="Traditional Arabic"/>
          <w:sz w:val="36"/>
          <w:szCs w:val="36"/>
          <w:u w:val="single"/>
          <w:rtl/>
          <w:lang w:eastAsia="fr-FR"/>
        </w:rPr>
        <w:t>القوانين المرافقة لاستراتيجية مكافحة الفساد</w:t>
      </w:r>
      <w:r w:rsidRPr="005852F9">
        <w:rPr>
          <w:rFonts w:ascii="amiri" w:eastAsia="Times New Roman" w:hAnsi="amiri" w:cs="Traditional Arabic"/>
          <w:sz w:val="36"/>
          <w:szCs w:val="36"/>
          <w:rtl/>
          <w:lang w:eastAsia="fr-FR"/>
        </w:rPr>
        <w:t xml:space="preserve"> دورا مهما في تحقيق اهداف هذه الاستراتيجية وفي هذا يعبر “محمد علي” نائب رئيس مكتب التحقيقات في ممارسات الفساد (</w:t>
      </w:r>
      <w:r w:rsidRPr="005852F9">
        <w:rPr>
          <w:rFonts w:ascii="amiri" w:eastAsia="Times New Roman" w:hAnsi="amiri" w:cs="Traditional Arabic"/>
          <w:sz w:val="36"/>
          <w:szCs w:val="36"/>
          <w:lang w:eastAsia="fr-FR"/>
        </w:rPr>
        <w:t>CPIB</w:t>
      </w:r>
      <w:r w:rsidRPr="005852F9">
        <w:rPr>
          <w:rFonts w:ascii="amiri" w:eastAsia="Times New Roman" w:hAnsi="amiri" w:cs="Traditional Arabic"/>
          <w:sz w:val="36"/>
          <w:szCs w:val="36"/>
          <w:rtl/>
          <w:lang w:eastAsia="fr-FR"/>
        </w:rPr>
        <w:t xml:space="preserve">) وهو </w:t>
      </w:r>
      <w:r w:rsidRPr="005852F9">
        <w:rPr>
          <w:rFonts w:ascii="amiri" w:eastAsia="Times New Roman" w:hAnsi="amiri" w:cs="Traditional Arabic"/>
          <w:sz w:val="36"/>
          <w:szCs w:val="36"/>
          <w:rtl/>
          <w:lang w:eastAsia="fr-FR"/>
        </w:rPr>
        <w:lastRenderedPageBreak/>
        <w:t xml:space="preserve">الوكالة الوطنية الرسمية المخولة بمتابعة كل مظاهر الفساد ومقرها في مجلس الوزراء ولها صلاحيات تتجاوز الوزير نفسه، يقول </w:t>
      </w:r>
      <w:proofErr w:type="gramStart"/>
      <w:r w:rsidRPr="005852F9">
        <w:rPr>
          <w:rFonts w:ascii="amiri" w:eastAsia="Times New Roman" w:hAnsi="amiri" w:cs="Traditional Arabic"/>
          <w:sz w:val="36"/>
          <w:szCs w:val="36"/>
          <w:rtl/>
          <w:lang w:eastAsia="fr-FR"/>
        </w:rPr>
        <w:t>أن</w:t>
      </w:r>
      <w:proofErr w:type="gramEnd"/>
      <w:r w:rsidRPr="005852F9">
        <w:rPr>
          <w:rFonts w:ascii="amiri" w:eastAsia="Times New Roman" w:hAnsi="amiri" w:cs="Traditional Arabic"/>
          <w:sz w:val="36"/>
          <w:szCs w:val="36"/>
          <w:rtl/>
          <w:lang w:eastAsia="fr-FR"/>
        </w:rPr>
        <w:t xml:space="preserve"> الاستراتيجية نجحت بفعل عدة عناصر اهمها:</w:t>
      </w:r>
    </w:p>
    <w:p w:rsidR="00102837" w:rsidRPr="005852F9" w:rsidRDefault="00102837" w:rsidP="007D63AD">
      <w:pPr>
        <w:numPr>
          <w:ilvl w:val="0"/>
          <w:numId w:val="1"/>
        </w:numPr>
        <w:shd w:val="clear" w:color="auto" w:fill="FFFFFF"/>
        <w:bidi/>
        <w:spacing w:after="0" w:line="276" w:lineRule="auto"/>
        <w:ind w:left="0"/>
        <w:jc w:val="both"/>
        <w:textAlignment w:val="baseline"/>
        <w:rPr>
          <w:rFonts w:ascii="amiri" w:eastAsia="Times New Roman" w:hAnsi="amiri" w:cs="Traditional Arabic"/>
          <w:sz w:val="36"/>
          <w:szCs w:val="36"/>
          <w:rtl/>
          <w:lang w:eastAsia="fr-FR"/>
        </w:rPr>
      </w:pPr>
      <w:r w:rsidRPr="005852F9">
        <w:rPr>
          <w:rFonts w:ascii="inherit" w:eastAsia="Times New Roman" w:hAnsi="inherit" w:cs="Traditional Arabic"/>
          <w:sz w:val="36"/>
          <w:szCs w:val="36"/>
          <w:bdr w:val="none" w:sz="0" w:space="0" w:color="auto" w:frame="1"/>
          <w:rtl/>
          <w:lang w:eastAsia="fr-FR"/>
        </w:rPr>
        <w:t>تشريعات قانونية ضد الفساد:</w:t>
      </w:r>
      <w:r w:rsidRPr="005852F9">
        <w:rPr>
          <w:rFonts w:ascii="amiri" w:eastAsia="Times New Roman" w:hAnsi="amiri" w:cs="Traditional Arabic"/>
          <w:sz w:val="36"/>
          <w:szCs w:val="36"/>
          <w:rtl/>
          <w:lang w:eastAsia="fr-FR"/>
        </w:rPr>
        <w:t> عبر تشديد العقوبة وتوسيع دائرة المساءلة القانونية</w:t>
      </w:r>
    </w:p>
    <w:p w:rsidR="00102837" w:rsidRPr="005852F9" w:rsidRDefault="00102837" w:rsidP="007D63AD">
      <w:pPr>
        <w:numPr>
          <w:ilvl w:val="0"/>
          <w:numId w:val="1"/>
        </w:numPr>
        <w:shd w:val="clear" w:color="auto" w:fill="FFFFFF"/>
        <w:bidi/>
        <w:spacing w:after="0" w:line="276" w:lineRule="auto"/>
        <w:ind w:left="0"/>
        <w:jc w:val="both"/>
        <w:textAlignment w:val="baseline"/>
        <w:rPr>
          <w:rFonts w:ascii="amiri" w:eastAsia="Times New Roman" w:hAnsi="amiri" w:cs="Traditional Arabic"/>
          <w:sz w:val="36"/>
          <w:szCs w:val="36"/>
          <w:rtl/>
          <w:lang w:eastAsia="fr-FR"/>
        </w:rPr>
      </w:pPr>
      <w:r w:rsidRPr="005852F9">
        <w:rPr>
          <w:rFonts w:ascii="inherit" w:eastAsia="Times New Roman" w:hAnsi="inherit" w:cs="Traditional Arabic"/>
          <w:sz w:val="36"/>
          <w:szCs w:val="36"/>
          <w:bdr w:val="none" w:sz="0" w:space="0" w:color="auto" w:frame="1"/>
          <w:rtl/>
          <w:lang w:eastAsia="fr-FR"/>
        </w:rPr>
        <w:t>تنظيمات ادارية ضد الفساد:</w:t>
      </w:r>
      <w:r w:rsidRPr="005852F9">
        <w:rPr>
          <w:rFonts w:ascii="amiri" w:eastAsia="Times New Roman" w:hAnsi="amiri" w:cs="Traditional Arabic"/>
          <w:sz w:val="36"/>
          <w:szCs w:val="36"/>
          <w:rtl/>
          <w:lang w:eastAsia="fr-FR"/>
        </w:rPr>
        <w:t xml:space="preserve"> مثل تسهيل الإجراءات الإدارية، وسد الثغرات التي تؤدي الى التعسف في استغلال المنصب، ومراجعة رواتب موظفي القطاع العام حتى تتناسب مع مستويات المعيشة، ووضع شروط </w:t>
      </w:r>
      <w:proofErr w:type="spellStart"/>
      <w:r w:rsidRPr="005852F9">
        <w:rPr>
          <w:rFonts w:ascii="amiri" w:eastAsia="Times New Roman" w:hAnsi="amiri" w:cs="Traditional Arabic"/>
          <w:sz w:val="36"/>
          <w:szCs w:val="36"/>
          <w:rtl/>
          <w:lang w:eastAsia="fr-FR"/>
        </w:rPr>
        <w:t>لالغاء</w:t>
      </w:r>
      <w:proofErr w:type="spellEnd"/>
      <w:r w:rsidRPr="005852F9">
        <w:rPr>
          <w:rFonts w:ascii="amiri" w:eastAsia="Times New Roman" w:hAnsi="amiri" w:cs="Traditional Arabic"/>
          <w:sz w:val="36"/>
          <w:szCs w:val="36"/>
          <w:rtl/>
          <w:lang w:eastAsia="fr-FR"/>
        </w:rPr>
        <w:t xml:space="preserve"> العقود مع مقدمي الخدمة حتى في وقت لاحق في حالة اكتشفت ان العقد تم تنفيذه بناء على محسوبية او تفضيل غير قانوني.</w:t>
      </w:r>
    </w:p>
    <w:p w:rsidR="00102837" w:rsidRPr="005852F9" w:rsidRDefault="00102837" w:rsidP="007D63AD">
      <w:pPr>
        <w:numPr>
          <w:ilvl w:val="0"/>
          <w:numId w:val="1"/>
        </w:numPr>
        <w:shd w:val="clear" w:color="auto" w:fill="FFFFFF"/>
        <w:bidi/>
        <w:spacing w:after="0" w:line="276" w:lineRule="auto"/>
        <w:ind w:left="0"/>
        <w:jc w:val="both"/>
        <w:textAlignment w:val="baseline"/>
        <w:rPr>
          <w:rFonts w:ascii="amiri" w:eastAsia="Times New Roman" w:hAnsi="amiri" w:cs="Traditional Arabic"/>
          <w:sz w:val="36"/>
          <w:szCs w:val="36"/>
          <w:rtl/>
          <w:lang w:eastAsia="fr-FR"/>
        </w:rPr>
      </w:pPr>
      <w:r w:rsidRPr="005852F9">
        <w:rPr>
          <w:rFonts w:ascii="inherit" w:eastAsia="Times New Roman" w:hAnsi="inherit" w:cs="Traditional Arabic"/>
          <w:sz w:val="36"/>
          <w:szCs w:val="36"/>
          <w:bdr w:val="none" w:sz="0" w:space="0" w:color="auto" w:frame="1"/>
          <w:rtl/>
          <w:lang w:eastAsia="fr-FR"/>
        </w:rPr>
        <w:t>مخططات وقائية ضد الفساد:</w:t>
      </w:r>
      <w:r w:rsidRPr="005852F9">
        <w:rPr>
          <w:rFonts w:ascii="amiri" w:eastAsia="Times New Roman" w:hAnsi="amiri" w:cs="Traditional Arabic"/>
          <w:sz w:val="36"/>
          <w:szCs w:val="36"/>
          <w:rtl/>
          <w:lang w:eastAsia="fr-FR"/>
        </w:rPr>
        <w:t> حيث يحظر على موظفي القطاع العام ان يكون خاضع لظرف مالي لأي شخص يتعامل معه، كما يتم الاعلان عن الأصول التي يملكها الموظف الحكومي أثناء تعيينه وفي كل سنة، كما يحظر عليه القيام بأي عمل موازي أو الانخراط في نشاط بيع او شراء مادام موظفا في الجهاز الحكومي. وهذه المتابعة كما تخص القطاع العام فإنها تخص أيضا القطاع الخاص حيث يملك مكتب التحقيقات صلاحيات متابعة مظاهر الفساد حتى في القطاع الخاص.</w:t>
      </w:r>
    </w:p>
    <w:p w:rsidR="00102837" w:rsidRPr="005852F9" w:rsidRDefault="00102837" w:rsidP="007D63AD">
      <w:pPr>
        <w:shd w:val="clear" w:color="auto" w:fill="FFFFFF"/>
        <w:bidi/>
        <w:spacing w:after="225" w:line="276" w:lineRule="auto"/>
        <w:jc w:val="both"/>
        <w:textAlignment w:val="baseline"/>
        <w:rPr>
          <w:rFonts w:ascii="amiri" w:eastAsia="Times New Roman" w:hAnsi="amiri" w:cs="Traditional Arabic"/>
          <w:sz w:val="36"/>
          <w:szCs w:val="36"/>
          <w:rtl/>
          <w:lang w:eastAsia="fr-FR"/>
        </w:rPr>
      </w:pPr>
      <w:r w:rsidRPr="005852F9">
        <w:rPr>
          <w:rFonts w:ascii="amiri" w:eastAsia="Times New Roman" w:hAnsi="amiri" w:cs="Traditional Arabic"/>
          <w:sz w:val="36"/>
          <w:szCs w:val="36"/>
          <w:rtl/>
          <w:lang w:eastAsia="fr-FR"/>
        </w:rPr>
        <w:t xml:space="preserve">إن الفساد والرشوة وتعفن الجهاز الإداري من مظاهر ضياع هيبة الدولة مما يؤدي الى التجاسر على القانون وسهولة التلاعب بالمساطر التنظيمية واللوائح والتشريعات، وتصبح الأمزجة الشخصية هي البديل على القانون، والعصب المتضامنة هي التي تحتكر كل الامتيازات والأغلبية الساحقة </w:t>
      </w:r>
      <w:proofErr w:type="spellStart"/>
      <w:r w:rsidRPr="005852F9">
        <w:rPr>
          <w:rFonts w:ascii="amiri" w:eastAsia="Times New Roman" w:hAnsi="amiri" w:cs="Traditional Arabic"/>
          <w:sz w:val="36"/>
          <w:szCs w:val="36"/>
          <w:rtl/>
          <w:lang w:eastAsia="fr-FR"/>
        </w:rPr>
        <w:t>مقصية</w:t>
      </w:r>
      <w:proofErr w:type="spellEnd"/>
      <w:r w:rsidRPr="005852F9">
        <w:rPr>
          <w:rFonts w:ascii="amiri" w:eastAsia="Times New Roman" w:hAnsi="amiri" w:cs="Traditional Arabic"/>
          <w:sz w:val="36"/>
          <w:szCs w:val="36"/>
          <w:rtl/>
          <w:lang w:eastAsia="fr-FR"/>
        </w:rPr>
        <w:t xml:space="preserve"> من الحد الادنى من أبسط الخدمات الحكومية ولا يحصلون عليها لا بشق النفس وبمبالغ كبيرة.</w:t>
      </w:r>
    </w:p>
    <w:p w:rsidR="00843CE8" w:rsidRPr="005852F9" w:rsidRDefault="00843CE8" w:rsidP="00102837">
      <w:pPr>
        <w:bidi/>
      </w:pPr>
    </w:p>
    <w:sectPr w:rsidR="00843CE8" w:rsidRPr="00585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amiri">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E4716"/>
    <w:multiLevelType w:val="multilevel"/>
    <w:tmpl w:val="C39E3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37"/>
    <w:rsid w:val="00102837"/>
    <w:rsid w:val="001B1F15"/>
    <w:rsid w:val="003A0536"/>
    <w:rsid w:val="005852F9"/>
    <w:rsid w:val="006656F8"/>
    <w:rsid w:val="007D63AD"/>
    <w:rsid w:val="00834C2D"/>
    <w:rsid w:val="00843CE8"/>
    <w:rsid w:val="00A803A4"/>
    <w:rsid w:val="00D66D64"/>
    <w:rsid w:val="00E135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4205B-4735-40F3-AAB3-98A6C03C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F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6539">
      <w:bodyDiv w:val="1"/>
      <w:marLeft w:val="0"/>
      <w:marRight w:val="0"/>
      <w:marTop w:val="0"/>
      <w:marBottom w:val="0"/>
      <w:divBdr>
        <w:top w:val="none" w:sz="0" w:space="0" w:color="auto"/>
        <w:left w:val="none" w:sz="0" w:space="0" w:color="auto"/>
        <w:bottom w:val="none" w:sz="0" w:space="0" w:color="auto"/>
        <w:right w:val="none" w:sz="0" w:space="0" w:color="auto"/>
      </w:divBdr>
      <w:divsChild>
        <w:div w:id="1251620956">
          <w:marLeft w:val="0"/>
          <w:marRight w:val="0"/>
          <w:marTop w:val="0"/>
          <w:marBottom w:val="0"/>
          <w:divBdr>
            <w:top w:val="none" w:sz="0" w:space="0" w:color="auto"/>
            <w:left w:val="none" w:sz="0" w:space="0" w:color="auto"/>
            <w:bottom w:val="none" w:sz="0" w:space="0" w:color="auto"/>
            <w:right w:val="none" w:sz="0" w:space="0" w:color="auto"/>
          </w:divBdr>
        </w:div>
        <w:div w:id="4939546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4962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Hidayet LIAZID</dc:creator>
  <cp:keywords/>
  <dc:description/>
  <cp:lastModifiedBy>directeur</cp:lastModifiedBy>
  <cp:revision>2</cp:revision>
  <dcterms:created xsi:type="dcterms:W3CDTF">2021-11-22T12:31:00Z</dcterms:created>
  <dcterms:modified xsi:type="dcterms:W3CDTF">2021-11-22T12:31:00Z</dcterms:modified>
</cp:coreProperties>
</file>