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09" w:rsidRPr="002267FF" w:rsidRDefault="00FA6809" w:rsidP="00043FC5">
      <w:pPr>
        <w:autoSpaceDE w:val="0"/>
        <w:autoSpaceDN w:val="0"/>
        <w:adjustRightInd w:val="0"/>
        <w:spacing w:after="0" w:line="360" w:lineRule="auto"/>
        <w:jc w:val="both"/>
        <w:rPr>
          <w:rFonts w:ascii="Times New Roman" w:hAnsi="Times New Roman" w:cs="Times New Roman"/>
          <w:b/>
          <w:bCs/>
          <w:color w:val="FF0000"/>
          <w:sz w:val="36"/>
          <w:szCs w:val="36"/>
        </w:rPr>
      </w:pPr>
      <w:r w:rsidRPr="002267FF">
        <w:rPr>
          <w:rFonts w:ascii="Times New Roman" w:hAnsi="Times New Roman" w:cs="Times New Roman"/>
          <w:b/>
          <w:bCs/>
          <w:color w:val="FF0000"/>
          <w:sz w:val="36"/>
          <w:szCs w:val="36"/>
        </w:rPr>
        <w:t>I. Informations sur le cours</w:t>
      </w:r>
    </w:p>
    <w:p w:rsidR="00FA6809" w:rsidRPr="00370388" w:rsidRDefault="00FA6809" w:rsidP="00043FC5">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 xml:space="preserve">Faculté: </w:t>
      </w:r>
      <w:r w:rsidR="00370388">
        <w:rPr>
          <w:rFonts w:ascii="Times New Roman" w:hAnsi="Times New Roman" w:cs="Times New Roman"/>
          <w:color w:val="000000"/>
          <w:sz w:val="28"/>
          <w:szCs w:val="28"/>
        </w:rPr>
        <w:t>Des Lettres et des Langues</w:t>
      </w:r>
      <w:bookmarkStart w:id="0" w:name="_GoBack"/>
      <w:bookmarkEnd w:id="0"/>
    </w:p>
    <w:p w:rsidR="00370388" w:rsidRDefault="00FA6809" w:rsidP="00043FC5">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 xml:space="preserve">Département: </w:t>
      </w:r>
      <w:r w:rsidR="00370388">
        <w:rPr>
          <w:rFonts w:ascii="Times New Roman" w:hAnsi="Times New Roman" w:cs="Times New Roman"/>
          <w:color w:val="000000"/>
          <w:sz w:val="28"/>
          <w:szCs w:val="28"/>
        </w:rPr>
        <w:t>Lettres et Langues Etrangères</w:t>
      </w:r>
    </w:p>
    <w:p w:rsidR="00FA6809" w:rsidRPr="00370388" w:rsidRDefault="00370388" w:rsidP="00043FC5">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Section d’Espagnole  </w:t>
      </w:r>
    </w:p>
    <w:p w:rsidR="00FA6809" w:rsidRPr="00370388" w:rsidRDefault="00FA6809" w:rsidP="00043FC5">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 xml:space="preserve">Public cible : 1ère année Master, spécialité </w:t>
      </w:r>
      <w:r w:rsidR="00370388">
        <w:rPr>
          <w:rFonts w:ascii="Times New Roman" w:hAnsi="Times New Roman" w:cs="Times New Roman"/>
          <w:color w:val="000000"/>
          <w:sz w:val="28"/>
          <w:szCs w:val="28"/>
        </w:rPr>
        <w:t>Langue et Communication</w:t>
      </w:r>
    </w:p>
    <w:p w:rsidR="00BD1E5B" w:rsidRDefault="00FA6809" w:rsidP="00BD1E5B">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 xml:space="preserve">Intitulé du cours : </w:t>
      </w:r>
      <w:r w:rsidR="00370388">
        <w:rPr>
          <w:rFonts w:ascii="Times New Roman" w:hAnsi="Times New Roman" w:cs="Times New Roman"/>
          <w:color w:val="000000"/>
          <w:sz w:val="28"/>
          <w:szCs w:val="28"/>
        </w:rPr>
        <w:t xml:space="preserve">sémiotique </w:t>
      </w:r>
      <w:r w:rsidR="00BD1E5B">
        <w:rPr>
          <w:rFonts w:ascii="Times New Roman" w:hAnsi="Times New Roman" w:cs="Times New Roman"/>
          <w:color w:val="000000"/>
          <w:sz w:val="28"/>
          <w:szCs w:val="28"/>
        </w:rPr>
        <w:t xml:space="preserve">et communication </w:t>
      </w:r>
    </w:p>
    <w:p w:rsidR="00FA6809" w:rsidRPr="00370388" w:rsidRDefault="00FA6809" w:rsidP="00BD1E5B">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Crédit:</w:t>
      </w:r>
      <w:r w:rsidR="00B23A58">
        <w:rPr>
          <w:rFonts w:ascii="Times New Roman" w:hAnsi="Times New Roman" w:cs="Times New Roman"/>
          <w:color w:val="000000"/>
          <w:sz w:val="28"/>
          <w:szCs w:val="28"/>
        </w:rPr>
        <w:t>4</w:t>
      </w:r>
    </w:p>
    <w:p w:rsidR="00FA6809" w:rsidRPr="00370388" w:rsidRDefault="00FA6809" w:rsidP="00043FC5">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Coefficient:</w:t>
      </w:r>
      <w:r w:rsidR="00B23A58">
        <w:rPr>
          <w:rFonts w:ascii="Times New Roman" w:hAnsi="Times New Roman" w:cs="Times New Roman"/>
          <w:color w:val="000000"/>
          <w:sz w:val="28"/>
          <w:szCs w:val="28"/>
        </w:rPr>
        <w:t>1</w:t>
      </w:r>
    </w:p>
    <w:p w:rsidR="00FA6809" w:rsidRPr="00370388" w:rsidRDefault="00FA6809" w:rsidP="00043FC5">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Durée : 1</w:t>
      </w:r>
      <w:r w:rsidR="00257E2F">
        <w:rPr>
          <w:rFonts w:ascii="Times New Roman" w:hAnsi="Times New Roman" w:cs="Times New Roman"/>
          <w:color w:val="000000"/>
          <w:sz w:val="28"/>
          <w:szCs w:val="28"/>
        </w:rPr>
        <w:t>5 Semaines</w:t>
      </w:r>
    </w:p>
    <w:p w:rsidR="00FA6809" w:rsidRDefault="00FA6809" w:rsidP="00043FC5">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 xml:space="preserve">Horaire: </w:t>
      </w:r>
      <w:r w:rsidR="00645706">
        <w:rPr>
          <w:rFonts w:ascii="Times New Roman" w:hAnsi="Times New Roman" w:cs="Times New Roman"/>
          <w:color w:val="000000"/>
          <w:sz w:val="28"/>
          <w:szCs w:val="28"/>
        </w:rPr>
        <w:t>Dimanche</w:t>
      </w:r>
      <w:r w:rsidRPr="00370388">
        <w:rPr>
          <w:rFonts w:ascii="Times New Roman" w:hAnsi="Times New Roman" w:cs="Times New Roman"/>
          <w:color w:val="000000"/>
          <w:sz w:val="28"/>
          <w:szCs w:val="28"/>
        </w:rPr>
        <w:t>: 0</w:t>
      </w:r>
      <w:r w:rsidR="00645706">
        <w:rPr>
          <w:rFonts w:ascii="Times New Roman" w:hAnsi="Times New Roman" w:cs="Times New Roman"/>
          <w:color w:val="000000"/>
          <w:sz w:val="28"/>
          <w:szCs w:val="28"/>
        </w:rPr>
        <w:t>8</w:t>
      </w:r>
      <w:r w:rsidRPr="00370388">
        <w:rPr>
          <w:rFonts w:ascii="Times New Roman" w:hAnsi="Times New Roman" w:cs="Times New Roman"/>
          <w:color w:val="000000"/>
          <w:sz w:val="28"/>
          <w:szCs w:val="28"/>
        </w:rPr>
        <w:t>h30-</w:t>
      </w:r>
      <w:r w:rsidR="00645706">
        <w:rPr>
          <w:rFonts w:ascii="Times New Roman" w:hAnsi="Times New Roman" w:cs="Times New Roman"/>
          <w:color w:val="000000"/>
          <w:sz w:val="28"/>
          <w:szCs w:val="28"/>
        </w:rPr>
        <w:t>12</w:t>
      </w:r>
      <w:r w:rsidRPr="00370388">
        <w:rPr>
          <w:rFonts w:ascii="Times New Roman" w:hAnsi="Times New Roman" w:cs="Times New Roman"/>
          <w:color w:val="000000"/>
          <w:sz w:val="28"/>
          <w:szCs w:val="28"/>
        </w:rPr>
        <w:t>h</w:t>
      </w:r>
      <w:r w:rsidR="00645706">
        <w:rPr>
          <w:rFonts w:ascii="Times New Roman" w:hAnsi="Times New Roman" w:cs="Times New Roman"/>
          <w:color w:val="000000"/>
          <w:sz w:val="28"/>
          <w:szCs w:val="28"/>
        </w:rPr>
        <w:t>30</w:t>
      </w:r>
    </w:p>
    <w:p w:rsidR="00645706" w:rsidRPr="00370388" w:rsidRDefault="00645706" w:rsidP="00043FC5">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Groupe 1 et 2</w:t>
      </w:r>
    </w:p>
    <w:p w:rsidR="00FA6809" w:rsidRPr="00370388" w:rsidRDefault="00FA6809" w:rsidP="00043FC5">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 xml:space="preserve">Salle: </w:t>
      </w:r>
      <w:r w:rsidR="00645706">
        <w:rPr>
          <w:rFonts w:ascii="Times New Roman" w:hAnsi="Times New Roman" w:cs="Times New Roman"/>
          <w:color w:val="000000"/>
          <w:sz w:val="28"/>
          <w:szCs w:val="28"/>
        </w:rPr>
        <w:t>21</w:t>
      </w:r>
    </w:p>
    <w:p w:rsidR="00370388" w:rsidRPr="00370388" w:rsidRDefault="00370388" w:rsidP="00043FC5">
      <w:pPr>
        <w:autoSpaceDE w:val="0"/>
        <w:autoSpaceDN w:val="0"/>
        <w:adjustRightInd w:val="0"/>
        <w:spacing w:after="0" w:line="360" w:lineRule="auto"/>
        <w:jc w:val="both"/>
        <w:rPr>
          <w:rFonts w:ascii="Times New Roman" w:hAnsi="Times New Roman" w:cs="Times New Roman"/>
          <w:color w:val="000000"/>
          <w:sz w:val="28"/>
          <w:szCs w:val="28"/>
        </w:rPr>
      </w:pPr>
    </w:p>
    <w:p w:rsidR="00FA6809" w:rsidRDefault="00FA6809" w:rsidP="00043FC5">
      <w:pPr>
        <w:autoSpaceDE w:val="0"/>
        <w:autoSpaceDN w:val="0"/>
        <w:adjustRightInd w:val="0"/>
        <w:spacing w:after="0" w:line="360" w:lineRule="auto"/>
        <w:jc w:val="both"/>
        <w:rPr>
          <w:rFonts w:ascii="Times New Roman" w:hAnsi="Times New Roman" w:cs="Times New Roman"/>
          <w:b/>
          <w:bCs/>
          <w:color w:val="000000"/>
          <w:sz w:val="28"/>
          <w:szCs w:val="28"/>
        </w:rPr>
      </w:pPr>
      <w:r w:rsidRPr="00370388">
        <w:rPr>
          <w:rFonts w:ascii="Times New Roman" w:hAnsi="Times New Roman" w:cs="Times New Roman"/>
          <w:b/>
          <w:bCs/>
          <w:color w:val="000000"/>
          <w:sz w:val="28"/>
          <w:szCs w:val="28"/>
        </w:rPr>
        <w:t>Enseignant :</w:t>
      </w:r>
    </w:p>
    <w:p w:rsidR="00FA6809" w:rsidRPr="00370388" w:rsidRDefault="00FA6809" w:rsidP="00043FC5">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Cours, TD</w:t>
      </w:r>
      <w:r w:rsidR="00645706">
        <w:rPr>
          <w:rFonts w:ascii="Times New Roman" w:hAnsi="Times New Roman" w:cs="Times New Roman"/>
          <w:color w:val="000000"/>
          <w:sz w:val="28"/>
          <w:szCs w:val="28"/>
        </w:rPr>
        <w:t> :</w:t>
      </w:r>
      <w:r w:rsidRPr="00370388">
        <w:rPr>
          <w:rFonts w:ascii="Times New Roman" w:hAnsi="Times New Roman" w:cs="Times New Roman"/>
          <w:color w:val="000000"/>
          <w:sz w:val="28"/>
          <w:szCs w:val="28"/>
        </w:rPr>
        <w:t xml:space="preserve"> Dr. </w:t>
      </w:r>
      <w:proofErr w:type="spellStart"/>
      <w:r w:rsidR="00645706">
        <w:rPr>
          <w:rFonts w:ascii="Times New Roman" w:hAnsi="Times New Roman" w:cs="Times New Roman"/>
          <w:color w:val="000000"/>
          <w:sz w:val="28"/>
          <w:szCs w:val="28"/>
        </w:rPr>
        <w:t>Houda</w:t>
      </w:r>
      <w:proofErr w:type="spellEnd"/>
      <w:r w:rsidR="00645706">
        <w:rPr>
          <w:rFonts w:ascii="Times New Roman" w:hAnsi="Times New Roman" w:cs="Times New Roman"/>
          <w:color w:val="000000"/>
          <w:sz w:val="28"/>
          <w:szCs w:val="28"/>
        </w:rPr>
        <w:t xml:space="preserve"> YAHLA</w:t>
      </w:r>
    </w:p>
    <w:p w:rsidR="00FA6809" w:rsidRPr="00370388" w:rsidRDefault="00FA6809" w:rsidP="00043FC5">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color w:val="000000"/>
          <w:sz w:val="28"/>
          <w:szCs w:val="28"/>
        </w:rPr>
        <w:t>Contact : par mail au</w:t>
      </w:r>
      <w:r w:rsidR="00645706">
        <w:rPr>
          <w:rFonts w:ascii="Times New Roman" w:hAnsi="Times New Roman" w:cs="Times New Roman"/>
          <w:color w:val="000000"/>
          <w:sz w:val="28"/>
          <w:szCs w:val="28"/>
        </w:rPr>
        <w:t xml:space="preserve"> </w:t>
      </w:r>
      <w:hyperlink r:id="rId8" w:history="1">
        <w:r w:rsidR="00645706" w:rsidRPr="00B26FBF">
          <w:rPr>
            <w:rStyle w:val="Lienhypertexte"/>
            <w:rFonts w:ascii="Times New Roman" w:hAnsi="Times New Roman" w:cs="Times New Roman"/>
            <w:sz w:val="28"/>
            <w:szCs w:val="28"/>
          </w:rPr>
          <w:t>houda.yahla@univ-tlemcen.dz</w:t>
        </w:r>
      </w:hyperlink>
      <w:r w:rsidR="00645706">
        <w:rPr>
          <w:rFonts w:ascii="Times New Roman" w:hAnsi="Times New Roman" w:cs="Times New Roman"/>
          <w:color w:val="000000"/>
          <w:sz w:val="28"/>
          <w:szCs w:val="28"/>
        </w:rPr>
        <w:t xml:space="preserve"> </w:t>
      </w:r>
    </w:p>
    <w:p w:rsidR="00370388" w:rsidRPr="00370388" w:rsidRDefault="00370388" w:rsidP="00043FC5">
      <w:pPr>
        <w:autoSpaceDE w:val="0"/>
        <w:autoSpaceDN w:val="0"/>
        <w:adjustRightInd w:val="0"/>
        <w:spacing w:after="0" w:line="360" w:lineRule="auto"/>
        <w:jc w:val="both"/>
        <w:rPr>
          <w:rFonts w:ascii="Times New Roman" w:hAnsi="Times New Roman" w:cs="Times New Roman"/>
          <w:color w:val="000000"/>
          <w:sz w:val="28"/>
          <w:szCs w:val="28"/>
        </w:rPr>
      </w:pPr>
    </w:p>
    <w:p w:rsidR="00FA6809" w:rsidRPr="00370388" w:rsidRDefault="00FA6809" w:rsidP="00043FC5">
      <w:pPr>
        <w:autoSpaceDE w:val="0"/>
        <w:autoSpaceDN w:val="0"/>
        <w:adjustRightInd w:val="0"/>
        <w:spacing w:after="0" w:line="360" w:lineRule="auto"/>
        <w:jc w:val="both"/>
        <w:rPr>
          <w:rFonts w:ascii="Times New Roman" w:hAnsi="Times New Roman" w:cs="Times New Roman"/>
          <w:b/>
          <w:bCs/>
          <w:color w:val="000000"/>
          <w:sz w:val="28"/>
          <w:szCs w:val="28"/>
        </w:rPr>
      </w:pPr>
      <w:r w:rsidRPr="00370388">
        <w:rPr>
          <w:rFonts w:ascii="Times New Roman" w:hAnsi="Times New Roman" w:cs="Times New Roman"/>
          <w:b/>
          <w:bCs/>
          <w:color w:val="000000"/>
          <w:sz w:val="28"/>
          <w:szCs w:val="28"/>
        </w:rPr>
        <w:t>Disponibilité :</w:t>
      </w:r>
    </w:p>
    <w:p w:rsidR="00FA6809" w:rsidRDefault="00FA6809" w:rsidP="00043FC5">
      <w:pPr>
        <w:autoSpaceDE w:val="0"/>
        <w:autoSpaceDN w:val="0"/>
        <w:adjustRightInd w:val="0"/>
        <w:spacing w:after="0" w:line="360" w:lineRule="auto"/>
        <w:jc w:val="both"/>
        <w:rPr>
          <w:rFonts w:ascii="Times New Roman" w:hAnsi="Times New Roman" w:cs="Times New Roman"/>
          <w:color w:val="000000"/>
          <w:sz w:val="28"/>
          <w:szCs w:val="28"/>
        </w:rPr>
      </w:pPr>
      <w:r w:rsidRPr="00370388">
        <w:rPr>
          <w:rFonts w:ascii="Times New Roman" w:hAnsi="Times New Roman" w:cs="Times New Roman"/>
          <w:b/>
          <w:bCs/>
          <w:i/>
          <w:iCs/>
          <w:color w:val="000000"/>
          <w:sz w:val="28"/>
          <w:szCs w:val="28"/>
        </w:rPr>
        <w:t xml:space="preserve">Au bureau </w:t>
      </w:r>
      <w:r w:rsidRPr="00370388">
        <w:rPr>
          <w:rFonts w:ascii="Times New Roman" w:hAnsi="Times New Roman" w:cs="Times New Roman"/>
          <w:color w:val="000000"/>
          <w:sz w:val="28"/>
          <w:szCs w:val="28"/>
        </w:rPr>
        <w:t xml:space="preserve">: </w:t>
      </w:r>
      <w:r w:rsidR="00645706">
        <w:rPr>
          <w:rFonts w:ascii="Times New Roman" w:hAnsi="Times New Roman" w:cs="Times New Roman"/>
          <w:color w:val="000000"/>
          <w:sz w:val="28"/>
          <w:szCs w:val="28"/>
        </w:rPr>
        <w:t>Mardi</w:t>
      </w:r>
      <w:r w:rsidRPr="00370388">
        <w:rPr>
          <w:rFonts w:ascii="Times New Roman" w:hAnsi="Times New Roman" w:cs="Times New Roman"/>
          <w:color w:val="000000"/>
          <w:sz w:val="28"/>
          <w:szCs w:val="28"/>
        </w:rPr>
        <w:t xml:space="preserve">, </w:t>
      </w:r>
      <w:r w:rsidR="00645706">
        <w:rPr>
          <w:rFonts w:ascii="Times New Roman" w:hAnsi="Times New Roman" w:cs="Times New Roman"/>
          <w:color w:val="000000"/>
          <w:sz w:val="28"/>
          <w:szCs w:val="28"/>
        </w:rPr>
        <w:t>mercredi</w:t>
      </w:r>
      <w:r w:rsidRPr="00370388">
        <w:rPr>
          <w:rFonts w:ascii="Times New Roman" w:hAnsi="Times New Roman" w:cs="Times New Roman"/>
          <w:color w:val="000000"/>
          <w:sz w:val="28"/>
          <w:szCs w:val="28"/>
        </w:rPr>
        <w:t xml:space="preserve"> de </w:t>
      </w:r>
      <w:r w:rsidR="00645706">
        <w:rPr>
          <w:rFonts w:ascii="Times New Roman" w:hAnsi="Times New Roman" w:cs="Times New Roman"/>
          <w:color w:val="000000"/>
          <w:sz w:val="28"/>
          <w:szCs w:val="28"/>
        </w:rPr>
        <w:t>10h00</w:t>
      </w:r>
      <w:r w:rsidRPr="00370388">
        <w:rPr>
          <w:rFonts w:ascii="Times New Roman" w:hAnsi="Times New Roman" w:cs="Times New Roman"/>
          <w:color w:val="000000"/>
          <w:sz w:val="28"/>
          <w:szCs w:val="28"/>
        </w:rPr>
        <w:t xml:space="preserve"> -1</w:t>
      </w:r>
      <w:r w:rsidR="00645706">
        <w:rPr>
          <w:rFonts w:ascii="Times New Roman" w:hAnsi="Times New Roman" w:cs="Times New Roman"/>
          <w:color w:val="000000"/>
          <w:sz w:val="28"/>
          <w:szCs w:val="28"/>
        </w:rPr>
        <w:t>3</w:t>
      </w:r>
      <w:r w:rsidRPr="00370388">
        <w:rPr>
          <w:rFonts w:ascii="Times New Roman" w:hAnsi="Times New Roman" w:cs="Times New Roman"/>
          <w:color w:val="000000"/>
          <w:sz w:val="28"/>
          <w:szCs w:val="28"/>
        </w:rPr>
        <w:t>h00</w:t>
      </w:r>
    </w:p>
    <w:p w:rsidR="00043FC5" w:rsidRPr="00370388" w:rsidRDefault="00043FC5" w:rsidP="00043FC5">
      <w:pPr>
        <w:autoSpaceDE w:val="0"/>
        <w:autoSpaceDN w:val="0"/>
        <w:adjustRightInd w:val="0"/>
        <w:spacing w:after="0" w:line="360" w:lineRule="auto"/>
        <w:jc w:val="both"/>
        <w:rPr>
          <w:rFonts w:ascii="Times New Roman" w:hAnsi="Times New Roman" w:cs="Times New Roman"/>
          <w:color w:val="000000"/>
          <w:sz w:val="28"/>
          <w:szCs w:val="28"/>
        </w:rPr>
      </w:pPr>
    </w:p>
    <w:p w:rsidR="00FA6809" w:rsidRPr="00370388" w:rsidRDefault="00FA6809" w:rsidP="00043FC5">
      <w:pPr>
        <w:shd w:val="clear" w:color="auto" w:fill="FFFFFF"/>
        <w:spacing w:after="0" w:line="360" w:lineRule="auto"/>
        <w:rPr>
          <w:rFonts w:ascii="Times New Roman" w:hAnsi="Times New Roman" w:cs="Times New Roman"/>
          <w:color w:val="000000"/>
          <w:sz w:val="28"/>
          <w:szCs w:val="28"/>
        </w:rPr>
      </w:pPr>
      <w:r w:rsidRPr="00370388">
        <w:rPr>
          <w:rFonts w:ascii="Times New Roman" w:hAnsi="Times New Roman" w:cs="Times New Roman"/>
          <w:b/>
          <w:bCs/>
          <w:i/>
          <w:iCs/>
          <w:color w:val="000000"/>
          <w:sz w:val="28"/>
          <w:szCs w:val="28"/>
        </w:rPr>
        <w:t xml:space="preserve">Réponse sur le forum </w:t>
      </w:r>
      <w:r w:rsidRPr="00370388">
        <w:rPr>
          <w:rFonts w:ascii="Times New Roman" w:hAnsi="Times New Roman" w:cs="Times New Roman"/>
          <w:color w:val="000000"/>
          <w:sz w:val="28"/>
          <w:szCs w:val="28"/>
        </w:rPr>
        <w:t xml:space="preserve">: toute question en relation avec le cours doit être postée sur </w:t>
      </w:r>
      <w:r w:rsidR="00645706">
        <w:rPr>
          <w:rFonts w:ascii="Times New Roman" w:hAnsi="Times New Roman" w:cs="Times New Roman"/>
          <w:color w:val="000000"/>
          <w:sz w:val="28"/>
          <w:szCs w:val="28"/>
        </w:rPr>
        <w:t>Teams</w:t>
      </w:r>
      <w:r w:rsidR="00257E2F">
        <w:rPr>
          <w:rFonts w:ascii="Times New Roman" w:hAnsi="Times New Roman" w:cs="Times New Roman"/>
          <w:color w:val="000000"/>
          <w:sz w:val="28"/>
          <w:szCs w:val="28"/>
        </w:rPr>
        <w:t xml:space="preserve"> (</w:t>
      </w:r>
      <w:proofErr w:type="spellStart"/>
      <w:r w:rsidR="00257E2F">
        <w:rPr>
          <w:rFonts w:ascii="Times New Roman" w:hAnsi="Times New Roman" w:cs="Times New Roman"/>
          <w:color w:val="000000"/>
          <w:sz w:val="28"/>
          <w:szCs w:val="28"/>
        </w:rPr>
        <w:t>houda</w:t>
      </w:r>
      <w:proofErr w:type="spellEnd"/>
      <w:r w:rsidR="00257E2F">
        <w:rPr>
          <w:rFonts w:ascii="Times New Roman" w:hAnsi="Times New Roman" w:cs="Times New Roman"/>
          <w:color w:val="000000"/>
          <w:sz w:val="28"/>
          <w:szCs w:val="28"/>
        </w:rPr>
        <w:t xml:space="preserve"> </w:t>
      </w:r>
      <w:proofErr w:type="spellStart"/>
      <w:r w:rsidR="00257E2F">
        <w:rPr>
          <w:rFonts w:ascii="Times New Roman" w:hAnsi="Times New Roman" w:cs="Times New Roman"/>
          <w:color w:val="000000"/>
          <w:sz w:val="28"/>
          <w:szCs w:val="28"/>
        </w:rPr>
        <w:t>yahla</w:t>
      </w:r>
      <w:proofErr w:type="spellEnd"/>
      <w:r w:rsidR="00257E2F">
        <w:rPr>
          <w:rFonts w:ascii="Times New Roman" w:hAnsi="Times New Roman" w:cs="Times New Roman"/>
          <w:color w:val="000000"/>
          <w:sz w:val="28"/>
          <w:szCs w:val="28"/>
        </w:rPr>
        <w:t>)</w:t>
      </w:r>
      <w:r w:rsidR="00645706">
        <w:rPr>
          <w:rFonts w:ascii="Times New Roman" w:hAnsi="Times New Roman" w:cs="Times New Roman"/>
          <w:color w:val="000000"/>
          <w:sz w:val="28"/>
          <w:szCs w:val="28"/>
        </w:rPr>
        <w:t xml:space="preserve">, o bien sur la page </w:t>
      </w:r>
      <w:proofErr w:type="spellStart"/>
      <w:r w:rsidR="00645706">
        <w:rPr>
          <w:rFonts w:ascii="Times New Roman" w:hAnsi="Times New Roman" w:cs="Times New Roman"/>
          <w:color w:val="000000"/>
          <w:sz w:val="28"/>
          <w:szCs w:val="28"/>
        </w:rPr>
        <w:t>faceb</w:t>
      </w:r>
      <w:r w:rsidR="00257E2F">
        <w:rPr>
          <w:rFonts w:ascii="Times New Roman" w:hAnsi="Times New Roman" w:cs="Times New Roman"/>
          <w:color w:val="000000"/>
          <w:sz w:val="28"/>
          <w:szCs w:val="28"/>
        </w:rPr>
        <w:t>o</w:t>
      </w:r>
      <w:r w:rsidR="00645706">
        <w:rPr>
          <w:rFonts w:ascii="Times New Roman" w:hAnsi="Times New Roman" w:cs="Times New Roman"/>
          <w:color w:val="000000"/>
          <w:sz w:val="28"/>
          <w:szCs w:val="28"/>
        </w:rPr>
        <w:t>ok</w:t>
      </w:r>
      <w:proofErr w:type="spellEnd"/>
      <w:r w:rsidR="00257E2F">
        <w:rPr>
          <w:rFonts w:ascii="Times New Roman" w:hAnsi="Times New Roman" w:cs="Times New Roman"/>
          <w:color w:val="000000"/>
          <w:sz w:val="28"/>
          <w:szCs w:val="28"/>
        </w:rPr>
        <w:t xml:space="preserve">: </w:t>
      </w:r>
      <w:hyperlink r:id="rId9" w:tgtFrame="_blank" w:history="1">
        <w:r w:rsidR="00645706" w:rsidRPr="00645706">
          <w:rPr>
            <w:rFonts w:ascii="Helvetica" w:eastAsia="Times New Roman" w:hAnsi="Helvetica" w:cs="Times New Roman"/>
            <w:color w:val="338FE9"/>
            <w:sz w:val="24"/>
            <w:szCs w:val="24"/>
            <w:u w:val="single"/>
            <w:lang w:eastAsia="fr-FR"/>
          </w:rPr>
          <w:t>https://www.facebook.com/groups/2690845761059221/?ref=share_group_link</w:t>
        </w:r>
      </w:hyperlink>
      <w:r w:rsidR="00257E2F">
        <w:rPr>
          <w:rFonts w:ascii="Helvetica" w:eastAsia="Times New Roman" w:hAnsi="Helvetica" w:cs="Times New Roman"/>
          <w:color w:val="1D2228"/>
          <w:sz w:val="24"/>
          <w:szCs w:val="24"/>
          <w:lang w:eastAsia="fr-FR"/>
        </w:rPr>
        <w:t xml:space="preserve"> </w:t>
      </w:r>
      <w:r w:rsidRPr="00370388">
        <w:rPr>
          <w:rFonts w:ascii="Times New Roman" w:hAnsi="Times New Roman" w:cs="Times New Roman"/>
          <w:color w:val="000000"/>
          <w:sz w:val="28"/>
          <w:szCs w:val="28"/>
        </w:rPr>
        <w:t>pour que vous puissiez, tous, tirer profit de ma réponse, je m’engage à répondre aux questions</w:t>
      </w:r>
      <w:r w:rsidR="00257E2F">
        <w:rPr>
          <w:rFonts w:ascii="Times New Roman" w:hAnsi="Times New Roman" w:cs="Times New Roman"/>
          <w:color w:val="000000"/>
          <w:sz w:val="28"/>
          <w:szCs w:val="28"/>
        </w:rPr>
        <w:t xml:space="preserve"> </w:t>
      </w:r>
      <w:r w:rsidRPr="00370388">
        <w:rPr>
          <w:rFonts w:ascii="Times New Roman" w:hAnsi="Times New Roman" w:cs="Times New Roman"/>
          <w:color w:val="000000"/>
          <w:sz w:val="28"/>
          <w:szCs w:val="28"/>
        </w:rPr>
        <w:t>postées dans un délai de 48 heures.</w:t>
      </w:r>
    </w:p>
    <w:p w:rsidR="00370388" w:rsidRPr="00370388" w:rsidRDefault="00370388" w:rsidP="00043FC5">
      <w:pPr>
        <w:autoSpaceDE w:val="0"/>
        <w:autoSpaceDN w:val="0"/>
        <w:adjustRightInd w:val="0"/>
        <w:spacing w:after="0" w:line="360" w:lineRule="auto"/>
        <w:jc w:val="both"/>
        <w:rPr>
          <w:rFonts w:ascii="Times New Roman" w:hAnsi="Times New Roman" w:cs="Times New Roman"/>
          <w:color w:val="000000"/>
          <w:sz w:val="28"/>
          <w:szCs w:val="28"/>
        </w:rPr>
      </w:pPr>
    </w:p>
    <w:p w:rsidR="00257E2F" w:rsidRDefault="00FA6809" w:rsidP="00043FC5">
      <w:pPr>
        <w:autoSpaceDE w:val="0"/>
        <w:autoSpaceDN w:val="0"/>
        <w:adjustRightInd w:val="0"/>
        <w:spacing w:after="0" w:line="360" w:lineRule="auto"/>
        <w:jc w:val="both"/>
        <w:rPr>
          <w:rFonts w:asciiTheme="majorBidi" w:hAnsiTheme="majorBidi" w:cstheme="majorBidi"/>
          <w:sz w:val="28"/>
          <w:szCs w:val="28"/>
        </w:rPr>
      </w:pPr>
      <w:r w:rsidRPr="00277D8D">
        <w:rPr>
          <w:rFonts w:asciiTheme="majorBidi" w:hAnsiTheme="majorBidi" w:cstheme="majorBidi"/>
          <w:b/>
          <w:bCs/>
          <w:i/>
          <w:iCs/>
          <w:color w:val="000000"/>
          <w:sz w:val="28"/>
          <w:szCs w:val="28"/>
        </w:rPr>
        <w:t xml:space="preserve">Par mail </w:t>
      </w:r>
      <w:r w:rsidRPr="00277D8D">
        <w:rPr>
          <w:rFonts w:asciiTheme="majorBidi" w:hAnsiTheme="majorBidi" w:cstheme="majorBidi"/>
          <w:color w:val="000000"/>
          <w:sz w:val="28"/>
          <w:szCs w:val="28"/>
        </w:rPr>
        <w:t xml:space="preserve">: </w:t>
      </w:r>
      <w:r w:rsidR="00277D8D" w:rsidRPr="00277D8D">
        <w:rPr>
          <w:rFonts w:asciiTheme="majorBidi" w:hAnsiTheme="majorBidi" w:cstheme="majorBidi"/>
          <w:sz w:val="28"/>
          <w:szCs w:val="28"/>
        </w:rPr>
        <w:t>Je m’engage à répondre par mail dans 24 heures qui suivent la réception du message,</w:t>
      </w:r>
      <w:r w:rsidR="00277D8D">
        <w:rPr>
          <w:rFonts w:asciiTheme="majorBidi" w:hAnsiTheme="majorBidi" w:cstheme="majorBidi"/>
          <w:sz w:val="28"/>
          <w:szCs w:val="28"/>
        </w:rPr>
        <w:t xml:space="preserve"> </w:t>
      </w:r>
      <w:r w:rsidR="00277D8D" w:rsidRPr="00277D8D">
        <w:rPr>
          <w:rFonts w:asciiTheme="majorBidi" w:hAnsiTheme="majorBidi" w:cstheme="majorBidi"/>
          <w:sz w:val="28"/>
          <w:szCs w:val="28"/>
        </w:rPr>
        <w:t>sauf en cas des imprévus.</w:t>
      </w:r>
    </w:p>
    <w:p w:rsidR="00277D8D" w:rsidRPr="002267FF" w:rsidRDefault="00277D8D" w:rsidP="00043FC5">
      <w:pPr>
        <w:autoSpaceDE w:val="0"/>
        <w:autoSpaceDN w:val="0"/>
        <w:adjustRightInd w:val="0"/>
        <w:spacing w:after="0" w:line="360" w:lineRule="auto"/>
        <w:jc w:val="both"/>
        <w:rPr>
          <w:rFonts w:asciiTheme="majorBidi" w:hAnsiTheme="majorBidi" w:cstheme="majorBidi"/>
          <w:b/>
          <w:bCs/>
          <w:color w:val="FF0000"/>
          <w:sz w:val="36"/>
          <w:szCs w:val="36"/>
        </w:rPr>
      </w:pPr>
      <w:r w:rsidRPr="002267FF">
        <w:rPr>
          <w:rFonts w:asciiTheme="majorBidi" w:hAnsiTheme="majorBidi" w:cstheme="majorBidi"/>
          <w:b/>
          <w:bCs/>
          <w:color w:val="FF0000"/>
          <w:sz w:val="36"/>
          <w:szCs w:val="36"/>
        </w:rPr>
        <w:lastRenderedPageBreak/>
        <w:t>II</w:t>
      </w:r>
      <w:r w:rsidR="002267FF" w:rsidRPr="002267FF">
        <w:rPr>
          <w:rFonts w:asciiTheme="majorBidi" w:hAnsiTheme="majorBidi" w:cstheme="majorBidi"/>
          <w:b/>
          <w:bCs/>
          <w:color w:val="FF0000"/>
          <w:sz w:val="36"/>
          <w:szCs w:val="36"/>
        </w:rPr>
        <w:t xml:space="preserve">. Présentation du cours </w:t>
      </w:r>
      <w:r w:rsidRPr="002267FF">
        <w:rPr>
          <w:rFonts w:asciiTheme="majorBidi" w:hAnsiTheme="majorBidi" w:cstheme="majorBidi"/>
          <w:b/>
          <w:bCs/>
          <w:color w:val="FF0000"/>
          <w:sz w:val="36"/>
          <w:szCs w:val="36"/>
        </w:rPr>
        <w:t xml:space="preserve"> </w:t>
      </w:r>
    </w:p>
    <w:p w:rsidR="00043FC5" w:rsidRDefault="00043FC5" w:rsidP="00043FC5">
      <w:pPr>
        <w:autoSpaceDE w:val="0"/>
        <w:autoSpaceDN w:val="0"/>
        <w:adjustRightInd w:val="0"/>
        <w:spacing w:after="0" w:line="360" w:lineRule="auto"/>
        <w:jc w:val="both"/>
        <w:rPr>
          <w:rFonts w:ascii="Times New Roman" w:hAnsi="Times New Roman" w:cs="Times New Roman"/>
          <w:color w:val="000000"/>
          <w:sz w:val="28"/>
          <w:szCs w:val="28"/>
        </w:rPr>
      </w:pPr>
      <w:r w:rsidRPr="00043FC5">
        <w:rPr>
          <w:rFonts w:ascii="Times New Roman" w:hAnsi="Times New Roman" w:cs="Times New Roman"/>
          <w:color w:val="000000"/>
          <w:sz w:val="28"/>
          <w:szCs w:val="28"/>
        </w:rPr>
        <w:t xml:space="preserve">Ce cours intitulé : Sémiotique et communication, est un cours destiné aux étudiants de master 1, spécialité Langue et communication. L’objectif de ce cours est de comprendre les outils d’analyse sémiotique, pour faciliter en premier lieu la différence entre la sémiotique de Peirce et la sémiologie de Saussure, puis l’étude, l’analyse et l’interprétation des messages et des différents signes  écrits et visuels. </w:t>
      </w:r>
    </w:p>
    <w:p w:rsidR="00043FC5" w:rsidRDefault="00043FC5" w:rsidP="00043FC5">
      <w:pPr>
        <w:autoSpaceDE w:val="0"/>
        <w:autoSpaceDN w:val="0"/>
        <w:adjustRightInd w:val="0"/>
        <w:spacing w:after="0" w:line="360" w:lineRule="auto"/>
        <w:jc w:val="both"/>
        <w:rPr>
          <w:rFonts w:ascii="Times New Roman" w:hAnsi="Times New Roman" w:cs="Times New Roman"/>
          <w:color w:val="000000"/>
          <w:sz w:val="28"/>
          <w:szCs w:val="28"/>
        </w:rPr>
      </w:pPr>
      <w:r w:rsidRPr="00043FC5">
        <w:rPr>
          <w:rFonts w:ascii="Times New Roman" w:hAnsi="Times New Roman" w:cs="Times New Roman"/>
          <w:color w:val="000000"/>
          <w:sz w:val="28"/>
          <w:szCs w:val="28"/>
        </w:rPr>
        <w:t xml:space="preserve">Le cours est divisé en un ensemble d’unités d’apprentissage </w:t>
      </w:r>
      <w:r w:rsidR="00D2218D">
        <w:rPr>
          <w:rFonts w:ascii="Times New Roman" w:hAnsi="Times New Roman" w:cs="Times New Roman"/>
          <w:color w:val="000000"/>
          <w:sz w:val="28"/>
          <w:szCs w:val="28"/>
        </w:rPr>
        <w:t>(</w:t>
      </w:r>
      <w:r w:rsidR="00D2218D" w:rsidRPr="00D2218D">
        <w:rPr>
          <w:rFonts w:ascii="Times New Roman" w:hAnsi="Times New Roman" w:cs="Times New Roman"/>
          <w:b/>
          <w:bCs/>
          <w:color w:val="000000"/>
          <w:sz w:val="28"/>
          <w:szCs w:val="28"/>
        </w:rPr>
        <w:t>figure 1</w:t>
      </w:r>
      <w:r w:rsidR="00D2218D">
        <w:rPr>
          <w:rFonts w:ascii="Times New Roman" w:hAnsi="Times New Roman" w:cs="Times New Roman"/>
          <w:color w:val="000000"/>
          <w:sz w:val="28"/>
          <w:szCs w:val="28"/>
        </w:rPr>
        <w:t xml:space="preserve">) </w:t>
      </w:r>
      <w:r w:rsidRPr="00043FC5">
        <w:rPr>
          <w:rFonts w:ascii="Times New Roman" w:hAnsi="Times New Roman" w:cs="Times New Roman"/>
          <w:color w:val="000000"/>
          <w:sz w:val="28"/>
          <w:szCs w:val="28"/>
        </w:rPr>
        <w:t xml:space="preserve">qui vous permettent d’acquérir des compétences en matière de compréhension et d’interprétation des différents types de messages. </w:t>
      </w:r>
    </w:p>
    <w:p w:rsidR="00BD1E5B" w:rsidRDefault="00BD1E5B" w:rsidP="00BD1E5B">
      <w:pPr>
        <w:spacing w:after="0" w:line="360" w:lineRule="auto"/>
        <w:jc w:val="both"/>
        <w:rPr>
          <w:rFonts w:asciiTheme="majorBidi" w:hAnsiTheme="majorBidi" w:cstheme="majorBidi"/>
          <w:sz w:val="28"/>
          <w:szCs w:val="28"/>
        </w:rPr>
      </w:pPr>
      <w:r w:rsidRPr="00973FA6">
        <w:rPr>
          <w:rFonts w:asciiTheme="majorBidi" w:hAnsiTheme="majorBidi" w:cstheme="majorBidi"/>
          <w:sz w:val="28"/>
          <w:szCs w:val="28"/>
        </w:rPr>
        <w:t xml:space="preserve">Le cours permet, également aux étudiants, l’acquisition des connaissances </w:t>
      </w:r>
      <w:r>
        <w:rPr>
          <w:rFonts w:asciiTheme="majorBidi" w:hAnsiTheme="majorBidi" w:cstheme="majorBidi"/>
          <w:sz w:val="28"/>
          <w:szCs w:val="28"/>
        </w:rPr>
        <w:t>de base et d’analyse</w:t>
      </w:r>
      <w:r w:rsidRPr="00973FA6">
        <w:rPr>
          <w:rFonts w:asciiTheme="majorBidi" w:hAnsiTheme="majorBidi" w:cstheme="majorBidi"/>
          <w:sz w:val="28"/>
          <w:szCs w:val="28"/>
        </w:rPr>
        <w:t xml:space="preserve"> indispensables pour l</w:t>
      </w:r>
      <w:r>
        <w:rPr>
          <w:rFonts w:asciiTheme="majorBidi" w:hAnsiTheme="majorBidi" w:cstheme="majorBidi"/>
          <w:sz w:val="28"/>
          <w:szCs w:val="28"/>
        </w:rPr>
        <w:t>a pratique</w:t>
      </w:r>
      <w:r w:rsidRPr="00973FA6">
        <w:rPr>
          <w:rFonts w:asciiTheme="majorBidi" w:hAnsiTheme="majorBidi" w:cstheme="majorBidi"/>
          <w:sz w:val="28"/>
          <w:szCs w:val="28"/>
        </w:rPr>
        <w:t xml:space="preserve"> en respectant les exigences et les spécifications imposées par l’étude théorique.</w:t>
      </w:r>
    </w:p>
    <w:p w:rsidR="00043FC5" w:rsidRPr="00043FC5" w:rsidRDefault="00043FC5" w:rsidP="00043FC5">
      <w:pPr>
        <w:autoSpaceDE w:val="0"/>
        <w:autoSpaceDN w:val="0"/>
        <w:adjustRightInd w:val="0"/>
        <w:spacing w:after="0" w:line="360" w:lineRule="auto"/>
        <w:jc w:val="both"/>
        <w:rPr>
          <w:rFonts w:ascii="Times New Roman" w:hAnsi="Times New Roman" w:cs="Times New Roman"/>
          <w:color w:val="000000"/>
          <w:sz w:val="28"/>
          <w:szCs w:val="28"/>
        </w:rPr>
      </w:pPr>
      <w:r w:rsidRPr="00043FC5">
        <w:rPr>
          <w:rFonts w:ascii="Times New Roman" w:hAnsi="Times New Roman" w:cs="Times New Roman"/>
          <w:color w:val="000000"/>
          <w:sz w:val="28"/>
          <w:szCs w:val="28"/>
        </w:rPr>
        <w:t>Dans la nature du langage, les mots sont des représentations, c'est-à-dire des tropes, des allusions figuratives, qui traduisent des sensations en énoncés compréhensibles, ainsi le but de la sémiotique est de mettre en pratique les discours littéraires pour révéler ce qui n'est pas dit et ce qui est suggéré à la fois par le texte comme contexte, dans une interprétation pratique.</w:t>
      </w:r>
    </w:p>
    <w:p w:rsidR="00043FC5" w:rsidRPr="00043FC5" w:rsidRDefault="00043FC5" w:rsidP="00043FC5">
      <w:pPr>
        <w:autoSpaceDE w:val="0"/>
        <w:autoSpaceDN w:val="0"/>
        <w:adjustRightInd w:val="0"/>
        <w:spacing w:after="0" w:line="360" w:lineRule="auto"/>
        <w:jc w:val="both"/>
        <w:rPr>
          <w:rFonts w:ascii="Times New Roman" w:hAnsi="Times New Roman" w:cs="Times New Roman"/>
          <w:color w:val="000000"/>
          <w:sz w:val="28"/>
          <w:szCs w:val="28"/>
        </w:rPr>
      </w:pPr>
      <w:r w:rsidRPr="00043FC5">
        <w:rPr>
          <w:rFonts w:ascii="Times New Roman" w:hAnsi="Times New Roman" w:cs="Times New Roman"/>
          <w:color w:val="000000"/>
          <w:sz w:val="28"/>
          <w:szCs w:val="28"/>
        </w:rPr>
        <w:t>La particularité de l’analyse sémiotique est qu'elle ne touche pas au substantiel, qu'elle ne crée pas d'objets de connaissance, ni qu'elle prétend répondre aux questions de ceux qui se lancent dans l'étude des significations ; Cette analyse se fait sous forme de schémas, schémas, mettant les termes en relation les uns avec les autres.</w:t>
      </w:r>
    </w:p>
    <w:p w:rsidR="00043FC5" w:rsidRPr="00043FC5" w:rsidRDefault="00043FC5" w:rsidP="00043FC5">
      <w:pPr>
        <w:autoSpaceDE w:val="0"/>
        <w:autoSpaceDN w:val="0"/>
        <w:adjustRightInd w:val="0"/>
        <w:spacing w:after="0" w:line="360" w:lineRule="auto"/>
        <w:jc w:val="both"/>
        <w:rPr>
          <w:rFonts w:ascii="Times New Roman" w:hAnsi="Times New Roman" w:cs="Times New Roman"/>
          <w:color w:val="000000"/>
          <w:sz w:val="28"/>
          <w:szCs w:val="28"/>
        </w:rPr>
      </w:pPr>
      <w:r w:rsidRPr="00043FC5">
        <w:rPr>
          <w:rFonts w:ascii="Times New Roman" w:hAnsi="Times New Roman" w:cs="Times New Roman"/>
          <w:color w:val="000000"/>
          <w:sz w:val="28"/>
          <w:szCs w:val="28"/>
        </w:rPr>
        <w:t>Cette procédure n'a pas pour objectif de décrire les signes eux-mêmes, elle effectue la mise à jour ou la construction de jeux de force que possèdent ces signes et leurs composantes abstraites.</w:t>
      </w:r>
    </w:p>
    <w:p w:rsidR="00257E2F" w:rsidRDefault="00043FC5" w:rsidP="00043FC5">
      <w:pPr>
        <w:autoSpaceDE w:val="0"/>
        <w:autoSpaceDN w:val="0"/>
        <w:adjustRightInd w:val="0"/>
        <w:spacing w:after="0" w:line="360" w:lineRule="auto"/>
        <w:jc w:val="both"/>
        <w:rPr>
          <w:rFonts w:ascii="Times New Roman" w:hAnsi="Times New Roman" w:cs="Times New Roman"/>
          <w:color w:val="000000"/>
          <w:sz w:val="28"/>
          <w:szCs w:val="28"/>
        </w:rPr>
      </w:pPr>
      <w:r w:rsidRPr="00043FC5">
        <w:rPr>
          <w:rFonts w:ascii="Times New Roman" w:hAnsi="Times New Roman" w:cs="Times New Roman"/>
          <w:color w:val="000000"/>
          <w:sz w:val="28"/>
          <w:szCs w:val="28"/>
        </w:rPr>
        <w:lastRenderedPageBreak/>
        <w:t>La technique d'analyse consiste à décomposer ce qui est perçu en unités. Ce n'est pas nouveau, c'est aussi vieux que le langage, puisque nommer c'est séparer, distinguer, affirmer la différence.</w:t>
      </w:r>
    </w:p>
    <w:p w:rsidR="00257E2F" w:rsidRDefault="00257E2F" w:rsidP="00043FC5">
      <w:pPr>
        <w:autoSpaceDE w:val="0"/>
        <w:autoSpaceDN w:val="0"/>
        <w:adjustRightInd w:val="0"/>
        <w:spacing w:after="0" w:line="240" w:lineRule="auto"/>
        <w:jc w:val="both"/>
        <w:rPr>
          <w:rFonts w:ascii="Times New Roman" w:hAnsi="Times New Roman" w:cs="Times New Roman"/>
          <w:color w:val="000000"/>
          <w:sz w:val="28"/>
          <w:szCs w:val="28"/>
        </w:rPr>
      </w:pPr>
    </w:p>
    <w:p w:rsidR="00257E2F" w:rsidRDefault="00257E2F" w:rsidP="00043FC5">
      <w:pPr>
        <w:autoSpaceDE w:val="0"/>
        <w:autoSpaceDN w:val="0"/>
        <w:adjustRightInd w:val="0"/>
        <w:spacing w:after="0" w:line="240" w:lineRule="auto"/>
        <w:jc w:val="both"/>
        <w:rPr>
          <w:rFonts w:ascii="Times New Roman" w:hAnsi="Times New Roman" w:cs="Times New Roman"/>
          <w:color w:val="000000"/>
          <w:sz w:val="28"/>
          <w:szCs w:val="28"/>
        </w:rPr>
      </w:pPr>
    </w:p>
    <w:p w:rsidR="00D2218D" w:rsidRDefault="00BD1E5B" w:rsidP="00043FC5">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extent cx="5486400" cy="3680460"/>
            <wp:effectExtent l="0" t="0" r="0" b="1524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2218D" w:rsidRDefault="00D2218D" w:rsidP="00D2218D">
      <w:pPr>
        <w:jc w:val="center"/>
        <w:rPr>
          <w:rFonts w:asciiTheme="majorBidi" w:hAnsiTheme="majorBidi" w:cstheme="majorBidi"/>
          <w:sz w:val="28"/>
          <w:szCs w:val="28"/>
        </w:rPr>
      </w:pPr>
    </w:p>
    <w:p w:rsidR="00D2218D" w:rsidRDefault="00D2218D" w:rsidP="00D2218D">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988"/>
        </w:tabs>
        <w:jc w:val="center"/>
        <w:rPr>
          <w:rFonts w:asciiTheme="majorBidi" w:hAnsiTheme="majorBidi" w:cstheme="majorBidi"/>
          <w:sz w:val="28"/>
          <w:szCs w:val="28"/>
        </w:rPr>
      </w:pPr>
      <w:r w:rsidRPr="00D2218D">
        <w:rPr>
          <w:rFonts w:asciiTheme="majorBidi" w:hAnsiTheme="majorBidi" w:cstheme="majorBidi"/>
          <w:b/>
          <w:bCs/>
          <w:sz w:val="28"/>
          <w:szCs w:val="28"/>
        </w:rPr>
        <w:t>Figure 1:</w:t>
      </w:r>
      <w:r>
        <w:rPr>
          <w:rFonts w:asciiTheme="majorBidi" w:hAnsiTheme="majorBidi" w:cstheme="majorBidi"/>
          <w:sz w:val="28"/>
          <w:szCs w:val="28"/>
        </w:rPr>
        <w:t xml:space="preserve"> Les notions de base étudiée dans ce cours</w:t>
      </w:r>
    </w:p>
    <w:p w:rsidR="00D2218D" w:rsidRDefault="00D2218D" w:rsidP="00D2218D">
      <w:pPr>
        <w:rPr>
          <w:rFonts w:asciiTheme="majorBidi" w:hAnsiTheme="majorBidi" w:cstheme="majorBidi"/>
          <w:sz w:val="28"/>
          <w:szCs w:val="28"/>
        </w:rPr>
      </w:pPr>
    </w:p>
    <w:p w:rsidR="00D2218D" w:rsidRDefault="00D2218D" w:rsidP="00D2218D">
      <w:pPr>
        <w:rPr>
          <w:rFonts w:asciiTheme="majorBidi" w:hAnsiTheme="majorBidi" w:cstheme="majorBidi"/>
          <w:b/>
          <w:bCs/>
          <w:color w:val="FF0000"/>
          <w:sz w:val="36"/>
          <w:szCs w:val="36"/>
        </w:rPr>
      </w:pPr>
      <w:r w:rsidRPr="00D2218D">
        <w:rPr>
          <w:rFonts w:asciiTheme="majorBidi" w:hAnsiTheme="majorBidi" w:cstheme="majorBidi"/>
          <w:b/>
          <w:bCs/>
          <w:color w:val="FF0000"/>
          <w:sz w:val="36"/>
          <w:szCs w:val="36"/>
        </w:rPr>
        <w:t xml:space="preserve">III. Contenu </w:t>
      </w:r>
    </w:p>
    <w:p w:rsidR="00D2218D" w:rsidRPr="00D2218D" w:rsidRDefault="00D2218D" w:rsidP="00D2218D">
      <w:pPr>
        <w:rPr>
          <w:rFonts w:asciiTheme="majorBidi" w:hAnsiTheme="majorBidi" w:cstheme="majorBidi"/>
          <w:sz w:val="28"/>
          <w:szCs w:val="28"/>
        </w:rPr>
      </w:pPr>
      <w:r w:rsidRPr="00D2218D">
        <w:rPr>
          <w:rFonts w:asciiTheme="majorBidi" w:hAnsiTheme="majorBidi" w:cstheme="majorBidi"/>
          <w:sz w:val="28"/>
          <w:szCs w:val="28"/>
        </w:rPr>
        <w:t xml:space="preserve">Ce cours est divisé en </w:t>
      </w:r>
      <w:r>
        <w:rPr>
          <w:rFonts w:asciiTheme="majorBidi" w:hAnsiTheme="majorBidi" w:cstheme="majorBidi"/>
          <w:sz w:val="28"/>
          <w:szCs w:val="28"/>
        </w:rPr>
        <w:t>deux chapitres</w:t>
      </w:r>
      <w:r w:rsidRPr="00D2218D">
        <w:rPr>
          <w:rFonts w:asciiTheme="majorBidi" w:hAnsiTheme="majorBidi" w:cstheme="majorBidi"/>
          <w:sz w:val="28"/>
          <w:szCs w:val="28"/>
        </w:rPr>
        <w:t>:</w:t>
      </w:r>
    </w:p>
    <w:p w:rsidR="00D2218D" w:rsidRDefault="00D2218D" w:rsidP="00F66EB6">
      <w:pPr>
        <w:rPr>
          <w:rFonts w:asciiTheme="majorBidi" w:hAnsiTheme="majorBidi" w:cstheme="majorBidi"/>
          <w:sz w:val="28"/>
          <w:szCs w:val="28"/>
        </w:rPr>
      </w:pPr>
      <w:r w:rsidRPr="00F66EB6">
        <w:rPr>
          <w:rFonts w:asciiTheme="majorBidi" w:hAnsiTheme="majorBidi" w:cstheme="majorBidi"/>
          <w:b/>
          <w:bCs/>
          <w:sz w:val="28"/>
          <w:szCs w:val="28"/>
        </w:rPr>
        <w:t>Chapitre 1:</w:t>
      </w:r>
      <w:r>
        <w:rPr>
          <w:rFonts w:asciiTheme="majorBidi" w:hAnsiTheme="majorBidi" w:cstheme="majorBidi"/>
          <w:sz w:val="28"/>
          <w:szCs w:val="28"/>
        </w:rPr>
        <w:t xml:space="preserve"> Introduction </w:t>
      </w:r>
      <w:r w:rsidR="00F66EB6">
        <w:rPr>
          <w:rFonts w:asciiTheme="majorBidi" w:hAnsiTheme="majorBidi" w:cstheme="majorBidi"/>
          <w:sz w:val="28"/>
          <w:szCs w:val="28"/>
        </w:rPr>
        <w:t>aux différentes théories de la sémiotique</w:t>
      </w:r>
    </w:p>
    <w:p w:rsidR="00DC71E8" w:rsidRDefault="00D2218D" w:rsidP="00DC71E8">
      <w:pPr>
        <w:autoSpaceDE w:val="0"/>
        <w:autoSpaceDN w:val="0"/>
        <w:adjustRightInd w:val="0"/>
        <w:spacing w:after="0" w:line="240" w:lineRule="auto"/>
        <w:jc w:val="both"/>
        <w:rPr>
          <w:rFonts w:asciiTheme="majorBidi" w:hAnsiTheme="majorBidi" w:cstheme="majorBidi"/>
          <w:sz w:val="28"/>
          <w:szCs w:val="28"/>
        </w:rPr>
      </w:pPr>
      <w:r w:rsidRPr="00D2218D">
        <w:rPr>
          <w:rFonts w:asciiTheme="majorBidi" w:hAnsiTheme="majorBidi" w:cstheme="majorBidi"/>
          <w:sz w:val="28"/>
          <w:szCs w:val="28"/>
        </w:rPr>
        <w:t xml:space="preserve">Ce chapitre de l’unité donne les principes de base de la </w:t>
      </w:r>
      <w:r w:rsidR="00F66EB6">
        <w:rPr>
          <w:rFonts w:asciiTheme="majorBidi" w:hAnsiTheme="majorBidi" w:cstheme="majorBidi"/>
          <w:sz w:val="28"/>
          <w:szCs w:val="28"/>
        </w:rPr>
        <w:t xml:space="preserve">théorie de la sémiotique et étude les différentes théories de la sémiotique et de la sémiologie selon les grands théoriciens et sa relation avec la communication. </w:t>
      </w:r>
      <w:r w:rsidR="00F66EB6" w:rsidRPr="00F66EB6">
        <w:rPr>
          <w:rFonts w:asciiTheme="majorBidi" w:hAnsiTheme="majorBidi" w:cstheme="majorBidi"/>
          <w:sz w:val="28"/>
          <w:szCs w:val="28"/>
        </w:rPr>
        <w:t xml:space="preserve">Il y aura des exercices d'auto-évaluation et </w:t>
      </w:r>
      <w:r w:rsidR="00F66EB6">
        <w:rPr>
          <w:rFonts w:asciiTheme="majorBidi" w:hAnsiTheme="majorBidi" w:cstheme="majorBidi"/>
          <w:sz w:val="28"/>
          <w:szCs w:val="28"/>
        </w:rPr>
        <w:t>d</w:t>
      </w:r>
      <w:r w:rsidR="00F66EB6" w:rsidRPr="00F66EB6">
        <w:rPr>
          <w:rFonts w:asciiTheme="majorBidi" w:hAnsiTheme="majorBidi" w:cstheme="majorBidi"/>
          <w:sz w:val="28"/>
          <w:szCs w:val="28"/>
        </w:rPr>
        <w:t xml:space="preserve">es questions </w:t>
      </w:r>
      <w:r w:rsidR="00F66EB6">
        <w:rPr>
          <w:rFonts w:asciiTheme="majorBidi" w:hAnsiTheme="majorBidi" w:cstheme="majorBidi"/>
          <w:sz w:val="28"/>
          <w:szCs w:val="28"/>
        </w:rPr>
        <w:t xml:space="preserve">sur la théorie. </w:t>
      </w:r>
      <w:r w:rsidR="00DC71E8" w:rsidRPr="00DC71E8">
        <w:rPr>
          <w:rFonts w:asciiTheme="majorBidi" w:hAnsiTheme="majorBidi" w:cstheme="majorBidi"/>
          <w:sz w:val="28"/>
          <w:szCs w:val="28"/>
        </w:rPr>
        <w:t xml:space="preserve">Il s’agit d’étudier </w:t>
      </w:r>
      <w:r w:rsidR="00DC71E8">
        <w:rPr>
          <w:rFonts w:asciiTheme="majorBidi" w:hAnsiTheme="majorBidi" w:cstheme="majorBidi"/>
          <w:sz w:val="28"/>
          <w:szCs w:val="28"/>
        </w:rPr>
        <w:t xml:space="preserve">aussi </w:t>
      </w:r>
      <w:r w:rsidR="00DC71E8" w:rsidRPr="00DC71E8">
        <w:rPr>
          <w:rFonts w:asciiTheme="majorBidi" w:hAnsiTheme="majorBidi" w:cstheme="majorBidi"/>
          <w:sz w:val="28"/>
          <w:szCs w:val="28"/>
        </w:rPr>
        <w:t>les caractéristiques et les spécifications d</w:t>
      </w:r>
      <w:r w:rsidR="00DC71E8">
        <w:rPr>
          <w:rFonts w:asciiTheme="majorBidi" w:hAnsiTheme="majorBidi" w:cstheme="majorBidi"/>
          <w:sz w:val="28"/>
          <w:szCs w:val="28"/>
        </w:rPr>
        <w:t xml:space="preserve">es théories. </w:t>
      </w:r>
    </w:p>
    <w:p w:rsidR="00DC71E8" w:rsidRDefault="00DC71E8" w:rsidP="00DC71E8">
      <w:pPr>
        <w:autoSpaceDE w:val="0"/>
        <w:autoSpaceDN w:val="0"/>
        <w:adjustRightInd w:val="0"/>
        <w:spacing w:after="0" w:line="240" w:lineRule="auto"/>
        <w:jc w:val="both"/>
        <w:rPr>
          <w:rFonts w:asciiTheme="majorBidi" w:hAnsiTheme="majorBidi" w:cstheme="majorBidi"/>
          <w:sz w:val="28"/>
          <w:szCs w:val="28"/>
        </w:rPr>
      </w:pPr>
    </w:p>
    <w:p w:rsidR="00257E2F" w:rsidRDefault="00DC71E8" w:rsidP="00DC71E8">
      <w:pPr>
        <w:rPr>
          <w:rFonts w:asciiTheme="majorBidi" w:hAnsiTheme="majorBidi" w:cstheme="majorBidi"/>
          <w:b/>
          <w:bCs/>
          <w:sz w:val="28"/>
          <w:szCs w:val="28"/>
        </w:rPr>
      </w:pPr>
      <w:r w:rsidRPr="00DC71E8">
        <w:rPr>
          <w:rFonts w:asciiTheme="majorBidi" w:hAnsiTheme="majorBidi" w:cstheme="majorBidi"/>
          <w:b/>
          <w:bCs/>
          <w:sz w:val="28"/>
          <w:szCs w:val="28"/>
        </w:rPr>
        <w:t xml:space="preserve">Chapitre 2: </w:t>
      </w:r>
      <w:r w:rsidRPr="00DC71E8">
        <w:rPr>
          <w:rFonts w:asciiTheme="majorBidi" w:hAnsiTheme="majorBidi" w:cstheme="majorBidi"/>
          <w:sz w:val="28"/>
          <w:szCs w:val="28"/>
        </w:rPr>
        <w:t>Exercice</w:t>
      </w:r>
      <w:r>
        <w:rPr>
          <w:rFonts w:asciiTheme="majorBidi" w:hAnsiTheme="majorBidi" w:cstheme="majorBidi"/>
          <w:sz w:val="28"/>
          <w:szCs w:val="28"/>
        </w:rPr>
        <w:t>s</w:t>
      </w:r>
      <w:r w:rsidRPr="00DC71E8">
        <w:rPr>
          <w:rFonts w:asciiTheme="majorBidi" w:hAnsiTheme="majorBidi" w:cstheme="majorBidi"/>
          <w:sz w:val="28"/>
          <w:szCs w:val="28"/>
        </w:rPr>
        <w:t xml:space="preserve"> de pratique pour bien assimiler la </w:t>
      </w:r>
      <w:r>
        <w:rPr>
          <w:rFonts w:asciiTheme="majorBidi" w:hAnsiTheme="majorBidi" w:cstheme="majorBidi"/>
          <w:sz w:val="28"/>
          <w:szCs w:val="28"/>
        </w:rPr>
        <w:t xml:space="preserve">partie </w:t>
      </w:r>
      <w:r w:rsidRPr="00DC71E8">
        <w:rPr>
          <w:rFonts w:asciiTheme="majorBidi" w:hAnsiTheme="majorBidi" w:cstheme="majorBidi"/>
          <w:sz w:val="28"/>
          <w:szCs w:val="28"/>
        </w:rPr>
        <w:t>théori</w:t>
      </w:r>
      <w:r>
        <w:rPr>
          <w:rFonts w:asciiTheme="majorBidi" w:hAnsiTheme="majorBidi" w:cstheme="majorBidi"/>
          <w:sz w:val="28"/>
          <w:szCs w:val="28"/>
        </w:rPr>
        <w:t>qu</w:t>
      </w:r>
      <w:r w:rsidRPr="00DC71E8">
        <w:rPr>
          <w:rFonts w:asciiTheme="majorBidi" w:hAnsiTheme="majorBidi" w:cstheme="majorBidi"/>
          <w:sz w:val="28"/>
          <w:szCs w:val="28"/>
        </w:rPr>
        <w:t>e</w:t>
      </w:r>
    </w:p>
    <w:p w:rsidR="00DC71E8" w:rsidRDefault="00DC71E8" w:rsidP="00DC71E8">
      <w:pPr>
        <w:jc w:val="both"/>
        <w:rPr>
          <w:rFonts w:asciiTheme="majorBidi" w:hAnsiTheme="majorBidi" w:cstheme="majorBidi"/>
          <w:sz w:val="28"/>
          <w:szCs w:val="28"/>
        </w:rPr>
      </w:pPr>
      <w:r w:rsidRPr="00DC71E8">
        <w:rPr>
          <w:rFonts w:asciiTheme="majorBidi" w:hAnsiTheme="majorBidi" w:cstheme="majorBidi"/>
          <w:sz w:val="28"/>
          <w:szCs w:val="28"/>
        </w:rPr>
        <w:lastRenderedPageBreak/>
        <w:t xml:space="preserve">Les </w:t>
      </w:r>
      <w:r>
        <w:rPr>
          <w:rFonts w:asciiTheme="majorBidi" w:hAnsiTheme="majorBidi" w:cstheme="majorBidi"/>
          <w:sz w:val="28"/>
          <w:szCs w:val="28"/>
        </w:rPr>
        <w:t>différentes activités</w:t>
      </w:r>
      <w:r w:rsidRPr="00DC71E8">
        <w:rPr>
          <w:rFonts w:asciiTheme="majorBidi" w:hAnsiTheme="majorBidi" w:cstheme="majorBidi"/>
          <w:sz w:val="28"/>
          <w:szCs w:val="28"/>
        </w:rPr>
        <w:t xml:space="preserve"> choisis dans le deuxième chapitre servent d'outils pour mesurer les capacités et </w:t>
      </w:r>
      <w:r>
        <w:rPr>
          <w:rFonts w:asciiTheme="majorBidi" w:hAnsiTheme="majorBidi" w:cstheme="majorBidi"/>
          <w:sz w:val="28"/>
          <w:szCs w:val="28"/>
        </w:rPr>
        <w:t xml:space="preserve">les </w:t>
      </w:r>
      <w:r w:rsidRPr="00DC71E8">
        <w:rPr>
          <w:rFonts w:asciiTheme="majorBidi" w:hAnsiTheme="majorBidi" w:cstheme="majorBidi"/>
          <w:sz w:val="28"/>
          <w:szCs w:val="28"/>
        </w:rPr>
        <w:t>connaissance</w:t>
      </w:r>
      <w:r>
        <w:rPr>
          <w:rFonts w:asciiTheme="majorBidi" w:hAnsiTheme="majorBidi" w:cstheme="majorBidi"/>
          <w:sz w:val="28"/>
          <w:szCs w:val="28"/>
        </w:rPr>
        <w:t>s</w:t>
      </w:r>
      <w:r w:rsidRPr="00DC71E8">
        <w:rPr>
          <w:rFonts w:asciiTheme="majorBidi" w:hAnsiTheme="majorBidi" w:cstheme="majorBidi"/>
          <w:sz w:val="28"/>
          <w:szCs w:val="28"/>
        </w:rPr>
        <w:t xml:space="preserve"> des </w:t>
      </w:r>
      <w:r>
        <w:rPr>
          <w:rFonts w:asciiTheme="majorBidi" w:hAnsiTheme="majorBidi" w:cstheme="majorBidi"/>
          <w:sz w:val="28"/>
          <w:szCs w:val="28"/>
        </w:rPr>
        <w:t xml:space="preserve">apprenants.  </w:t>
      </w:r>
    </w:p>
    <w:p w:rsidR="00DC71E8" w:rsidRPr="00FC56A2" w:rsidRDefault="00DC71E8" w:rsidP="00FC56A2">
      <w:pPr>
        <w:jc w:val="both"/>
        <w:rPr>
          <w:rFonts w:asciiTheme="majorBidi" w:hAnsiTheme="majorBidi" w:cstheme="majorBidi"/>
          <w:sz w:val="28"/>
          <w:szCs w:val="28"/>
        </w:rPr>
      </w:pPr>
    </w:p>
    <w:p w:rsidR="000954CC" w:rsidRDefault="00FC56A2" w:rsidP="00E331F0">
      <w:pPr>
        <w:jc w:val="both"/>
        <w:rPr>
          <w:rFonts w:asciiTheme="majorBidi" w:hAnsiTheme="majorBidi" w:cstheme="majorBidi"/>
          <w:sz w:val="28"/>
          <w:szCs w:val="28"/>
        </w:rPr>
      </w:pPr>
      <w:r w:rsidRPr="00FC56A2">
        <w:rPr>
          <w:rFonts w:asciiTheme="majorBidi" w:hAnsiTheme="majorBidi" w:cstheme="majorBidi"/>
          <w:sz w:val="28"/>
          <w:szCs w:val="28"/>
        </w:rPr>
        <w:t xml:space="preserve">La </w:t>
      </w:r>
      <w:r w:rsidRPr="00FC56A2">
        <w:rPr>
          <w:rFonts w:asciiTheme="majorBidi" w:hAnsiTheme="majorBidi" w:cstheme="majorBidi"/>
          <w:b/>
          <w:bCs/>
          <w:sz w:val="28"/>
          <w:szCs w:val="28"/>
        </w:rPr>
        <w:t xml:space="preserve">figure 2 </w:t>
      </w:r>
      <w:r w:rsidRPr="00FC56A2">
        <w:rPr>
          <w:rFonts w:asciiTheme="majorBidi" w:hAnsiTheme="majorBidi" w:cstheme="majorBidi"/>
          <w:sz w:val="28"/>
          <w:szCs w:val="28"/>
        </w:rPr>
        <w:t xml:space="preserve">est une carte conceptuelle qui montre d’une manière plus détaillée le contenu de chaque chapitre. </w:t>
      </w:r>
    </w:p>
    <w:p w:rsidR="00FC56A2" w:rsidRPr="00FC56A2" w:rsidRDefault="000954CC" w:rsidP="000954CC">
      <w:pPr>
        <w:jc w:val="both"/>
        <w:rPr>
          <w:rFonts w:asciiTheme="majorBidi" w:hAnsiTheme="majorBidi" w:cstheme="majorBidi"/>
          <w:sz w:val="28"/>
          <w:szCs w:val="28"/>
        </w:rPr>
      </w:pPr>
      <w:r>
        <w:rPr>
          <w:rFonts w:asciiTheme="majorBidi" w:hAnsiTheme="majorBidi" w:cstheme="majorBidi"/>
          <w:sz w:val="28"/>
          <w:szCs w:val="28"/>
        </w:rPr>
        <w:t>Note: (la carte est en langue espagnole : la langue de spécialité)</w:t>
      </w:r>
      <w:r w:rsidR="00FC56A2">
        <w:rPr>
          <w:rFonts w:asciiTheme="majorBidi" w:hAnsiTheme="majorBidi" w:cstheme="majorBidi"/>
          <w:sz w:val="28"/>
          <w:szCs w:val="28"/>
        </w:rPr>
        <w:t xml:space="preserve">. </w:t>
      </w:r>
      <w:r w:rsidR="00FC56A2" w:rsidRPr="00FC56A2">
        <w:rPr>
          <w:rFonts w:asciiTheme="majorBidi" w:hAnsiTheme="majorBidi" w:cstheme="majorBidi"/>
          <w:sz w:val="28"/>
          <w:szCs w:val="28"/>
        </w:rPr>
        <w:t xml:space="preserve"> </w:t>
      </w:r>
    </w:p>
    <w:p w:rsidR="00FC56A2" w:rsidRDefault="00FC56A2" w:rsidP="00DC71E8">
      <w:pPr>
        <w:rPr>
          <w:rFonts w:asciiTheme="majorBidi" w:hAnsiTheme="majorBidi" w:cstheme="majorBidi"/>
          <w:sz w:val="28"/>
          <w:szCs w:val="28"/>
        </w:rPr>
      </w:pPr>
    </w:p>
    <w:p w:rsidR="00FC56A2" w:rsidRDefault="00FC56A2" w:rsidP="00DC71E8">
      <w:pPr>
        <w:rPr>
          <w:rFonts w:asciiTheme="majorBidi" w:hAnsiTheme="majorBidi" w:cstheme="majorBidi"/>
          <w:sz w:val="28"/>
          <w:szCs w:val="28"/>
        </w:rPr>
      </w:pPr>
    </w:p>
    <w:p w:rsidR="00FC56A2" w:rsidRDefault="00FC56A2" w:rsidP="00DC71E8">
      <w:pPr>
        <w:rPr>
          <w:rFonts w:asciiTheme="majorBidi" w:hAnsiTheme="majorBidi" w:cstheme="majorBidi"/>
          <w:sz w:val="28"/>
          <w:szCs w:val="28"/>
        </w:rPr>
      </w:pPr>
    </w:p>
    <w:p w:rsidR="00FC56A2" w:rsidRDefault="000954CC" w:rsidP="000954CC">
      <w:pPr>
        <w:jc w:val="center"/>
        <w:rPr>
          <w:rFonts w:asciiTheme="majorBidi" w:hAnsiTheme="majorBidi" w:cstheme="majorBidi"/>
          <w:sz w:val="28"/>
          <w:szCs w:val="28"/>
        </w:rPr>
      </w:pPr>
      <w:r w:rsidRPr="000954CC">
        <w:rPr>
          <w:rFonts w:asciiTheme="majorBidi" w:hAnsiTheme="majorBidi" w:cstheme="majorBidi"/>
          <w:noProof/>
          <w:sz w:val="28"/>
          <w:szCs w:val="28"/>
          <w:lang w:eastAsia="fr-FR"/>
        </w:rPr>
        <w:drawing>
          <wp:inline distT="0" distB="0" distL="0" distR="0">
            <wp:extent cx="6461760" cy="4052948"/>
            <wp:effectExtent l="0" t="0" r="0" b="5080"/>
            <wp:docPr id="3" name="Image 3" descr="E:\Formation 2022\Constantina\Mapa C\Mape conceptuelle 2\Nuevo Mapa-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ormation 2022\Constantina\Mapa C\Mape conceptuelle 2\Nuevo Mapa-copy.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1949" cy="4059339"/>
                    </a:xfrm>
                    <a:prstGeom prst="rect">
                      <a:avLst/>
                    </a:prstGeom>
                    <a:noFill/>
                    <a:ln>
                      <a:noFill/>
                    </a:ln>
                  </pic:spPr>
                </pic:pic>
              </a:graphicData>
            </a:graphic>
          </wp:inline>
        </w:drawing>
      </w:r>
    </w:p>
    <w:p w:rsidR="00FC56A2" w:rsidRDefault="00FC56A2" w:rsidP="00DC71E8">
      <w:pPr>
        <w:rPr>
          <w:rFonts w:asciiTheme="majorBidi" w:hAnsiTheme="majorBidi" w:cstheme="majorBidi"/>
          <w:sz w:val="28"/>
          <w:szCs w:val="28"/>
        </w:rPr>
      </w:pPr>
    </w:p>
    <w:p w:rsidR="00FC56A2" w:rsidRPr="000954CC" w:rsidRDefault="000954CC" w:rsidP="000954C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ajorBidi" w:hAnsiTheme="majorBidi" w:cstheme="majorBidi"/>
          <w:sz w:val="28"/>
          <w:szCs w:val="28"/>
        </w:rPr>
      </w:pPr>
      <w:r w:rsidRPr="000954CC">
        <w:rPr>
          <w:rFonts w:ascii="Times New Roman" w:hAnsi="Times New Roman" w:cs="Times New Roman"/>
          <w:b/>
          <w:bCs/>
          <w:sz w:val="28"/>
          <w:szCs w:val="28"/>
        </w:rPr>
        <w:t xml:space="preserve">Figure 2: </w:t>
      </w:r>
      <w:r w:rsidRPr="000954CC">
        <w:rPr>
          <w:rFonts w:ascii="Times New Roman" w:hAnsi="Times New Roman" w:cs="Times New Roman"/>
          <w:sz w:val="28"/>
          <w:szCs w:val="28"/>
        </w:rPr>
        <w:t>Carte conceptuelle des contenus des chapitres</w:t>
      </w:r>
    </w:p>
    <w:p w:rsidR="00FC56A2" w:rsidRDefault="00FC56A2" w:rsidP="00DC71E8">
      <w:pPr>
        <w:rPr>
          <w:rFonts w:asciiTheme="majorBidi" w:hAnsiTheme="majorBidi" w:cstheme="majorBidi"/>
          <w:sz w:val="28"/>
          <w:szCs w:val="28"/>
        </w:rPr>
      </w:pPr>
    </w:p>
    <w:p w:rsidR="00FC56A2" w:rsidRDefault="00FC56A2" w:rsidP="00DC71E8">
      <w:pPr>
        <w:rPr>
          <w:rFonts w:asciiTheme="majorBidi" w:hAnsiTheme="majorBidi" w:cstheme="majorBidi"/>
          <w:sz w:val="28"/>
          <w:szCs w:val="28"/>
        </w:rPr>
      </w:pPr>
    </w:p>
    <w:p w:rsidR="00FC56A2" w:rsidRDefault="00FC56A2" w:rsidP="00DC71E8">
      <w:pPr>
        <w:rPr>
          <w:rFonts w:asciiTheme="majorBidi" w:hAnsiTheme="majorBidi" w:cstheme="majorBidi"/>
          <w:sz w:val="28"/>
          <w:szCs w:val="28"/>
        </w:rPr>
      </w:pPr>
    </w:p>
    <w:p w:rsidR="00FC56A2" w:rsidRDefault="00FC56A2" w:rsidP="00DC71E8">
      <w:pPr>
        <w:rPr>
          <w:rFonts w:asciiTheme="majorBidi" w:hAnsiTheme="majorBidi" w:cstheme="majorBidi"/>
          <w:sz w:val="28"/>
          <w:szCs w:val="28"/>
        </w:rPr>
      </w:pPr>
    </w:p>
    <w:p w:rsidR="00DC71E8" w:rsidRDefault="00DC71E8" w:rsidP="00DC71E8">
      <w:pPr>
        <w:rPr>
          <w:rFonts w:asciiTheme="majorBidi" w:hAnsiTheme="majorBidi" w:cstheme="majorBidi"/>
          <w:b/>
          <w:bCs/>
          <w:color w:val="FF0000"/>
          <w:sz w:val="36"/>
          <w:szCs w:val="36"/>
        </w:rPr>
      </w:pPr>
      <w:r w:rsidRPr="00DC71E8">
        <w:rPr>
          <w:rFonts w:asciiTheme="majorBidi" w:hAnsiTheme="majorBidi" w:cstheme="majorBidi"/>
          <w:b/>
          <w:bCs/>
          <w:color w:val="FF0000"/>
          <w:sz w:val="36"/>
          <w:szCs w:val="36"/>
        </w:rPr>
        <w:lastRenderedPageBreak/>
        <w:t xml:space="preserve">IV. </w:t>
      </w:r>
      <w:proofErr w:type="spellStart"/>
      <w:r w:rsidRPr="00DC71E8">
        <w:rPr>
          <w:rFonts w:asciiTheme="majorBidi" w:hAnsiTheme="majorBidi" w:cstheme="majorBidi"/>
          <w:b/>
          <w:bCs/>
          <w:color w:val="FF0000"/>
          <w:sz w:val="36"/>
          <w:szCs w:val="36"/>
        </w:rPr>
        <w:t>Pré-requis</w:t>
      </w:r>
      <w:proofErr w:type="spellEnd"/>
      <w:r w:rsidRPr="00DC71E8">
        <w:rPr>
          <w:rFonts w:asciiTheme="majorBidi" w:hAnsiTheme="majorBidi" w:cstheme="majorBidi"/>
          <w:b/>
          <w:bCs/>
          <w:color w:val="FF0000"/>
          <w:sz w:val="36"/>
          <w:szCs w:val="36"/>
        </w:rPr>
        <w:t xml:space="preserve"> </w:t>
      </w:r>
    </w:p>
    <w:p w:rsidR="00DC71E8" w:rsidRDefault="00DC71E8" w:rsidP="00DC71E8">
      <w:pPr>
        <w:rPr>
          <w:rFonts w:asciiTheme="majorBidi" w:hAnsiTheme="majorBidi" w:cstheme="majorBidi"/>
          <w:sz w:val="28"/>
          <w:szCs w:val="28"/>
        </w:rPr>
      </w:pPr>
      <w:r w:rsidRPr="00DC71E8">
        <w:rPr>
          <w:rFonts w:asciiTheme="majorBidi" w:hAnsiTheme="majorBidi" w:cstheme="majorBidi"/>
          <w:sz w:val="28"/>
          <w:szCs w:val="28"/>
        </w:rPr>
        <w:t>Pour pouvoir tirer le maximum de ce cours il faut connaître:</w:t>
      </w:r>
    </w:p>
    <w:p w:rsidR="00822839" w:rsidRDefault="00822839" w:rsidP="00822839">
      <w:pPr>
        <w:pStyle w:val="Paragraphedeliste"/>
        <w:numPr>
          <w:ilvl w:val="0"/>
          <w:numId w:val="1"/>
        </w:numPr>
        <w:rPr>
          <w:rFonts w:asciiTheme="majorBidi" w:hAnsiTheme="majorBidi" w:cstheme="majorBidi"/>
          <w:sz w:val="28"/>
          <w:szCs w:val="28"/>
        </w:rPr>
      </w:pPr>
      <w:r>
        <w:rPr>
          <w:rFonts w:asciiTheme="majorBidi" w:hAnsiTheme="majorBidi" w:cstheme="majorBidi"/>
          <w:sz w:val="28"/>
          <w:szCs w:val="28"/>
        </w:rPr>
        <w:t xml:space="preserve">La théorie de la communication, sa fonction et ses différents éléments. </w:t>
      </w:r>
    </w:p>
    <w:p w:rsidR="00822839" w:rsidRDefault="00822839" w:rsidP="00822839">
      <w:pPr>
        <w:pStyle w:val="Paragraphedeliste"/>
        <w:numPr>
          <w:ilvl w:val="0"/>
          <w:numId w:val="1"/>
        </w:numPr>
        <w:rPr>
          <w:rFonts w:asciiTheme="majorBidi" w:hAnsiTheme="majorBidi" w:cstheme="majorBidi"/>
          <w:sz w:val="28"/>
          <w:szCs w:val="28"/>
        </w:rPr>
      </w:pPr>
      <w:r>
        <w:rPr>
          <w:rFonts w:asciiTheme="majorBidi" w:hAnsiTheme="majorBidi" w:cstheme="majorBidi"/>
          <w:sz w:val="28"/>
          <w:szCs w:val="28"/>
        </w:rPr>
        <w:t xml:space="preserve">L’importance de la communication verbale et non-verbale. </w:t>
      </w:r>
    </w:p>
    <w:p w:rsidR="00822839" w:rsidRDefault="00822839" w:rsidP="00822839">
      <w:pPr>
        <w:pStyle w:val="Paragraphedeliste"/>
        <w:numPr>
          <w:ilvl w:val="0"/>
          <w:numId w:val="1"/>
        </w:numPr>
        <w:rPr>
          <w:rFonts w:asciiTheme="majorBidi" w:hAnsiTheme="majorBidi" w:cstheme="majorBidi"/>
          <w:sz w:val="28"/>
          <w:szCs w:val="28"/>
        </w:rPr>
      </w:pPr>
      <w:r>
        <w:rPr>
          <w:rFonts w:asciiTheme="majorBidi" w:hAnsiTheme="majorBidi" w:cstheme="majorBidi"/>
          <w:sz w:val="28"/>
          <w:szCs w:val="28"/>
        </w:rPr>
        <w:t>Les notions de bases relatives à la théorie de Ferdinand de Saussure.</w:t>
      </w:r>
    </w:p>
    <w:p w:rsidR="00822839" w:rsidRPr="00822839" w:rsidRDefault="00822839" w:rsidP="00822839"/>
    <w:p w:rsidR="00822839" w:rsidRPr="00822839" w:rsidRDefault="00822839" w:rsidP="00822839">
      <w:pPr>
        <w:ind w:firstLine="708"/>
        <w:jc w:val="both"/>
        <w:rPr>
          <w:rFonts w:asciiTheme="majorBidi" w:hAnsiTheme="majorBidi" w:cstheme="majorBidi"/>
          <w:sz w:val="28"/>
          <w:szCs w:val="28"/>
        </w:rPr>
      </w:pPr>
      <w:r w:rsidRPr="00822839">
        <w:rPr>
          <w:rFonts w:asciiTheme="majorBidi" w:hAnsiTheme="majorBidi" w:cstheme="majorBidi"/>
          <w:sz w:val="28"/>
          <w:szCs w:val="28"/>
        </w:rPr>
        <w:t xml:space="preserve">Pour tester ces </w:t>
      </w:r>
      <w:proofErr w:type="spellStart"/>
      <w:r w:rsidRPr="00822839">
        <w:rPr>
          <w:rFonts w:asciiTheme="majorBidi" w:hAnsiTheme="majorBidi" w:cstheme="majorBidi"/>
          <w:sz w:val="28"/>
          <w:szCs w:val="28"/>
        </w:rPr>
        <w:t>pré-requis</w:t>
      </w:r>
      <w:proofErr w:type="spellEnd"/>
      <w:r w:rsidRPr="00822839">
        <w:rPr>
          <w:rFonts w:asciiTheme="majorBidi" w:hAnsiTheme="majorBidi" w:cstheme="majorBidi"/>
          <w:sz w:val="28"/>
          <w:szCs w:val="28"/>
        </w:rPr>
        <w:t>, un test est mis à la disposition des étudiants sur la plateforme</w:t>
      </w:r>
      <w:r>
        <w:rPr>
          <w:rFonts w:asciiTheme="majorBidi" w:hAnsiTheme="majorBidi" w:cstheme="majorBidi"/>
          <w:sz w:val="28"/>
          <w:szCs w:val="28"/>
        </w:rPr>
        <w:t xml:space="preserve"> </w:t>
      </w:r>
      <w:r w:rsidRPr="00822839">
        <w:rPr>
          <w:rFonts w:asciiTheme="majorBidi" w:hAnsiTheme="majorBidi" w:cstheme="majorBidi"/>
          <w:sz w:val="28"/>
          <w:szCs w:val="28"/>
        </w:rPr>
        <w:t>d’enseignement à distance</w:t>
      </w:r>
      <w:r>
        <w:rPr>
          <w:rFonts w:asciiTheme="majorBidi" w:hAnsiTheme="majorBidi" w:cstheme="majorBidi"/>
          <w:sz w:val="28"/>
          <w:szCs w:val="28"/>
        </w:rPr>
        <w:t xml:space="preserve"> -Teams-</w:t>
      </w:r>
      <w:r w:rsidRPr="00822839">
        <w:rPr>
          <w:rFonts w:asciiTheme="majorBidi" w:hAnsiTheme="majorBidi" w:cstheme="majorBidi"/>
          <w:sz w:val="28"/>
          <w:szCs w:val="28"/>
        </w:rPr>
        <w:t xml:space="preserve">. Il faut </w:t>
      </w:r>
      <w:r>
        <w:rPr>
          <w:rFonts w:asciiTheme="majorBidi" w:hAnsiTheme="majorBidi" w:cstheme="majorBidi"/>
          <w:sz w:val="28"/>
          <w:szCs w:val="28"/>
        </w:rPr>
        <w:t xml:space="preserve">avoir un email institutionnel </w:t>
      </w:r>
      <w:r w:rsidRPr="00822839">
        <w:rPr>
          <w:rFonts w:asciiTheme="majorBidi" w:hAnsiTheme="majorBidi" w:cstheme="majorBidi"/>
          <w:sz w:val="28"/>
          <w:szCs w:val="28"/>
        </w:rPr>
        <w:t xml:space="preserve">fourni par </w:t>
      </w:r>
      <w:r>
        <w:rPr>
          <w:rFonts w:asciiTheme="majorBidi" w:hAnsiTheme="majorBidi" w:cstheme="majorBidi"/>
          <w:sz w:val="28"/>
          <w:szCs w:val="28"/>
        </w:rPr>
        <w:t xml:space="preserve">l’université </w:t>
      </w:r>
      <w:r w:rsidRPr="00822839">
        <w:rPr>
          <w:rFonts w:asciiTheme="majorBidi" w:hAnsiTheme="majorBidi" w:cstheme="majorBidi"/>
          <w:sz w:val="28"/>
          <w:szCs w:val="28"/>
        </w:rPr>
        <w:t>pour se connecter.</w:t>
      </w:r>
    </w:p>
    <w:p w:rsidR="00822839" w:rsidRPr="00822839" w:rsidRDefault="00822839" w:rsidP="00822839">
      <w:pPr>
        <w:rPr>
          <w:rFonts w:asciiTheme="majorBidi" w:hAnsiTheme="majorBidi" w:cstheme="majorBidi"/>
          <w:b/>
          <w:bCs/>
          <w:color w:val="FF0000"/>
          <w:sz w:val="36"/>
          <w:szCs w:val="36"/>
        </w:rPr>
      </w:pPr>
    </w:p>
    <w:p w:rsidR="00670E5E" w:rsidRDefault="00822839" w:rsidP="00822839">
      <w:pPr>
        <w:rPr>
          <w:rFonts w:asciiTheme="majorBidi" w:hAnsiTheme="majorBidi" w:cstheme="majorBidi"/>
          <w:b/>
          <w:bCs/>
          <w:color w:val="FF0000"/>
          <w:sz w:val="36"/>
          <w:szCs w:val="36"/>
        </w:rPr>
      </w:pPr>
      <w:r w:rsidRPr="00822839">
        <w:rPr>
          <w:rFonts w:asciiTheme="majorBidi" w:hAnsiTheme="majorBidi" w:cstheme="majorBidi"/>
          <w:b/>
          <w:bCs/>
          <w:color w:val="FF0000"/>
          <w:sz w:val="36"/>
          <w:szCs w:val="36"/>
        </w:rPr>
        <w:t>V. Visées d’apprentissage</w:t>
      </w:r>
    </w:p>
    <w:p w:rsidR="00670E5E" w:rsidRDefault="00670E5E" w:rsidP="00670E5E">
      <w:pPr>
        <w:jc w:val="both"/>
        <w:rPr>
          <w:rFonts w:asciiTheme="majorBidi" w:hAnsiTheme="majorBidi" w:cstheme="majorBidi"/>
          <w:sz w:val="28"/>
          <w:szCs w:val="28"/>
        </w:rPr>
      </w:pPr>
      <w:r w:rsidRPr="00670E5E">
        <w:rPr>
          <w:rFonts w:asciiTheme="majorBidi" w:hAnsiTheme="majorBidi" w:cstheme="majorBidi"/>
          <w:sz w:val="28"/>
          <w:szCs w:val="28"/>
        </w:rPr>
        <w:t xml:space="preserve">La compétence visée par ce cours, dans son ensemble, est « d’être capable d’étudier et simuler les différentes théories de la sémiotique tout en répondant à ses exigences, et de pouvoir interpréter et analyser les différentes types de messages </w:t>
      </w:r>
      <w:r>
        <w:rPr>
          <w:rFonts w:asciiTheme="majorBidi" w:hAnsiTheme="majorBidi" w:cstheme="majorBidi"/>
          <w:sz w:val="28"/>
          <w:szCs w:val="28"/>
        </w:rPr>
        <w:t xml:space="preserve">ou signes </w:t>
      </w:r>
      <w:r w:rsidRPr="00670E5E">
        <w:rPr>
          <w:rFonts w:asciiTheme="majorBidi" w:hAnsiTheme="majorBidi" w:cstheme="majorBidi"/>
          <w:sz w:val="28"/>
          <w:szCs w:val="28"/>
        </w:rPr>
        <w:t>sous différentes conditions ».</w:t>
      </w:r>
    </w:p>
    <w:p w:rsidR="00822839" w:rsidRDefault="00670E5E" w:rsidP="00670E5E">
      <w:pPr>
        <w:rPr>
          <w:rFonts w:asciiTheme="majorBidi" w:hAnsiTheme="majorBidi" w:cstheme="majorBidi"/>
          <w:sz w:val="28"/>
          <w:szCs w:val="28"/>
        </w:rPr>
      </w:pPr>
      <w:r>
        <w:rPr>
          <w:rFonts w:asciiTheme="majorBidi" w:hAnsiTheme="majorBidi" w:cstheme="majorBidi"/>
          <w:sz w:val="28"/>
          <w:szCs w:val="28"/>
        </w:rPr>
        <w:t xml:space="preserve">Le cours sémiotique et communication vise à: </w:t>
      </w:r>
    </w:p>
    <w:p w:rsidR="00670E5E" w:rsidRDefault="00670E5E" w:rsidP="001856BC">
      <w:pPr>
        <w:pStyle w:val="Paragraphedeliste"/>
        <w:numPr>
          <w:ilvl w:val="0"/>
          <w:numId w:val="2"/>
        </w:numPr>
        <w:autoSpaceDE w:val="0"/>
        <w:autoSpaceDN w:val="0"/>
        <w:adjustRightInd w:val="0"/>
        <w:spacing w:after="0" w:line="240" w:lineRule="auto"/>
        <w:ind w:left="360"/>
        <w:jc w:val="both"/>
        <w:rPr>
          <w:rFonts w:asciiTheme="majorBidi" w:hAnsiTheme="majorBidi" w:cstheme="majorBidi"/>
          <w:sz w:val="28"/>
          <w:szCs w:val="28"/>
        </w:rPr>
      </w:pPr>
      <w:r w:rsidRPr="00EC3F96">
        <w:rPr>
          <w:rFonts w:asciiTheme="majorBidi" w:hAnsiTheme="majorBidi" w:cstheme="majorBidi"/>
          <w:sz w:val="28"/>
          <w:szCs w:val="28"/>
        </w:rPr>
        <w:t xml:space="preserve">En termes de connaissances, les étudiants seront capables de </w:t>
      </w:r>
      <w:r w:rsidR="00EC3F96" w:rsidRPr="00EC3F96">
        <w:rPr>
          <w:rFonts w:asciiTheme="majorBidi" w:hAnsiTheme="majorBidi" w:cstheme="majorBidi"/>
          <w:sz w:val="28"/>
          <w:szCs w:val="28"/>
        </w:rPr>
        <w:t>savoir</w:t>
      </w:r>
      <w:r w:rsidRPr="00EC3F96">
        <w:rPr>
          <w:rFonts w:asciiTheme="majorBidi" w:hAnsiTheme="majorBidi" w:cstheme="majorBidi"/>
          <w:sz w:val="28"/>
          <w:szCs w:val="28"/>
        </w:rPr>
        <w:t xml:space="preserve"> la théorie binaire (signe comme un système dual) de Saussure et la théorie triadique de Charles Sanders Peirce (signe comme triade), maîtriser les trois concepts : Objet, référent, interprétant, classer les différents types de signes, connaître la différence entre les signes naturels et artificiels</w:t>
      </w:r>
      <w:r w:rsidR="00EC3F96" w:rsidRPr="00EC3F96">
        <w:rPr>
          <w:rFonts w:asciiTheme="majorBidi" w:hAnsiTheme="majorBidi" w:cstheme="majorBidi"/>
          <w:sz w:val="28"/>
          <w:szCs w:val="28"/>
        </w:rPr>
        <w:t xml:space="preserve"> et d</w:t>
      </w:r>
      <w:r w:rsidRPr="00EC3F96">
        <w:rPr>
          <w:rFonts w:asciiTheme="majorBidi" w:hAnsiTheme="majorBidi" w:cstheme="majorBidi"/>
          <w:sz w:val="28"/>
          <w:szCs w:val="28"/>
        </w:rPr>
        <w:t xml:space="preserve">ifférencier entre icône, index et symbole. </w:t>
      </w:r>
    </w:p>
    <w:p w:rsidR="00EC3F96" w:rsidRDefault="00EC3F96" w:rsidP="001856BC">
      <w:pPr>
        <w:pStyle w:val="Paragraphedeliste"/>
        <w:numPr>
          <w:ilvl w:val="0"/>
          <w:numId w:val="2"/>
        </w:numPr>
        <w:autoSpaceDE w:val="0"/>
        <w:autoSpaceDN w:val="0"/>
        <w:adjustRightInd w:val="0"/>
        <w:spacing w:after="0" w:line="240" w:lineRule="auto"/>
        <w:ind w:left="360"/>
        <w:jc w:val="both"/>
        <w:rPr>
          <w:rFonts w:asciiTheme="majorBidi" w:hAnsiTheme="majorBidi" w:cstheme="majorBidi"/>
          <w:sz w:val="28"/>
          <w:szCs w:val="28"/>
        </w:rPr>
      </w:pPr>
      <w:r>
        <w:rPr>
          <w:rFonts w:asciiTheme="majorBidi" w:hAnsiTheme="majorBidi" w:cstheme="majorBidi"/>
          <w:sz w:val="28"/>
          <w:szCs w:val="28"/>
        </w:rPr>
        <w:t xml:space="preserve">En termes de savoir-faire, les étudiants sont orientés vers des exercices de pratiques en adaptant les théories étudiées. </w:t>
      </w:r>
    </w:p>
    <w:p w:rsidR="00EC3F96" w:rsidRDefault="00EC3F96" w:rsidP="001856BC">
      <w:pPr>
        <w:pStyle w:val="Paragraphedeliste"/>
        <w:numPr>
          <w:ilvl w:val="0"/>
          <w:numId w:val="2"/>
        </w:numPr>
        <w:autoSpaceDE w:val="0"/>
        <w:autoSpaceDN w:val="0"/>
        <w:adjustRightInd w:val="0"/>
        <w:spacing w:after="0" w:line="240" w:lineRule="auto"/>
        <w:ind w:left="360"/>
        <w:jc w:val="both"/>
        <w:rPr>
          <w:rFonts w:asciiTheme="majorBidi" w:hAnsiTheme="majorBidi" w:cstheme="majorBidi"/>
          <w:sz w:val="28"/>
          <w:szCs w:val="28"/>
        </w:rPr>
      </w:pPr>
      <w:r>
        <w:rPr>
          <w:rFonts w:asciiTheme="majorBidi" w:hAnsiTheme="majorBidi" w:cstheme="majorBidi"/>
          <w:sz w:val="28"/>
          <w:szCs w:val="28"/>
        </w:rPr>
        <w:t xml:space="preserve">En termes de savoir-être, les étudiants seront orientés vers des recherches individuelles et en pairs.  </w:t>
      </w:r>
    </w:p>
    <w:p w:rsidR="00EC3F96" w:rsidRDefault="00EC3F96" w:rsidP="00EC3F96">
      <w:pPr>
        <w:autoSpaceDE w:val="0"/>
        <w:autoSpaceDN w:val="0"/>
        <w:adjustRightInd w:val="0"/>
        <w:spacing w:after="0" w:line="240" w:lineRule="auto"/>
        <w:jc w:val="both"/>
        <w:rPr>
          <w:rFonts w:asciiTheme="majorBidi" w:hAnsiTheme="majorBidi" w:cstheme="majorBidi"/>
          <w:sz w:val="28"/>
          <w:szCs w:val="28"/>
        </w:rPr>
      </w:pPr>
    </w:p>
    <w:p w:rsidR="00EC3F96" w:rsidRDefault="00EC3F96" w:rsidP="00EC3F96">
      <w:pPr>
        <w:autoSpaceDE w:val="0"/>
        <w:autoSpaceDN w:val="0"/>
        <w:adjustRightInd w:val="0"/>
        <w:spacing w:after="0" w:line="240" w:lineRule="auto"/>
        <w:ind w:left="360"/>
        <w:jc w:val="both"/>
        <w:rPr>
          <w:rFonts w:asciiTheme="majorBidi" w:hAnsiTheme="majorBidi" w:cstheme="majorBidi"/>
          <w:sz w:val="28"/>
          <w:szCs w:val="28"/>
        </w:rPr>
      </w:pPr>
    </w:p>
    <w:p w:rsidR="00EC3F96" w:rsidRDefault="00EC3F96" w:rsidP="00EC3F96">
      <w:pPr>
        <w:rPr>
          <w:rFonts w:asciiTheme="majorBidi" w:hAnsiTheme="majorBidi" w:cstheme="majorBidi"/>
          <w:b/>
          <w:bCs/>
          <w:color w:val="FF0000"/>
          <w:sz w:val="36"/>
          <w:szCs w:val="36"/>
        </w:rPr>
      </w:pPr>
      <w:r w:rsidRPr="00EC3F96">
        <w:rPr>
          <w:rFonts w:asciiTheme="majorBidi" w:hAnsiTheme="majorBidi" w:cstheme="majorBidi"/>
          <w:b/>
          <w:bCs/>
          <w:color w:val="FF0000"/>
          <w:sz w:val="36"/>
          <w:szCs w:val="36"/>
        </w:rPr>
        <w:t xml:space="preserve">VI. Modalités d’évaluation des apprentissages </w:t>
      </w:r>
    </w:p>
    <w:p w:rsidR="00EC3F96" w:rsidRPr="00EC3F96" w:rsidRDefault="00EC3F96" w:rsidP="00EC3F96">
      <w:pPr>
        <w:rPr>
          <w:rFonts w:asciiTheme="majorBidi" w:hAnsiTheme="majorBidi" w:cstheme="majorBidi"/>
          <w:color w:val="000000" w:themeColor="text1"/>
          <w:sz w:val="28"/>
          <w:szCs w:val="28"/>
        </w:rPr>
      </w:pPr>
      <w:r w:rsidRPr="00EC3F96">
        <w:rPr>
          <w:rFonts w:asciiTheme="majorBidi" w:hAnsiTheme="majorBidi" w:cstheme="majorBidi"/>
          <w:color w:val="000000" w:themeColor="text1"/>
          <w:sz w:val="28"/>
          <w:szCs w:val="28"/>
        </w:rPr>
        <w:t>L’évaluation finale se fait à travers :</w:t>
      </w:r>
    </w:p>
    <w:p w:rsidR="00EC3F96" w:rsidRPr="00EC3F96" w:rsidRDefault="00EC3F96" w:rsidP="00EC3F96">
      <w:pPr>
        <w:rPr>
          <w:rFonts w:asciiTheme="majorBidi" w:hAnsiTheme="majorBidi" w:cstheme="majorBidi"/>
          <w:color w:val="000000" w:themeColor="text1"/>
          <w:sz w:val="28"/>
          <w:szCs w:val="28"/>
        </w:rPr>
      </w:pPr>
      <w:r w:rsidRPr="00EC3F96">
        <w:rPr>
          <w:rFonts w:asciiTheme="majorBidi" w:hAnsiTheme="majorBidi" w:cstheme="majorBidi"/>
          <w:color w:val="000000" w:themeColor="text1"/>
          <w:sz w:val="28"/>
          <w:szCs w:val="28"/>
        </w:rPr>
        <w:t>&gt; Un examen final (noté sur 20) sur table et qui porte sur tout ce que vous avez vu dans ce cours.</w:t>
      </w:r>
    </w:p>
    <w:p w:rsidR="00EC3F96" w:rsidRPr="00EC3F96" w:rsidRDefault="00FC56A2" w:rsidP="00EC3F96">
      <w:pPr>
        <w:rPr>
          <w:rFonts w:asciiTheme="majorBidi" w:hAnsiTheme="majorBidi" w:cstheme="majorBidi"/>
          <w:color w:val="000000" w:themeColor="text1"/>
          <w:sz w:val="28"/>
          <w:szCs w:val="28"/>
        </w:rPr>
      </w:pPr>
      <w:r w:rsidRPr="00EC3F96">
        <w:rPr>
          <w:rFonts w:asciiTheme="majorBidi" w:hAnsiTheme="majorBidi" w:cstheme="majorBidi"/>
          <w:color w:val="000000" w:themeColor="text1"/>
          <w:sz w:val="28"/>
          <w:szCs w:val="28"/>
        </w:rPr>
        <w:t>Pendant</w:t>
      </w:r>
      <w:r w:rsidR="00EC3F96" w:rsidRPr="00EC3F96">
        <w:rPr>
          <w:rFonts w:asciiTheme="majorBidi" w:hAnsiTheme="majorBidi" w:cstheme="majorBidi"/>
          <w:color w:val="000000" w:themeColor="text1"/>
          <w:sz w:val="28"/>
          <w:szCs w:val="28"/>
        </w:rPr>
        <w:t xml:space="preserve"> le semestre.</w:t>
      </w:r>
    </w:p>
    <w:p w:rsidR="000954CC" w:rsidRDefault="00EC3F96" w:rsidP="00FC56A2">
      <w:pPr>
        <w:jc w:val="both"/>
        <w:rPr>
          <w:rFonts w:asciiTheme="majorBidi" w:hAnsiTheme="majorBidi" w:cstheme="majorBidi"/>
          <w:color w:val="000000" w:themeColor="text1"/>
          <w:sz w:val="28"/>
          <w:szCs w:val="28"/>
        </w:rPr>
      </w:pPr>
      <w:r w:rsidRPr="00EC3F96">
        <w:rPr>
          <w:rFonts w:asciiTheme="majorBidi" w:hAnsiTheme="majorBidi" w:cstheme="majorBidi"/>
          <w:color w:val="000000" w:themeColor="text1"/>
          <w:sz w:val="28"/>
          <w:szCs w:val="28"/>
        </w:rPr>
        <w:lastRenderedPageBreak/>
        <w:t>&gt; Une note T</w:t>
      </w:r>
      <w:r w:rsidR="00FC56A2">
        <w:rPr>
          <w:rFonts w:asciiTheme="majorBidi" w:hAnsiTheme="majorBidi" w:cstheme="majorBidi"/>
          <w:color w:val="000000" w:themeColor="text1"/>
          <w:sz w:val="28"/>
          <w:szCs w:val="28"/>
        </w:rPr>
        <w:t>D</w:t>
      </w:r>
      <w:r w:rsidRPr="00EC3F96">
        <w:rPr>
          <w:rFonts w:asciiTheme="majorBidi" w:hAnsiTheme="majorBidi" w:cstheme="majorBidi"/>
          <w:color w:val="000000" w:themeColor="text1"/>
          <w:sz w:val="28"/>
          <w:szCs w:val="28"/>
        </w:rPr>
        <w:t xml:space="preserve"> sur 20 (évaluation d</w:t>
      </w:r>
      <w:r w:rsidR="00FC56A2">
        <w:rPr>
          <w:rFonts w:asciiTheme="majorBidi" w:hAnsiTheme="majorBidi" w:cstheme="majorBidi"/>
          <w:color w:val="000000" w:themeColor="text1"/>
          <w:sz w:val="28"/>
          <w:szCs w:val="28"/>
        </w:rPr>
        <w:t xml:space="preserve">es activités </w:t>
      </w:r>
      <w:r w:rsidR="00FC56A2" w:rsidRPr="00EC3F96">
        <w:rPr>
          <w:rFonts w:asciiTheme="majorBidi" w:hAnsiTheme="majorBidi" w:cstheme="majorBidi"/>
          <w:color w:val="000000" w:themeColor="text1"/>
          <w:sz w:val="28"/>
          <w:szCs w:val="28"/>
        </w:rPr>
        <w:t>individuel</w:t>
      </w:r>
      <w:r w:rsidR="00FC56A2">
        <w:rPr>
          <w:rFonts w:asciiTheme="majorBidi" w:hAnsiTheme="majorBidi" w:cstheme="majorBidi"/>
          <w:color w:val="000000" w:themeColor="text1"/>
          <w:sz w:val="28"/>
          <w:szCs w:val="28"/>
        </w:rPr>
        <w:t>les</w:t>
      </w:r>
      <w:r w:rsidRPr="00EC3F96">
        <w:rPr>
          <w:rFonts w:asciiTheme="majorBidi" w:hAnsiTheme="majorBidi" w:cstheme="majorBidi"/>
          <w:color w:val="000000" w:themeColor="text1"/>
          <w:sz w:val="28"/>
          <w:szCs w:val="28"/>
        </w:rPr>
        <w:t xml:space="preserve"> </w:t>
      </w:r>
      <w:r w:rsidR="00FC56A2">
        <w:rPr>
          <w:rFonts w:asciiTheme="majorBidi" w:hAnsiTheme="majorBidi" w:cstheme="majorBidi"/>
          <w:color w:val="000000" w:themeColor="text1"/>
          <w:sz w:val="28"/>
          <w:szCs w:val="28"/>
        </w:rPr>
        <w:t xml:space="preserve">données en classe ou </w:t>
      </w:r>
      <w:r w:rsidRPr="00EC3F96">
        <w:rPr>
          <w:rFonts w:asciiTheme="majorBidi" w:hAnsiTheme="majorBidi" w:cstheme="majorBidi"/>
          <w:color w:val="000000" w:themeColor="text1"/>
          <w:sz w:val="28"/>
          <w:szCs w:val="28"/>
        </w:rPr>
        <w:t>déposé</w:t>
      </w:r>
      <w:r w:rsidR="00FC56A2">
        <w:rPr>
          <w:rFonts w:asciiTheme="majorBidi" w:hAnsiTheme="majorBidi" w:cstheme="majorBidi"/>
          <w:color w:val="000000" w:themeColor="text1"/>
          <w:sz w:val="28"/>
          <w:szCs w:val="28"/>
        </w:rPr>
        <w:t>es</w:t>
      </w:r>
      <w:r w:rsidRPr="00EC3F96">
        <w:rPr>
          <w:rFonts w:asciiTheme="majorBidi" w:hAnsiTheme="majorBidi" w:cstheme="majorBidi"/>
          <w:color w:val="000000" w:themeColor="text1"/>
          <w:sz w:val="28"/>
          <w:szCs w:val="28"/>
        </w:rPr>
        <w:t xml:space="preserve"> dans l’espace en ligne</w:t>
      </w:r>
      <w:r w:rsidR="00FC56A2">
        <w:rPr>
          <w:rFonts w:asciiTheme="majorBidi" w:hAnsiTheme="majorBidi" w:cstheme="majorBidi"/>
          <w:color w:val="000000" w:themeColor="text1"/>
          <w:sz w:val="28"/>
          <w:szCs w:val="28"/>
        </w:rPr>
        <w:t xml:space="preserve"> -Teams-</w:t>
      </w:r>
      <w:r w:rsidRPr="00EC3F96">
        <w:rPr>
          <w:rFonts w:asciiTheme="majorBidi" w:hAnsiTheme="majorBidi" w:cstheme="majorBidi"/>
          <w:color w:val="000000" w:themeColor="text1"/>
          <w:sz w:val="28"/>
          <w:szCs w:val="28"/>
        </w:rPr>
        <w:t>).</w:t>
      </w:r>
    </w:p>
    <w:p w:rsidR="000954CC" w:rsidRDefault="000954CC" w:rsidP="00FC56A2">
      <w:pPr>
        <w:jc w:val="both"/>
        <w:rPr>
          <w:rFonts w:asciiTheme="majorBidi" w:hAnsiTheme="majorBidi" w:cstheme="majorBidi"/>
          <w:color w:val="000000" w:themeColor="text1"/>
          <w:sz w:val="28"/>
          <w:szCs w:val="28"/>
        </w:rPr>
      </w:pPr>
    </w:p>
    <w:p w:rsidR="00A856A7" w:rsidRDefault="000954CC" w:rsidP="000954CC">
      <w:pPr>
        <w:rPr>
          <w:rFonts w:asciiTheme="majorBidi" w:hAnsiTheme="majorBidi" w:cstheme="majorBidi"/>
          <w:b/>
          <w:bCs/>
          <w:color w:val="FF0000"/>
          <w:sz w:val="36"/>
          <w:szCs w:val="36"/>
        </w:rPr>
      </w:pPr>
      <w:r w:rsidRPr="000954CC">
        <w:rPr>
          <w:rFonts w:asciiTheme="majorBidi" w:hAnsiTheme="majorBidi" w:cstheme="majorBidi"/>
          <w:b/>
          <w:bCs/>
          <w:color w:val="FF0000"/>
          <w:sz w:val="36"/>
          <w:szCs w:val="36"/>
        </w:rPr>
        <w:t xml:space="preserve">VII. Activités d’enseignement-apprentissage </w:t>
      </w:r>
    </w:p>
    <w:p w:rsidR="00A856A7" w:rsidRDefault="00A856A7" w:rsidP="00A856A7">
      <w:pPr>
        <w:rPr>
          <w:rFonts w:asciiTheme="majorBidi" w:hAnsiTheme="majorBidi" w:cstheme="majorBidi"/>
          <w:sz w:val="36"/>
          <w:szCs w:val="36"/>
        </w:rPr>
      </w:pPr>
    </w:p>
    <w:p w:rsidR="00A856A7" w:rsidRPr="00A856A7" w:rsidRDefault="00A856A7" w:rsidP="00A856A7">
      <w:pPr>
        <w:rPr>
          <w:rFonts w:asciiTheme="majorBidi" w:hAnsiTheme="majorBidi" w:cstheme="majorBidi"/>
          <w:sz w:val="28"/>
          <w:szCs w:val="28"/>
        </w:rPr>
      </w:pPr>
      <w:r w:rsidRPr="00A856A7">
        <w:rPr>
          <w:rFonts w:asciiTheme="majorBidi" w:hAnsiTheme="majorBidi" w:cstheme="majorBidi"/>
          <w:sz w:val="28"/>
          <w:szCs w:val="28"/>
        </w:rPr>
        <w:t xml:space="preserve">Pour que vous puissiez </w:t>
      </w:r>
      <w:r>
        <w:rPr>
          <w:rFonts w:asciiTheme="majorBidi" w:hAnsiTheme="majorBidi" w:cstheme="majorBidi"/>
          <w:sz w:val="28"/>
          <w:szCs w:val="28"/>
        </w:rPr>
        <w:t xml:space="preserve">acquérir les théories de la sémiotique </w:t>
      </w:r>
      <w:r w:rsidRPr="00A856A7">
        <w:rPr>
          <w:rFonts w:asciiTheme="majorBidi" w:hAnsiTheme="majorBidi" w:cstheme="majorBidi"/>
          <w:sz w:val="28"/>
          <w:szCs w:val="28"/>
        </w:rPr>
        <w:t>tout en respectant ses exigences, le cours</w:t>
      </w:r>
      <w:r>
        <w:rPr>
          <w:rFonts w:asciiTheme="majorBidi" w:hAnsiTheme="majorBidi" w:cstheme="majorBidi"/>
          <w:sz w:val="28"/>
          <w:szCs w:val="28"/>
        </w:rPr>
        <w:t xml:space="preserve"> </w:t>
      </w:r>
      <w:r w:rsidRPr="00A856A7">
        <w:rPr>
          <w:rFonts w:asciiTheme="majorBidi" w:hAnsiTheme="majorBidi" w:cstheme="majorBidi"/>
          <w:sz w:val="28"/>
          <w:szCs w:val="28"/>
        </w:rPr>
        <w:t>propose plusieurs méthodes ayant leurs spécificités et leurs avantages.</w:t>
      </w:r>
    </w:p>
    <w:p w:rsidR="00A856A7" w:rsidRPr="00A856A7" w:rsidRDefault="00A856A7" w:rsidP="00A856A7">
      <w:pPr>
        <w:rPr>
          <w:rFonts w:asciiTheme="majorBidi" w:hAnsiTheme="majorBidi" w:cstheme="majorBidi"/>
          <w:b/>
          <w:bCs/>
          <w:color w:val="FF0000"/>
          <w:sz w:val="28"/>
          <w:szCs w:val="28"/>
        </w:rPr>
      </w:pPr>
      <w:r w:rsidRPr="00A856A7">
        <w:rPr>
          <w:rFonts w:asciiTheme="majorBidi" w:hAnsiTheme="majorBidi" w:cstheme="majorBidi"/>
          <w:b/>
          <w:bCs/>
          <w:color w:val="FF0000"/>
          <w:sz w:val="28"/>
          <w:szCs w:val="28"/>
        </w:rPr>
        <w:t>En présentiel :</w:t>
      </w:r>
    </w:p>
    <w:p w:rsidR="00A856A7" w:rsidRPr="00A856A7" w:rsidRDefault="00A856A7" w:rsidP="00A856A7">
      <w:pPr>
        <w:jc w:val="both"/>
        <w:rPr>
          <w:rFonts w:asciiTheme="majorBidi" w:hAnsiTheme="majorBidi" w:cstheme="majorBidi"/>
          <w:sz w:val="28"/>
          <w:szCs w:val="28"/>
        </w:rPr>
      </w:pPr>
      <w:r w:rsidRPr="00A856A7">
        <w:rPr>
          <w:rFonts w:asciiTheme="majorBidi" w:hAnsiTheme="majorBidi" w:cstheme="majorBidi"/>
          <w:sz w:val="28"/>
          <w:szCs w:val="28"/>
        </w:rPr>
        <w:t>&gt; La diffusion des connaissances se fait par le biais d’un cours magistral. Les étudiants sont invités à</w:t>
      </w:r>
      <w:r>
        <w:rPr>
          <w:rFonts w:asciiTheme="majorBidi" w:hAnsiTheme="majorBidi" w:cstheme="majorBidi"/>
          <w:sz w:val="28"/>
          <w:szCs w:val="28"/>
        </w:rPr>
        <w:t xml:space="preserve"> </w:t>
      </w:r>
      <w:r w:rsidRPr="00A856A7">
        <w:rPr>
          <w:rFonts w:asciiTheme="majorBidi" w:hAnsiTheme="majorBidi" w:cstheme="majorBidi"/>
          <w:sz w:val="28"/>
          <w:szCs w:val="28"/>
        </w:rPr>
        <w:t>prendre les notes fondamentales pour maîtriser au mieux et rapidement les éléments essentiels à</w:t>
      </w:r>
      <w:r>
        <w:rPr>
          <w:rFonts w:asciiTheme="majorBidi" w:hAnsiTheme="majorBidi" w:cstheme="majorBidi"/>
          <w:sz w:val="28"/>
          <w:szCs w:val="28"/>
        </w:rPr>
        <w:t xml:space="preserve"> </w:t>
      </w:r>
      <w:r w:rsidRPr="00A856A7">
        <w:rPr>
          <w:rFonts w:asciiTheme="majorBidi" w:hAnsiTheme="majorBidi" w:cstheme="majorBidi"/>
          <w:sz w:val="28"/>
          <w:szCs w:val="28"/>
        </w:rPr>
        <w:t xml:space="preserve">la réalisation des activités </w:t>
      </w:r>
      <w:r>
        <w:rPr>
          <w:rFonts w:asciiTheme="majorBidi" w:hAnsiTheme="majorBidi" w:cstheme="majorBidi"/>
          <w:sz w:val="28"/>
          <w:szCs w:val="28"/>
        </w:rPr>
        <w:t>d</w:t>
      </w:r>
      <w:r w:rsidRPr="00A856A7">
        <w:rPr>
          <w:rFonts w:asciiTheme="majorBidi" w:hAnsiTheme="majorBidi" w:cstheme="majorBidi"/>
          <w:sz w:val="28"/>
          <w:szCs w:val="28"/>
        </w:rPr>
        <w:t>’apprentissage proposées au cours de la session.</w:t>
      </w:r>
    </w:p>
    <w:p w:rsidR="00A856A7" w:rsidRPr="00A856A7" w:rsidRDefault="00A856A7" w:rsidP="00A856A7">
      <w:pPr>
        <w:jc w:val="both"/>
        <w:rPr>
          <w:rFonts w:asciiTheme="majorBidi" w:hAnsiTheme="majorBidi" w:cstheme="majorBidi"/>
          <w:sz w:val="28"/>
          <w:szCs w:val="28"/>
        </w:rPr>
      </w:pPr>
      <w:r w:rsidRPr="00A856A7">
        <w:rPr>
          <w:rFonts w:asciiTheme="majorBidi" w:hAnsiTheme="majorBidi" w:cstheme="majorBidi"/>
          <w:sz w:val="28"/>
          <w:szCs w:val="28"/>
        </w:rPr>
        <w:t>&gt; Les étudiants sont également appelés à participer aux débats et discussions initiés par les</w:t>
      </w:r>
      <w:r>
        <w:rPr>
          <w:rFonts w:asciiTheme="majorBidi" w:hAnsiTheme="majorBidi" w:cstheme="majorBidi"/>
          <w:sz w:val="28"/>
          <w:szCs w:val="28"/>
        </w:rPr>
        <w:t xml:space="preserve"> </w:t>
      </w:r>
      <w:r w:rsidRPr="00A856A7">
        <w:rPr>
          <w:rFonts w:asciiTheme="majorBidi" w:hAnsiTheme="majorBidi" w:cstheme="majorBidi"/>
          <w:sz w:val="28"/>
          <w:szCs w:val="28"/>
        </w:rPr>
        <w:t>questions posées sur la séquence pédagogique en cours. Aucune forme d’évaluation n’est</w:t>
      </w:r>
      <w:r>
        <w:rPr>
          <w:rFonts w:asciiTheme="majorBidi" w:hAnsiTheme="majorBidi" w:cstheme="majorBidi"/>
          <w:sz w:val="28"/>
          <w:szCs w:val="28"/>
        </w:rPr>
        <w:t xml:space="preserve"> </w:t>
      </w:r>
      <w:r w:rsidRPr="00A856A7">
        <w:rPr>
          <w:rFonts w:asciiTheme="majorBidi" w:hAnsiTheme="majorBidi" w:cstheme="majorBidi"/>
          <w:sz w:val="28"/>
          <w:szCs w:val="28"/>
        </w:rPr>
        <w:t>effectuée. L’objectif est de favoriser les échanges entre étudiants / étudiants et enseignants pour</w:t>
      </w:r>
      <w:r>
        <w:rPr>
          <w:rFonts w:asciiTheme="majorBidi" w:hAnsiTheme="majorBidi" w:cstheme="majorBidi"/>
          <w:sz w:val="28"/>
          <w:szCs w:val="28"/>
        </w:rPr>
        <w:t xml:space="preserve"> </w:t>
      </w:r>
      <w:r w:rsidRPr="00A856A7">
        <w:rPr>
          <w:rFonts w:asciiTheme="majorBidi" w:hAnsiTheme="majorBidi" w:cstheme="majorBidi"/>
          <w:sz w:val="28"/>
          <w:szCs w:val="28"/>
        </w:rPr>
        <w:t>répondre aux questions et confronter les points de vue et de tirer des bénéfices pédagogiques de</w:t>
      </w:r>
      <w:r>
        <w:rPr>
          <w:rFonts w:asciiTheme="majorBidi" w:hAnsiTheme="majorBidi" w:cstheme="majorBidi"/>
          <w:sz w:val="28"/>
          <w:szCs w:val="28"/>
        </w:rPr>
        <w:t xml:space="preserve"> </w:t>
      </w:r>
      <w:r w:rsidRPr="00A856A7">
        <w:rPr>
          <w:rFonts w:asciiTheme="majorBidi" w:hAnsiTheme="majorBidi" w:cstheme="majorBidi"/>
          <w:sz w:val="28"/>
          <w:szCs w:val="28"/>
        </w:rPr>
        <w:t>ces échanges.</w:t>
      </w:r>
    </w:p>
    <w:p w:rsidR="00A856A7" w:rsidRPr="00A856A7" w:rsidRDefault="00A856A7" w:rsidP="00A856A7">
      <w:pPr>
        <w:jc w:val="both"/>
        <w:rPr>
          <w:rFonts w:asciiTheme="majorBidi" w:hAnsiTheme="majorBidi" w:cstheme="majorBidi"/>
          <w:sz w:val="28"/>
          <w:szCs w:val="28"/>
        </w:rPr>
      </w:pPr>
      <w:r w:rsidRPr="00A856A7">
        <w:rPr>
          <w:rFonts w:asciiTheme="majorBidi" w:hAnsiTheme="majorBidi" w:cstheme="majorBidi"/>
          <w:sz w:val="28"/>
          <w:szCs w:val="28"/>
        </w:rPr>
        <w:t xml:space="preserve">&gt; Des </w:t>
      </w:r>
      <w:r w:rsidRPr="00A856A7">
        <w:rPr>
          <w:rFonts w:asciiTheme="majorBidi" w:hAnsiTheme="majorBidi" w:cstheme="majorBidi"/>
          <w:b/>
          <w:bCs/>
          <w:sz w:val="28"/>
          <w:szCs w:val="28"/>
        </w:rPr>
        <w:t xml:space="preserve">TD </w:t>
      </w:r>
      <w:r w:rsidRPr="00A856A7">
        <w:rPr>
          <w:rFonts w:asciiTheme="majorBidi" w:hAnsiTheme="majorBidi" w:cstheme="majorBidi"/>
          <w:sz w:val="28"/>
          <w:szCs w:val="28"/>
        </w:rPr>
        <w:t>sont programmés afin d’entraîner les étudiants à mobiliser toutes les notions théoriques</w:t>
      </w:r>
      <w:r>
        <w:rPr>
          <w:rFonts w:asciiTheme="majorBidi" w:hAnsiTheme="majorBidi" w:cstheme="majorBidi"/>
          <w:sz w:val="28"/>
          <w:szCs w:val="28"/>
        </w:rPr>
        <w:t xml:space="preserve"> </w:t>
      </w:r>
      <w:r w:rsidRPr="00A856A7">
        <w:rPr>
          <w:rFonts w:asciiTheme="majorBidi" w:hAnsiTheme="majorBidi" w:cstheme="majorBidi"/>
          <w:sz w:val="28"/>
          <w:szCs w:val="28"/>
        </w:rPr>
        <w:t xml:space="preserve">présentées, ils permettent également aux étudiants de </w:t>
      </w:r>
      <w:r>
        <w:rPr>
          <w:rFonts w:asciiTheme="majorBidi" w:hAnsiTheme="majorBidi" w:cstheme="majorBidi"/>
          <w:sz w:val="28"/>
          <w:szCs w:val="28"/>
        </w:rPr>
        <w:t>f</w:t>
      </w:r>
      <w:r w:rsidRPr="00A856A7">
        <w:rPr>
          <w:rFonts w:asciiTheme="majorBidi" w:hAnsiTheme="majorBidi" w:cstheme="majorBidi"/>
          <w:sz w:val="28"/>
          <w:szCs w:val="28"/>
        </w:rPr>
        <w:t xml:space="preserve">amiliariser avec </w:t>
      </w:r>
      <w:r>
        <w:rPr>
          <w:rFonts w:asciiTheme="majorBidi" w:hAnsiTheme="majorBidi" w:cstheme="majorBidi"/>
          <w:sz w:val="28"/>
          <w:szCs w:val="28"/>
        </w:rPr>
        <w:t xml:space="preserve">la théorie de la sémiotique et les différents types d’analyses. </w:t>
      </w:r>
    </w:p>
    <w:p w:rsidR="00A856A7" w:rsidRDefault="00A856A7" w:rsidP="00A856A7">
      <w:pPr>
        <w:jc w:val="both"/>
        <w:rPr>
          <w:rFonts w:asciiTheme="majorBidi" w:hAnsiTheme="majorBidi" w:cstheme="majorBidi"/>
          <w:sz w:val="28"/>
          <w:szCs w:val="28"/>
        </w:rPr>
      </w:pPr>
      <w:r w:rsidRPr="00A856A7">
        <w:rPr>
          <w:rFonts w:asciiTheme="majorBidi" w:hAnsiTheme="majorBidi" w:cstheme="majorBidi"/>
          <w:sz w:val="28"/>
          <w:szCs w:val="28"/>
        </w:rPr>
        <w:t xml:space="preserve">&gt; Des </w:t>
      </w:r>
      <w:r>
        <w:rPr>
          <w:rFonts w:asciiTheme="majorBidi" w:hAnsiTheme="majorBidi" w:cstheme="majorBidi"/>
          <w:sz w:val="28"/>
          <w:szCs w:val="28"/>
        </w:rPr>
        <w:t xml:space="preserve">activités </w:t>
      </w:r>
      <w:r w:rsidRPr="00A856A7">
        <w:rPr>
          <w:rFonts w:asciiTheme="majorBidi" w:hAnsiTheme="majorBidi" w:cstheme="majorBidi"/>
          <w:sz w:val="28"/>
          <w:szCs w:val="28"/>
        </w:rPr>
        <w:t>individuels seront proposés, ils permettront au</w:t>
      </w:r>
      <w:r>
        <w:rPr>
          <w:rFonts w:asciiTheme="majorBidi" w:hAnsiTheme="majorBidi" w:cstheme="majorBidi"/>
          <w:sz w:val="28"/>
          <w:szCs w:val="28"/>
        </w:rPr>
        <w:t>x</w:t>
      </w:r>
      <w:r w:rsidRPr="00A856A7">
        <w:rPr>
          <w:rFonts w:asciiTheme="majorBidi" w:hAnsiTheme="majorBidi" w:cstheme="majorBidi"/>
          <w:sz w:val="28"/>
          <w:szCs w:val="28"/>
        </w:rPr>
        <w:t xml:space="preserve"> étudiants de développer leurs</w:t>
      </w:r>
      <w:r>
        <w:rPr>
          <w:rFonts w:asciiTheme="majorBidi" w:hAnsiTheme="majorBidi" w:cstheme="majorBidi"/>
          <w:sz w:val="28"/>
          <w:szCs w:val="28"/>
        </w:rPr>
        <w:t xml:space="preserve"> </w:t>
      </w:r>
      <w:r w:rsidRPr="00A856A7">
        <w:rPr>
          <w:rFonts w:asciiTheme="majorBidi" w:hAnsiTheme="majorBidi" w:cstheme="majorBidi"/>
          <w:sz w:val="28"/>
          <w:szCs w:val="28"/>
        </w:rPr>
        <w:t xml:space="preserve">autonomie et de tester leurs connaissances dans </w:t>
      </w:r>
      <w:r>
        <w:rPr>
          <w:rFonts w:asciiTheme="majorBidi" w:hAnsiTheme="majorBidi" w:cstheme="majorBidi"/>
          <w:sz w:val="28"/>
          <w:szCs w:val="28"/>
        </w:rPr>
        <w:t xml:space="preserve">l’analyse et l’interprétation des signes. </w:t>
      </w:r>
    </w:p>
    <w:p w:rsidR="00A856A7" w:rsidRPr="00A856A7" w:rsidRDefault="00A856A7" w:rsidP="00A856A7">
      <w:pPr>
        <w:jc w:val="both"/>
        <w:rPr>
          <w:rFonts w:asciiTheme="majorBidi" w:hAnsiTheme="majorBidi" w:cstheme="majorBidi"/>
          <w:b/>
          <w:bCs/>
          <w:color w:val="FF0000"/>
          <w:sz w:val="28"/>
          <w:szCs w:val="28"/>
        </w:rPr>
      </w:pPr>
      <w:r w:rsidRPr="00A856A7">
        <w:rPr>
          <w:rFonts w:asciiTheme="majorBidi" w:hAnsiTheme="majorBidi" w:cstheme="majorBidi"/>
          <w:b/>
          <w:bCs/>
          <w:color w:val="FF0000"/>
          <w:sz w:val="28"/>
          <w:szCs w:val="28"/>
        </w:rPr>
        <w:t>A distance:</w:t>
      </w:r>
    </w:p>
    <w:p w:rsidR="00A856A7" w:rsidRPr="00A856A7" w:rsidRDefault="00A856A7" w:rsidP="00904918">
      <w:pPr>
        <w:jc w:val="both"/>
        <w:rPr>
          <w:rFonts w:asciiTheme="majorBidi" w:hAnsiTheme="majorBidi" w:cstheme="majorBidi"/>
          <w:sz w:val="28"/>
          <w:szCs w:val="28"/>
        </w:rPr>
      </w:pPr>
      <w:r w:rsidRPr="00A856A7">
        <w:rPr>
          <w:rFonts w:asciiTheme="majorBidi" w:hAnsiTheme="majorBidi" w:cstheme="majorBidi"/>
          <w:sz w:val="28"/>
          <w:szCs w:val="28"/>
        </w:rPr>
        <w:t xml:space="preserve">Les étudiants sont invités à interagir via la plateforme </w:t>
      </w:r>
      <w:r w:rsidR="00904918">
        <w:rPr>
          <w:rFonts w:asciiTheme="majorBidi" w:hAnsiTheme="majorBidi" w:cstheme="majorBidi"/>
          <w:sz w:val="28"/>
          <w:szCs w:val="28"/>
        </w:rPr>
        <w:t>–</w:t>
      </w:r>
      <w:r w:rsidRPr="00904918">
        <w:rPr>
          <w:rFonts w:asciiTheme="majorBidi" w:hAnsiTheme="majorBidi" w:cstheme="majorBidi"/>
          <w:b/>
          <w:bCs/>
          <w:sz w:val="28"/>
          <w:szCs w:val="28"/>
        </w:rPr>
        <w:t>Teams</w:t>
      </w:r>
      <w:r w:rsidR="00904918">
        <w:rPr>
          <w:rFonts w:asciiTheme="majorBidi" w:hAnsiTheme="majorBidi" w:cstheme="majorBidi"/>
          <w:sz w:val="28"/>
          <w:szCs w:val="28"/>
        </w:rPr>
        <w:t>-</w:t>
      </w:r>
      <w:r>
        <w:rPr>
          <w:rFonts w:asciiTheme="majorBidi" w:hAnsiTheme="majorBidi" w:cstheme="majorBidi"/>
          <w:sz w:val="28"/>
          <w:szCs w:val="28"/>
        </w:rPr>
        <w:t xml:space="preserve"> </w:t>
      </w:r>
      <w:r w:rsidR="00904918">
        <w:rPr>
          <w:rFonts w:asciiTheme="majorBidi" w:hAnsiTheme="majorBidi" w:cstheme="majorBidi"/>
          <w:sz w:val="28"/>
          <w:szCs w:val="28"/>
        </w:rPr>
        <w:t xml:space="preserve">proposés par l’université de Tlemcen </w:t>
      </w:r>
      <w:r>
        <w:rPr>
          <w:rFonts w:asciiTheme="majorBidi" w:hAnsiTheme="majorBidi" w:cstheme="majorBidi"/>
          <w:sz w:val="28"/>
          <w:szCs w:val="28"/>
        </w:rPr>
        <w:t xml:space="preserve">et la page </w:t>
      </w:r>
      <w:r w:rsidR="00904918">
        <w:rPr>
          <w:rFonts w:asciiTheme="majorBidi" w:hAnsiTheme="majorBidi" w:cstheme="majorBidi"/>
          <w:sz w:val="28"/>
          <w:szCs w:val="28"/>
        </w:rPr>
        <w:t>Facebook</w:t>
      </w:r>
      <w:r>
        <w:rPr>
          <w:rFonts w:asciiTheme="majorBidi" w:hAnsiTheme="majorBidi" w:cstheme="majorBidi"/>
          <w:sz w:val="28"/>
          <w:szCs w:val="28"/>
        </w:rPr>
        <w:t xml:space="preserve"> qui a comme titre</w:t>
      </w:r>
      <w:r w:rsidR="00904918">
        <w:rPr>
          <w:rFonts w:asciiTheme="majorBidi" w:hAnsiTheme="majorBidi" w:cstheme="majorBidi"/>
          <w:sz w:val="28"/>
          <w:szCs w:val="28"/>
        </w:rPr>
        <w:t xml:space="preserve">  « </w:t>
      </w:r>
      <w:proofErr w:type="spellStart"/>
      <w:r w:rsidR="00904918">
        <w:rPr>
          <w:rFonts w:asciiTheme="majorBidi" w:hAnsiTheme="majorBidi" w:cstheme="majorBidi"/>
          <w:sz w:val="28"/>
          <w:szCs w:val="28"/>
        </w:rPr>
        <w:t>semiotica</w:t>
      </w:r>
      <w:proofErr w:type="spellEnd"/>
      <w:r w:rsidR="00904918">
        <w:rPr>
          <w:rFonts w:asciiTheme="majorBidi" w:hAnsiTheme="majorBidi" w:cstheme="majorBidi"/>
          <w:sz w:val="28"/>
          <w:szCs w:val="28"/>
        </w:rPr>
        <w:t xml:space="preserve">  (MI : </w:t>
      </w:r>
      <w:proofErr w:type="spellStart"/>
      <w:r w:rsidR="00904918">
        <w:rPr>
          <w:rFonts w:asciiTheme="majorBidi" w:hAnsiTheme="majorBidi" w:cstheme="majorBidi"/>
          <w:sz w:val="28"/>
          <w:szCs w:val="28"/>
        </w:rPr>
        <w:t>Lengua</w:t>
      </w:r>
      <w:proofErr w:type="spellEnd"/>
      <w:r w:rsidR="00904918">
        <w:rPr>
          <w:rFonts w:asciiTheme="majorBidi" w:hAnsiTheme="majorBidi" w:cstheme="majorBidi"/>
          <w:sz w:val="28"/>
          <w:szCs w:val="28"/>
        </w:rPr>
        <w:t xml:space="preserve"> y </w:t>
      </w:r>
      <w:proofErr w:type="spellStart"/>
      <w:r w:rsidR="00904918">
        <w:rPr>
          <w:rFonts w:asciiTheme="majorBidi" w:hAnsiTheme="majorBidi" w:cstheme="majorBidi"/>
          <w:sz w:val="28"/>
          <w:szCs w:val="28"/>
        </w:rPr>
        <w:t>Comunicacion</w:t>
      </w:r>
      <w:proofErr w:type="spellEnd"/>
      <w:r w:rsidR="00904918">
        <w:rPr>
          <w:rFonts w:asciiTheme="majorBidi" w:hAnsiTheme="majorBidi" w:cstheme="majorBidi"/>
          <w:sz w:val="28"/>
          <w:szCs w:val="28"/>
        </w:rPr>
        <w:t xml:space="preserve">): </w:t>
      </w:r>
      <w:hyperlink r:id="rId16" w:tgtFrame="_blank" w:history="1">
        <w:r w:rsidR="00904918" w:rsidRPr="00645706">
          <w:rPr>
            <w:rFonts w:ascii="Helvetica" w:eastAsia="Times New Roman" w:hAnsi="Helvetica" w:cs="Times New Roman"/>
            <w:color w:val="338FE9"/>
            <w:sz w:val="24"/>
            <w:szCs w:val="24"/>
            <w:u w:val="single"/>
            <w:lang w:eastAsia="fr-FR"/>
          </w:rPr>
          <w:t>https://www.facebook.com/groups/2690845761059221/?ref=share_group_link</w:t>
        </w:r>
      </w:hyperlink>
      <w:r w:rsidR="00904918">
        <w:rPr>
          <w:rFonts w:ascii="Helvetica" w:eastAsia="Times New Roman" w:hAnsi="Helvetica" w:cs="Times New Roman"/>
          <w:color w:val="1D2228"/>
          <w:sz w:val="24"/>
          <w:szCs w:val="24"/>
          <w:lang w:eastAsia="fr-FR"/>
        </w:rPr>
        <w:t xml:space="preserve">. </w:t>
      </w:r>
      <w:r w:rsidR="00904918" w:rsidRPr="00A856A7">
        <w:rPr>
          <w:rFonts w:asciiTheme="majorBidi" w:hAnsiTheme="majorBidi" w:cstheme="majorBidi"/>
          <w:sz w:val="28"/>
          <w:szCs w:val="28"/>
        </w:rPr>
        <w:t>Ils sont appelés</w:t>
      </w:r>
      <w:r w:rsidR="00904918">
        <w:rPr>
          <w:rFonts w:asciiTheme="majorBidi" w:hAnsiTheme="majorBidi" w:cstheme="majorBidi"/>
          <w:sz w:val="28"/>
          <w:szCs w:val="28"/>
        </w:rPr>
        <w:t xml:space="preserve"> </w:t>
      </w:r>
      <w:r w:rsidR="00904918" w:rsidRPr="00A856A7">
        <w:rPr>
          <w:rFonts w:asciiTheme="majorBidi" w:hAnsiTheme="majorBidi" w:cstheme="majorBidi"/>
          <w:sz w:val="28"/>
          <w:szCs w:val="28"/>
        </w:rPr>
        <w:t>à:</w:t>
      </w:r>
    </w:p>
    <w:p w:rsidR="00A856A7" w:rsidRPr="00A856A7" w:rsidRDefault="00A856A7" w:rsidP="00904918">
      <w:pPr>
        <w:jc w:val="both"/>
        <w:rPr>
          <w:rFonts w:asciiTheme="majorBidi" w:hAnsiTheme="majorBidi" w:cstheme="majorBidi"/>
          <w:sz w:val="28"/>
          <w:szCs w:val="28"/>
        </w:rPr>
      </w:pPr>
      <w:r w:rsidRPr="00A856A7">
        <w:rPr>
          <w:rFonts w:asciiTheme="majorBidi" w:hAnsiTheme="majorBidi" w:cstheme="majorBidi"/>
          <w:sz w:val="28"/>
          <w:szCs w:val="28"/>
        </w:rPr>
        <w:t xml:space="preserve">&gt; Participer au forum de "discussion" </w:t>
      </w:r>
      <w:r w:rsidR="00904918">
        <w:rPr>
          <w:rFonts w:asciiTheme="majorBidi" w:hAnsiTheme="majorBidi" w:cstheme="majorBidi"/>
          <w:sz w:val="28"/>
          <w:szCs w:val="28"/>
        </w:rPr>
        <w:t xml:space="preserve">de temps en temps </w:t>
      </w:r>
      <w:r w:rsidRPr="00A856A7">
        <w:rPr>
          <w:rFonts w:asciiTheme="majorBidi" w:hAnsiTheme="majorBidi" w:cstheme="majorBidi"/>
          <w:sz w:val="28"/>
          <w:szCs w:val="28"/>
        </w:rPr>
        <w:t>en suivant le fil de</w:t>
      </w:r>
      <w:r>
        <w:rPr>
          <w:rFonts w:asciiTheme="majorBidi" w:hAnsiTheme="majorBidi" w:cstheme="majorBidi"/>
          <w:sz w:val="28"/>
          <w:szCs w:val="28"/>
        </w:rPr>
        <w:t xml:space="preserve"> </w:t>
      </w:r>
      <w:r w:rsidRPr="00A856A7">
        <w:rPr>
          <w:rFonts w:asciiTheme="majorBidi" w:hAnsiTheme="majorBidi" w:cstheme="majorBidi"/>
          <w:sz w:val="28"/>
          <w:szCs w:val="28"/>
        </w:rPr>
        <w:t>discussion lancé par l’enseignant.</w:t>
      </w:r>
    </w:p>
    <w:p w:rsidR="00A856A7" w:rsidRPr="00A856A7" w:rsidRDefault="00A856A7" w:rsidP="005237FC">
      <w:pPr>
        <w:jc w:val="both"/>
        <w:rPr>
          <w:rFonts w:asciiTheme="majorBidi" w:hAnsiTheme="majorBidi" w:cstheme="majorBidi"/>
          <w:sz w:val="28"/>
          <w:szCs w:val="28"/>
        </w:rPr>
      </w:pPr>
      <w:r w:rsidRPr="00A856A7">
        <w:rPr>
          <w:rFonts w:asciiTheme="majorBidi" w:hAnsiTheme="majorBidi" w:cstheme="majorBidi"/>
          <w:sz w:val="28"/>
          <w:szCs w:val="28"/>
        </w:rPr>
        <w:lastRenderedPageBreak/>
        <w:t xml:space="preserve">&gt; Consulter </w:t>
      </w:r>
      <w:r w:rsidRPr="005237FC">
        <w:rPr>
          <w:rFonts w:asciiTheme="majorBidi" w:hAnsiTheme="majorBidi" w:cstheme="majorBidi"/>
          <w:b/>
          <w:bCs/>
          <w:sz w:val="28"/>
          <w:szCs w:val="28"/>
        </w:rPr>
        <w:t>l</w:t>
      </w:r>
      <w:r w:rsidR="005237FC" w:rsidRPr="005237FC">
        <w:rPr>
          <w:rFonts w:asciiTheme="majorBidi" w:hAnsiTheme="majorBidi" w:cstheme="majorBidi"/>
          <w:b/>
          <w:bCs/>
          <w:sz w:val="28"/>
          <w:szCs w:val="28"/>
        </w:rPr>
        <w:t>es</w:t>
      </w:r>
      <w:r w:rsidRPr="005237FC">
        <w:rPr>
          <w:rFonts w:asciiTheme="majorBidi" w:hAnsiTheme="majorBidi" w:cstheme="majorBidi"/>
          <w:b/>
          <w:bCs/>
          <w:sz w:val="28"/>
          <w:szCs w:val="28"/>
        </w:rPr>
        <w:t xml:space="preserve"> </w:t>
      </w:r>
      <w:r w:rsidR="00904918" w:rsidRPr="005237FC">
        <w:rPr>
          <w:rFonts w:asciiTheme="majorBidi" w:hAnsiTheme="majorBidi" w:cstheme="majorBidi"/>
          <w:b/>
          <w:bCs/>
          <w:sz w:val="28"/>
          <w:szCs w:val="28"/>
        </w:rPr>
        <w:t>PPT</w:t>
      </w:r>
      <w:r w:rsidR="00904918">
        <w:rPr>
          <w:rFonts w:asciiTheme="majorBidi" w:hAnsiTheme="majorBidi" w:cstheme="majorBidi"/>
          <w:sz w:val="28"/>
          <w:szCs w:val="28"/>
        </w:rPr>
        <w:t xml:space="preserve"> du cours envoyés dans Teams et la page </w:t>
      </w:r>
      <w:r w:rsidR="005237FC">
        <w:rPr>
          <w:rFonts w:asciiTheme="majorBidi" w:hAnsiTheme="majorBidi" w:cstheme="majorBidi"/>
          <w:sz w:val="28"/>
          <w:szCs w:val="28"/>
        </w:rPr>
        <w:t>Facebook</w:t>
      </w:r>
      <w:r w:rsidRPr="00A856A7">
        <w:rPr>
          <w:rFonts w:asciiTheme="majorBidi" w:hAnsiTheme="majorBidi" w:cstheme="majorBidi"/>
          <w:sz w:val="28"/>
          <w:szCs w:val="28"/>
        </w:rPr>
        <w:t xml:space="preserve"> qui aide</w:t>
      </w:r>
      <w:r w:rsidR="005237FC">
        <w:rPr>
          <w:rFonts w:asciiTheme="majorBidi" w:hAnsiTheme="majorBidi" w:cstheme="majorBidi"/>
          <w:sz w:val="28"/>
          <w:szCs w:val="28"/>
        </w:rPr>
        <w:t>nt</w:t>
      </w:r>
      <w:r w:rsidRPr="00A856A7">
        <w:rPr>
          <w:rFonts w:asciiTheme="majorBidi" w:hAnsiTheme="majorBidi" w:cstheme="majorBidi"/>
          <w:sz w:val="28"/>
          <w:szCs w:val="28"/>
        </w:rPr>
        <w:t xml:space="preserve"> l’étudiant à organiser ses prises de notes en</w:t>
      </w:r>
      <w:r>
        <w:rPr>
          <w:rFonts w:asciiTheme="majorBidi" w:hAnsiTheme="majorBidi" w:cstheme="majorBidi"/>
          <w:sz w:val="28"/>
          <w:szCs w:val="28"/>
        </w:rPr>
        <w:t xml:space="preserve"> </w:t>
      </w:r>
      <w:r w:rsidRPr="00A856A7">
        <w:rPr>
          <w:rFonts w:asciiTheme="majorBidi" w:hAnsiTheme="majorBidi" w:cstheme="majorBidi"/>
          <w:sz w:val="28"/>
          <w:szCs w:val="28"/>
        </w:rPr>
        <w:t>présentiel</w:t>
      </w:r>
      <w:r w:rsidR="005237FC">
        <w:rPr>
          <w:rFonts w:asciiTheme="majorBidi" w:hAnsiTheme="majorBidi" w:cstheme="majorBidi"/>
          <w:sz w:val="28"/>
          <w:szCs w:val="28"/>
        </w:rPr>
        <w:t xml:space="preserve">. </w:t>
      </w:r>
    </w:p>
    <w:p w:rsidR="00A856A7" w:rsidRPr="00A856A7" w:rsidRDefault="00A856A7" w:rsidP="005237FC">
      <w:pPr>
        <w:jc w:val="both"/>
        <w:rPr>
          <w:rFonts w:asciiTheme="majorBidi" w:hAnsiTheme="majorBidi" w:cstheme="majorBidi"/>
          <w:sz w:val="28"/>
          <w:szCs w:val="28"/>
        </w:rPr>
      </w:pPr>
      <w:r w:rsidRPr="00A856A7">
        <w:rPr>
          <w:rFonts w:asciiTheme="majorBidi" w:hAnsiTheme="majorBidi" w:cstheme="majorBidi"/>
          <w:sz w:val="28"/>
          <w:szCs w:val="28"/>
        </w:rPr>
        <w:t>&gt; Répondez au</w:t>
      </w:r>
      <w:r w:rsidR="005237FC">
        <w:rPr>
          <w:rFonts w:asciiTheme="majorBidi" w:hAnsiTheme="majorBidi" w:cstheme="majorBidi"/>
          <w:sz w:val="28"/>
          <w:szCs w:val="28"/>
        </w:rPr>
        <w:t>x activités et</w:t>
      </w:r>
      <w:r w:rsidRPr="00A856A7">
        <w:rPr>
          <w:rFonts w:asciiTheme="majorBidi" w:hAnsiTheme="majorBidi" w:cstheme="majorBidi"/>
          <w:sz w:val="28"/>
          <w:szCs w:val="28"/>
        </w:rPr>
        <w:t xml:space="preserve"> test à la fin de chaque chapitre, qui devrai</w:t>
      </w:r>
      <w:r w:rsidR="005237FC">
        <w:rPr>
          <w:rFonts w:asciiTheme="majorBidi" w:hAnsiTheme="majorBidi" w:cstheme="majorBidi"/>
          <w:sz w:val="28"/>
          <w:szCs w:val="28"/>
        </w:rPr>
        <w:t>ent</w:t>
      </w:r>
      <w:r w:rsidRPr="00A856A7">
        <w:rPr>
          <w:rFonts w:asciiTheme="majorBidi" w:hAnsiTheme="majorBidi" w:cstheme="majorBidi"/>
          <w:sz w:val="28"/>
          <w:szCs w:val="28"/>
        </w:rPr>
        <w:t xml:space="preserve"> permettre de résumer ce que l’étudiant a</w:t>
      </w:r>
      <w:r>
        <w:rPr>
          <w:rFonts w:asciiTheme="majorBidi" w:hAnsiTheme="majorBidi" w:cstheme="majorBidi"/>
          <w:sz w:val="28"/>
          <w:szCs w:val="28"/>
        </w:rPr>
        <w:t xml:space="preserve"> </w:t>
      </w:r>
      <w:r w:rsidRPr="00A856A7">
        <w:rPr>
          <w:rFonts w:asciiTheme="majorBidi" w:hAnsiTheme="majorBidi" w:cstheme="majorBidi"/>
          <w:sz w:val="28"/>
          <w:szCs w:val="28"/>
        </w:rPr>
        <w:t>appris et de détecter d’éventuelles lacunes.</w:t>
      </w:r>
    </w:p>
    <w:p w:rsidR="00A856A7" w:rsidRPr="00A856A7" w:rsidRDefault="00A856A7" w:rsidP="005237FC">
      <w:pPr>
        <w:jc w:val="both"/>
        <w:rPr>
          <w:rFonts w:asciiTheme="majorBidi" w:hAnsiTheme="majorBidi" w:cstheme="majorBidi"/>
          <w:sz w:val="28"/>
          <w:szCs w:val="28"/>
        </w:rPr>
      </w:pPr>
      <w:r w:rsidRPr="00A856A7">
        <w:rPr>
          <w:rFonts w:asciiTheme="majorBidi" w:hAnsiTheme="majorBidi" w:cstheme="majorBidi"/>
          <w:sz w:val="28"/>
          <w:szCs w:val="28"/>
        </w:rPr>
        <w:t xml:space="preserve">&gt; Poser des questions à propos du </w:t>
      </w:r>
      <w:r w:rsidR="005237FC">
        <w:rPr>
          <w:rFonts w:asciiTheme="majorBidi" w:hAnsiTheme="majorBidi" w:cstheme="majorBidi"/>
          <w:sz w:val="28"/>
          <w:szCs w:val="28"/>
        </w:rPr>
        <w:t>cours</w:t>
      </w:r>
      <w:r w:rsidRPr="00A856A7">
        <w:rPr>
          <w:rFonts w:asciiTheme="majorBidi" w:hAnsiTheme="majorBidi" w:cstheme="majorBidi"/>
          <w:sz w:val="28"/>
          <w:szCs w:val="28"/>
        </w:rPr>
        <w:t xml:space="preserve"> sur </w:t>
      </w:r>
      <w:r w:rsidR="005237FC">
        <w:rPr>
          <w:rFonts w:asciiTheme="majorBidi" w:hAnsiTheme="majorBidi" w:cstheme="majorBidi"/>
          <w:sz w:val="28"/>
          <w:szCs w:val="28"/>
        </w:rPr>
        <w:t xml:space="preserve">Teams. </w:t>
      </w:r>
    </w:p>
    <w:p w:rsidR="005237FC" w:rsidRDefault="00A856A7" w:rsidP="005237FC">
      <w:pPr>
        <w:jc w:val="both"/>
        <w:rPr>
          <w:rFonts w:asciiTheme="majorBidi" w:hAnsiTheme="majorBidi" w:cstheme="majorBidi"/>
          <w:sz w:val="28"/>
          <w:szCs w:val="28"/>
        </w:rPr>
      </w:pPr>
      <w:r w:rsidRPr="005237FC">
        <w:rPr>
          <w:rFonts w:asciiTheme="majorBidi" w:hAnsiTheme="majorBidi" w:cstheme="majorBidi"/>
          <w:b/>
          <w:bCs/>
          <w:sz w:val="28"/>
          <w:szCs w:val="28"/>
        </w:rPr>
        <w:t>Le tableau 1</w:t>
      </w:r>
      <w:r w:rsidRPr="00A856A7">
        <w:rPr>
          <w:rFonts w:asciiTheme="majorBidi" w:hAnsiTheme="majorBidi" w:cstheme="majorBidi"/>
          <w:sz w:val="28"/>
          <w:szCs w:val="28"/>
        </w:rPr>
        <w:t xml:space="preserve"> donne une vue globale des objectifs et de l’ensemble des méthodes qui viennent d’être</w:t>
      </w:r>
      <w:r w:rsidR="005237FC">
        <w:rPr>
          <w:rFonts w:asciiTheme="majorBidi" w:hAnsiTheme="majorBidi" w:cstheme="majorBidi"/>
          <w:sz w:val="28"/>
          <w:szCs w:val="28"/>
        </w:rPr>
        <w:t xml:space="preserve"> </w:t>
      </w:r>
      <w:r w:rsidRPr="00A856A7">
        <w:rPr>
          <w:rFonts w:asciiTheme="majorBidi" w:hAnsiTheme="majorBidi" w:cstheme="majorBidi"/>
          <w:sz w:val="28"/>
          <w:szCs w:val="28"/>
        </w:rPr>
        <w:t>présentées.</w:t>
      </w:r>
    </w:p>
    <w:p w:rsidR="005237FC" w:rsidRPr="005237FC" w:rsidRDefault="005237FC" w:rsidP="005237FC">
      <w:pPr>
        <w:rPr>
          <w:rFonts w:asciiTheme="majorBidi" w:hAnsiTheme="majorBidi" w:cstheme="majorBidi"/>
          <w:sz w:val="28"/>
          <w:szCs w:val="28"/>
        </w:rPr>
      </w:pPr>
    </w:p>
    <w:tbl>
      <w:tblPr>
        <w:tblStyle w:val="Grilledutableau"/>
        <w:tblW w:w="9209" w:type="dxa"/>
        <w:tblLook w:val="04A0" w:firstRow="1" w:lastRow="0" w:firstColumn="1" w:lastColumn="0" w:noHBand="0" w:noVBand="1"/>
      </w:tblPr>
      <w:tblGrid>
        <w:gridCol w:w="3020"/>
        <w:gridCol w:w="3021"/>
        <w:gridCol w:w="3168"/>
      </w:tblGrid>
      <w:tr w:rsidR="005237FC" w:rsidTr="005237FC">
        <w:tc>
          <w:tcPr>
            <w:tcW w:w="3020" w:type="dxa"/>
          </w:tcPr>
          <w:p w:rsidR="005237FC" w:rsidRPr="005A3493" w:rsidRDefault="005237FC" w:rsidP="005237FC">
            <w:pPr>
              <w:tabs>
                <w:tab w:val="left" w:pos="1068"/>
              </w:tabs>
              <w:rPr>
                <w:rFonts w:asciiTheme="majorBidi" w:hAnsiTheme="majorBidi" w:cstheme="majorBidi"/>
                <w:b/>
                <w:bCs/>
                <w:sz w:val="28"/>
                <w:szCs w:val="28"/>
              </w:rPr>
            </w:pPr>
            <w:r w:rsidRPr="005A3493">
              <w:rPr>
                <w:rFonts w:asciiTheme="majorBidi" w:hAnsiTheme="majorBidi" w:cstheme="majorBidi"/>
                <w:b/>
                <w:bCs/>
                <w:sz w:val="28"/>
                <w:szCs w:val="28"/>
              </w:rPr>
              <w:t xml:space="preserve">Les modalités </w:t>
            </w:r>
          </w:p>
        </w:tc>
        <w:tc>
          <w:tcPr>
            <w:tcW w:w="3021" w:type="dxa"/>
          </w:tcPr>
          <w:p w:rsidR="005237FC" w:rsidRPr="005A3493" w:rsidRDefault="005237FC" w:rsidP="005237FC">
            <w:pPr>
              <w:tabs>
                <w:tab w:val="left" w:pos="1068"/>
              </w:tabs>
              <w:rPr>
                <w:rFonts w:asciiTheme="majorBidi" w:hAnsiTheme="majorBidi" w:cstheme="majorBidi"/>
                <w:b/>
                <w:bCs/>
                <w:sz w:val="28"/>
                <w:szCs w:val="28"/>
              </w:rPr>
            </w:pPr>
            <w:r w:rsidRPr="005A3493">
              <w:rPr>
                <w:rFonts w:asciiTheme="majorBidi" w:hAnsiTheme="majorBidi" w:cstheme="majorBidi"/>
                <w:b/>
                <w:bCs/>
                <w:sz w:val="28"/>
                <w:szCs w:val="28"/>
              </w:rPr>
              <w:t xml:space="preserve">En présentiel </w:t>
            </w:r>
          </w:p>
        </w:tc>
        <w:tc>
          <w:tcPr>
            <w:tcW w:w="3168" w:type="dxa"/>
          </w:tcPr>
          <w:p w:rsidR="005237FC" w:rsidRPr="005A3493" w:rsidRDefault="005237FC" w:rsidP="005237FC">
            <w:pPr>
              <w:tabs>
                <w:tab w:val="left" w:pos="1068"/>
              </w:tabs>
              <w:rPr>
                <w:rFonts w:asciiTheme="majorBidi" w:hAnsiTheme="majorBidi" w:cstheme="majorBidi"/>
                <w:b/>
                <w:bCs/>
                <w:sz w:val="28"/>
                <w:szCs w:val="28"/>
              </w:rPr>
            </w:pPr>
            <w:r w:rsidRPr="005A3493">
              <w:rPr>
                <w:rFonts w:asciiTheme="majorBidi" w:hAnsiTheme="majorBidi" w:cstheme="majorBidi"/>
                <w:b/>
                <w:bCs/>
                <w:sz w:val="28"/>
                <w:szCs w:val="28"/>
              </w:rPr>
              <w:t xml:space="preserve">En ligne </w:t>
            </w:r>
          </w:p>
        </w:tc>
      </w:tr>
      <w:tr w:rsidR="005237FC" w:rsidTr="005237FC">
        <w:tc>
          <w:tcPr>
            <w:tcW w:w="3020" w:type="dxa"/>
          </w:tcPr>
          <w:p w:rsidR="005237FC" w:rsidRPr="005A3493" w:rsidRDefault="005237FC" w:rsidP="005237FC">
            <w:pPr>
              <w:tabs>
                <w:tab w:val="left" w:pos="1068"/>
              </w:tabs>
              <w:rPr>
                <w:rFonts w:asciiTheme="majorBidi" w:hAnsiTheme="majorBidi" w:cstheme="majorBidi"/>
                <w:b/>
                <w:bCs/>
                <w:sz w:val="28"/>
                <w:szCs w:val="28"/>
              </w:rPr>
            </w:pPr>
            <w:r w:rsidRPr="005A3493">
              <w:rPr>
                <w:rFonts w:asciiTheme="majorBidi" w:hAnsiTheme="majorBidi" w:cstheme="majorBidi"/>
                <w:b/>
                <w:bCs/>
                <w:sz w:val="28"/>
                <w:szCs w:val="28"/>
              </w:rPr>
              <w:t xml:space="preserve">Les savoirs </w:t>
            </w:r>
          </w:p>
        </w:tc>
        <w:tc>
          <w:tcPr>
            <w:tcW w:w="3021" w:type="dxa"/>
          </w:tcPr>
          <w:p w:rsidR="005237FC" w:rsidRDefault="005237FC" w:rsidP="005237FC">
            <w:pPr>
              <w:tabs>
                <w:tab w:val="left" w:pos="1068"/>
              </w:tabs>
              <w:rPr>
                <w:rFonts w:asciiTheme="majorBidi" w:hAnsiTheme="majorBidi" w:cstheme="majorBidi"/>
                <w:sz w:val="28"/>
                <w:szCs w:val="28"/>
              </w:rPr>
            </w:pPr>
            <w:r>
              <w:rPr>
                <w:rFonts w:asciiTheme="majorBidi" w:hAnsiTheme="majorBidi" w:cstheme="majorBidi"/>
                <w:sz w:val="28"/>
                <w:szCs w:val="28"/>
              </w:rPr>
              <w:t>Le cours en salle, débat, prise de notes</w:t>
            </w:r>
          </w:p>
        </w:tc>
        <w:tc>
          <w:tcPr>
            <w:tcW w:w="3168" w:type="dxa"/>
          </w:tcPr>
          <w:p w:rsidR="005237FC" w:rsidRPr="005A3493" w:rsidRDefault="005237FC" w:rsidP="005A3493">
            <w:pPr>
              <w:pStyle w:val="Paragraphedeliste"/>
              <w:numPr>
                <w:ilvl w:val="0"/>
                <w:numId w:val="3"/>
              </w:numPr>
              <w:tabs>
                <w:tab w:val="left" w:pos="1068"/>
              </w:tabs>
              <w:rPr>
                <w:rFonts w:asciiTheme="majorBidi" w:hAnsiTheme="majorBidi" w:cstheme="majorBidi"/>
                <w:sz w:val="28"/>
                <w:szCs w:val="28"/>
              </w:rPr>
            </w:pPr>
            <w:r w:rsidRPr="005A3493">
              <w:rPr>
                <w:rFonts w:asciiTheme="majorBidi" w:hAnsiTheme="majorBidi" w:cstheme="majorBidi"/>
                <w:sz w:val="28"/>
                <w:szCs w:val="28"/>
              </w:rPr>
              <w:t>Teams</w:t>
            </w:r>
          </w:p>
          <w:p w:rsidR="005237FC" w:rsidRPr="005A3493" w:rsidRDefault="005237FC" w:rsidP="005A3493">
            <w:pPr>
              <w:pStyle w:val="Paragraphedeliste"/>
              <w:numPr>
                <w:ilvl w:val="0"/>
                <w:numId w:val="3"/>
              </w:numPr>
              <w:tabs>
                <w:tab w:val="left" w:pos="1068"/>
              </w:tabs>
              <w:rPr>
                <w:rFonts w:asciiTheme="majorBidi" w:hAnsiTheme="majorBidi" w:cstheme="majorBidi"/>
                <w:sz w:val="28"/>
                <w:szCs w:val="28"/>
              </w:rPr>
            </w:pPr>
            <w:r w:rsidRPr="005A3493">
              <w:rPr>
                <w:rFonts w:asciiTheme="majorBidi" w:hAnsiTheme="majorBidi" w:cstheme="majorBidi"/>
                <w:sz w:val="28"/>
                <w:szCs w:val="28"/>
              </w:rPr>
              <w:t xml:space="preserve">Diffusion des PPT et activités dans la page Facebook crée par l’enseignant pour un objectif bien spécifié </w:t>
            </w:r>
          </w:p>
        </w:tc>
      </w:tr>
      <w:tr w:rsidR="005237FC" w:rsidTr="005237FC">
        <w:tc>
          <w:tcPr>
            <w:tcW w:w="3020" w:type="dxa"/>
          </w:tcPr>
          <w:p w:rsidR="005237FC" w:rsidRPr="005A3493" w:rsidRDefault="005237FC" w:rsidP="005237FC">
            <w:pPr>
              <w:tabs>
                <w:tab w:val="left" w:pos="1068"/>
              </w:tabs>
              <w:rPr>
                <w:rFonts w:asciiTheme="majorBidi" w:hAnsiTheme="majorBidi" w:cstheme="majorBidi"/>
                <w:b/>
                <w:bCs/>
                <w:sz w:val="28"/>
                <w:szCs w:val="28"/>
              </w:rPr>
            </w:pPr>
            <w:r w:rsidRPr="005A3493">
              <w:rPr>
                <w:rFonts w:asciiTheme="majorBidi" w:hAnsiTheme="majorBidi" w:cstheme="majorBidi"/>
                <w:b/>
                <w:bCs/>
                <w:sz w:val="28"/>
                <w:szCs w:val="28"/>
              </w:rPr>
              <w:t>Les savoir-faire</w:t>
            </w:r>
          </w:p>
        </w:tc>
        <w:tc>
          <w:tcPr>
            <w:tcW w:w="3021" w:type="dxa"/>
          </w:tcPr>
          <w:p w:rsidR="005237FC" w:rsidRDefault="005A3493" w:rsidP="005237FC">
            <w:pPr>
              <w:tabs>
                <w:tab w:val="left" w:pos="1068"/>
              </w:tabs>
              <w:rPr>
                <w:rFonts w:asciiTheme="majorBidi" w:hAnsiTheme="majorBidi" w:cstheme="majorBidi"/>
                <w:sz w:val="28"/>
                <w:szCs w:val="28"/>
              </w:rPr>
            </w:pPr>
            <w:r>
              <w:rPr>
                <w:rFonts w:asciiTheme="majorBidi" w:hAnsiTheme="majorBidi" w:cstheme="majorBidi"/>
                <w:sz w:val="28"/>
                <w:szCs w:val="28"/>
              </w:rPr>
              <w:t>Les activités et recherches individuels</w:t>
            </w:r>
          </w:p>
        </w:tc>
        <w:tc>
          <w:tcPr>
            <w:tcW w:w="3168" w:type="dxa"/>
          </w:tcPr>
          <w:p w:rsidR="005237FC" w:rsidRDefault="005A3493" w:rsidP="005237FC">
            <w:pPr>
              <w:tabs>
                <w:tab w:val="left" w:pos="1068"/>
              </w:tabs>
              <w:rPr>
                <w:rFonts w:asciiTheme="majorBidi" w:hAnsiTheme="majorBidi" w:cstheme="majorBidi"/>
                <w:sz w:val="28"/>
                <w:szCs w:val="28"/>
              </w:rPr>
            </w:pPr>
            <w:r>
              <w:rPr>
                <w:rFonts w:asciiTheme="majorBidi" w:hAnsiTheme="majorBidi" w:cstheme="majorBidi"/>
                <w:sz w:val="28"/>
                <w:szCs w:val="28"/>
              </w:rPr>
              <w:t>Des interactions et débats entres les apprenants</w:t>
            </w:r>
          </w:p>
        </w:tc>
      </w:tr>
      <w:tr w:rsidR="005237FC" w:rsidTr="005237FC">
        <w:tc>
          <w:tcPr>
            <w:tcW w:w="3020" w:type="dxa"/>
          </w:tcPr>
          <w:p w:rsidR="005237FC" w:rsidRPr="005A3493" w:rsidRDefault="005237FC" w:rsidP="005237FC">
            <w:pPr>
              <w:tabs>
                <w:tab w:val="left" w:pos="1068"/>
              </w:tabs>
              <w:rPr>
                <w:rFonts w:asciiTheme="majorBidi" w:hAnsiTheme="majorBidi" w:cstheme="majorBidi"/>
                <w:b/>
                <w:bCs/>
                <w:sz w:val="28"/>
                <w:szCs w:val="28"/>
              </w:rPr>
            </w:pPr>
            <w:r w:rsidRPr="005A3493">
              <w:rPr>
                <w:rFonts w:asciiTheme="majorBidi" w:hAnsiTheme="majorBidi" w:cstheme="majorBidi"/>
                <w:b/>
                <w:bCs/>
                <w:sz w:val="28"/>
                <w:szCs w:val="28"/>
              </w:rPr>
              <w:t xml:space="preserve">Les savoir – être </w:t>
            </w:r>
          </w:p>
        </w:tc>
        <w:tc>
          <w:tcPr>
            <w:tcW w:w="3021" w:type="dxa"/>
          </w:tcPr>
          <w:p w:rsidR="005237FC" w:rsidRDefault="005237FC" w:rsidP="005237FC">
            <w:pPr>
              <w:tabs>
                <w:tab w:val="left" w:pos="1068"/>
              </w:tabs>
              <w:rPr>
                <w:rFonts w:asciiTheme="majorBidi" w:hAnsiTheme="majorBidi" w:cstheme="majorBidi"/>
                <w:sz w:val="28"/>
                <w:szCs w:val="28"/>
              </w:rPr>
            </w:pPr>
            <w:r>
              <w:rPr>
                <w:rFonts w:asciiTheme="majorBidi" w:hAnsiTheme="majorBidi" w:cstheme="majorBidi"/>
                <w:sz w:val="28"/>
                <w:szCs w:val="28"/>
              </w:rPr>
              <w:t xml:space="preserve">Les activités et recherches individuels </w:t>
            </w:r>
          </w:p>
        </w:tc>
        <w:tc>
          <w:tcPr>
            <w:tcW w:w="3168" w:type="dxa"/>
          </w:tcPr>
          <w:p w:rsidR="005237FC" w:rsidRDefault="005237FC" w:rsidP="005237FC">
            <w:pPr>
              <w:tabs>
                <w:tab w:val="left" w:pos="1068"/>
              </w:tabs>
              <w:rPr>
                <w:rFonts w:asciiTheme="majorBidi" w:hAnsiTheme="majorBidi" w:cstheme="majorBidi"/>
                <w:sz w:val="28"/>
                <w:szCs w:val="28"/>
              </w:rPr>
            </w:pPr>
            <w:r>
              <w:rPr>
                <w:rFonts w:asciiTheme="majorBidi" w:hAnsiTheme="majorBidi" w:cstheme="majorBidi"/>
                <w:sz w:val="28"/>
                <w:szCs w:val="28"/>
              </w:rPr>
              <w:t>Des interactions</w:t>
            </w:r>
            <w:r w:rsidR="005A3493">
              <w:rPr>
                <w:rFonts w:asciiTheme="majorBidi" w:hAnsiTheme="majorBidi" w:cstheme="majorBidi"/>
                <w:sz w:val="28"/>
                <w:szCs w:val="28"/>
              </w:rPr>
              <w:t xml:space="preserve"> et débats </w:t>
            </w:r>
            <w:r>
              <w:rPr>
                <w:rFonts w:asciiTheme="majorBidi" w:hAnsiTheme="majorBidi" w:cstheme="majorBidi"/>
                <w:sz w:val="28"/>
                <w:szCs w:val="28"/>
              </w:rPr>
              <w:t xml:space="preserve"> entres les apprenants </w:t>
            </w:r>
          </w:p>
        </w:tc>
      </w:tr>
    </w:tbl>
    <w:p w:rsidR="00EC3F96" w:rsidRDefault="00EC3F96" w:rsidP="005237FC">
      <w:pPr>
        <w:tabs>
          <w:tab w:val="left" w:pos="1068"/>
        </w:tabs>
        <w:rPr>
          <w:rFonts w:asciiTheme="majorBidi" w:hAnsiTheme="majorBidi" w:cstheme="majorBidi"/>
          <w:sz w:val="28"/>
          <w:szCs w:val="28"/>
        </w:rPr>
      </w:pPr>
    </w:p>
    <w:p w:rsidR="005A3493" w:rsidRDefault="005A3493" w:rsidP="005A3493">
      <w:pPr>
        <w:tabs>
          <w:tab w:val="left" w:pos="1068"/>
        </w:tabs>
        <w:rPr>
          <w:rFonts w:asciiTheme="majorBidi" w:hAnsiTheme="majorBidi" w:cstheme="majorBidi"/>
          <w:b/>
          <w:bCs/>
          <w:color w:val="FF0000"/>
          <w:sz w:val="36"/>
          <w:szCs w:val="36"/>
        </w:rPr>
      </w:pPr>
      <w:r>
        <w:rPr>
          <w:rFonts w:asciiTheme="majorBidi" w:hAnsiTheme="majorBidi" w:cstheme="majorBidi"/>
          <w:b/>
          <w:bCs/>
          <w:color w:val="FF0000"/>
          <w:sz w:val="36"/>
          <w:szCs w:val="36"/>
        </w:rPr>
        <w:t xml:space="preserve">VIII. Alignement pédagogique </w:t>
      </w:r>
    </w:p>
    <w:p w:rsidR="005A3493" w:rsidRPr="00E331F0" w:rsidRDefault="005A3493" w:rsidP="00E331F0">
      <w:pPr>
        <w:autoSpaceDE w:val="0"/>
        <w:autoSpaceDN w:val="0"/>
        <w:adjustRightInd w:val="0"/>
        <w:spacing w:after="0" w:line="240" w:lineRule="auto"/>
        <w:jc w:val="both"/>
        <w:rPr>
          <w:rFonts w:asciiTheme="majorBidi" w:hAnsiTheme="majorBidi" w:cstheme="majorBidi"/>
          <w:sz w:val="28"/>
          <w:szCs w:val="28"/>
        </w:rPr>
      </w:pPr>
      <w:r w:rsidRPr="00E331F0">
        <w:rPr>
          <w:rFonts w:asciiTheme="majorBidi" w:hAnsiTheme="majorBidi" w:cstheme="majorBidi"/>
          <w:sz w:val="28"/>
          <w:szCs w:val="28"/>
        </w:rPr>
        <w:t>La compétence visée repose sur les trois piliers : savoir ; savoir-faire et savoir être.</w:t>
      </w:r>
    </w:p>
    <w:p w:rsidR="005A3493" w:rsidRPr="00E331F0" w:rsidRDefault="005A3493" w:rsidP="00E331F0">
      <w:pPr>
        <w:autoSpaceDE w:val="0"/>
        <w:autoSpaceDN w:val="0"/>
        <w:adjustRightInd w:val="0"/>
        <w:spacing w:after="0" w:line="240" w:lineRule="auto"/>
        <w:jc w:val="both"/>
        <w:rPr>
          <w:rFonts w:asciiTheme="majorBidi" w:hAnsiTheme="majorBidi" w:cstheme="majorBidi"/>
          <w:sz w:val="28"/>
          <w:szCs w:val="28"/>
        </w:rPr>
      </w:pPr>
      <w:r w:rsidRPr="00E331F0">
        <w:rPr>
          <w:rFonts w:asciiTheme="majorBidi" w:hAnsiTheme="majorBidi" w:cstheme="majorBidi"/>
          <w:sz w:val="28"/>
          <w:szCs w:val="28"/>
        </w:rPr>
        <w:t xml:space="preserve">Pour les savoirs essentiels, les étudiants les acquièrent par le biais d’un cours </w:t>
      </w:r>
      <w:r w:rsidR="00E331F0" w:rsidRPr="00E331F0">
        <w:rPr>
          <w:rFonts w:asciiTheme="majorBidi" w:hAnsiTheme="majorBidi" w:cstheme="majorBidi"/>
          <w:sz w:val="28"/>
          <w:szCs w:val="28"/>
        </w:rPr>
        <w:t>présentiel</w:t>
      </w:r>
      <w:r w:rsidRPr="00E331F0">
        <w:rPr>
          <w:rFonts w:asciiTheme="majorBidi" w:hAnsiTheme="majorBidi" w:cstheme="majorBidi"/>
          <w:sz w:val="28"/>
          <w:szCs w:val="28"/>
        </w:rPr>
        <w:t>.</w:t>
      </w:r>
    </w:p>
    <w:p w:rsidR="005A3493" w:rsidRPr="00E331F0" w:rsidRDefault="005A3493" w:rsidP="00E331F0">
      <w:pPr>
        <w:autoSpaceDE w:val="0"/>
        <w:autoSpaceDN w:val="0"/>
        <w:adjustRightInd w:val="0"/>
        <w:spacing w:after="0" w:line="240" w:lineRule="auto"/>
        <w:jc w:val="both"/>
        <w:rPr>
          <w:rFonts w:asciiTheme="majorBidi" w:hAnsiTheme="majorBidi" w:cstheme="majorBidi"/>
          <w:b/>
          <w:bCs/>
          <w:color w:val="FF0000"/>
          <w:sz w:val="28"/>
          <w:szCs w:val="28"/>
        </w:rPr>
      </w:pPr>
      <w:r w:rsidRPr="00E331F0">
        <w:rPr>
          <w:rFonts w:asciiTheme="majorBidi" w:hAnsiTheme="majorBidi" w:cstheme="majorBidi"/>
          <w:sz w:val="28"/>
          <w:szCs w:val="28"/>
        </w:rPr>
        <w:t>Pour les savoir-faire</w:t>
      </w:r>
      <w:r w:rsidR="00E331F0" w:rsidRPr="00E331F0">
        <w:rPr>
          <w:rFonts w:asciiTheme="majorBidi" w:hAnsiTheme="majorBidi" w:cstheme="majorBidi"/>
          <w:sz w:val="28"/>
          <w:szCs w:val="28"/>
        </w:rPr>
        <w:t xml:space="preserve"> et les savoirs- être </w:t>
      </w:r>
      <w:r w:rsidRPr="00E331F0">
        <w:rPr>
          <w:rFonts w:asciiTheme="majorBidi" w:hAnsiTheme="majorBidi" w:cstheme="majorBidi"/>
          <w:sz w:val="28"/>
          <w:szCs w:val="28"/>
        </w:rPr>
        <w:t xml:space="preserve"> je</w:t>
      </w:r>
      <w:r w:rsidR="00E331F0" w:rsidRPr="00E331F0">
        <w:rPr>
          <w:rFonts w:asciiTheme="majorBidi" w:hAnsiTheme="majorBidi" w:cstheme="majorBidi"/>
          <w:sz w:val="28"/>
          <w:szCs w:val="28"/>
        </w:rPr>
        <w:t xml:space="preserve"> </w:t>
      </w:r>
      <w:r w:rsidRPr="00E331F0">
        <w:rPr>
          <w:rFonts w:asciiTheme="majorBidi" w:hAnsiTheme="majorBidi" w:cstheme="majorBidi"/>
          <w:sz w:val="28"/>
          <w:szCs w:val="28"/>
        </w:rPr>
        <w:t xml:space="preserve">vais mettre les étudiants en situation d’application à travers des exercices </w:t>
      </w:r>
      <w:r w:rsidR="00E331F0" w:rsidRPr="00E331F0">
        <w:rPr>
          <w:rFonts w:asciiTheme="majorBidi" w:hAnsiTheme="majorBidi" w:cstheme="majorBidi"/>
          <w:sz w:val="28"/>
          <w:szCs w:val="28"/>
        </w:rPr>
        <w:t xml:space="preserve">individuels et en groupe pour pouvoir résoudre les problèmes posés par les étudiants. </w:t>
      </w:r>
    </w:p>
    <w:p w:rsidR="005A3493" w:rsidRDefault="005A3493" w:rsidP="005A3493">
      <w:pPr>
        <w:tabs>
          <w:tab w:val="left" w:pos="1068"/>
        </w:tabs>
        <w:rPr>
          <w:rFonts w:asciiTheme="majorBidi" w:hAnsiTheme="majorBidi" w:cstheme="majorBidi"/>
          <w:b/>
          <w:bCs/>
          <w:color w:val="FF0000"/>
          <w:sz w:val="36"/>
          <w:szCs w:val="36"/>
        </w:rPr>
      </w:pPr>
    </w:p>
    <w:p w:rsidR="005A3493" w:rsidRDefault="005A3493" w:rsidP="005A3493">
      <w:pPr>
        <w:tabs>
          <w:tab w:val="left" w:pos="1068"/>
        </w:tabs>
        <w:rPr>
          <w:rFonts w:asciiTheme="majorBidi" w:hAnsiTheme="majorBidi" w:cstheme="majorBidi"/>
          <w:b/>
          <w:bCs/>
          <w:color w:val="FF0000"/>
          <w:sz w:val="36"/>
          <w:szCs w:val="36"/>
        </w:rPr>
      </w:pPr>
      <w:r>
        <w:rPr>
          <w:rFonts w:asciiTheme="majorBidi" w:hAnsiTheme="majorBidi" w:cstheme="majorBidi"/>
          <w:b/>
          <w:bCs/>
          <w:color w:val="FF0000"/>
          <w:sz w:val="36"/>
          <w:szCs w:val="36"/>
        </w:rPr>
        <w:t>IX</w:t>
      </w:r>
      <w:r w:rsidRPr="005A3493">
        <w:rPr>
          <w:rFonts w:asciiTheme="majorBidi" w:hAnsiTheme="majorBidi" w:cstheme="majorBidi"/>
          <w:b/>
          <w:bCs/>
          <w:color w:val="FF0000"/>
          <w:sz w:val="36"/>
          <w:szCs w:val="36"/>
        </w:rPr>
        <w:t xml:space="preserve">. Modalités de fonctionnement </w:t>
      </w:r>
    </w:p>
    <w:p w:rsidR="005A3493" w:rsidRDefault="005A3493" w:rsidP="005A3493">
      <w:pPr>
        <w:autoSpaceDE w:val="0"/>
        <w:autoSpaceDN w:val="0"/>
        <w:adjustRightInd w:val="0"/>
        <w:spacing w:after="0" w:line="240" w:lineRule="auto"/>
        <w:jc w:val="both"/>
        <w:rPr>
          <w:rFonts w:asciiTheme="majorBidi" w:hAnsiTheme="majorBidi" w:cstheme="majorBidi"/>
          <w:sz w:val="28"/>
          <w:szCs w:val="28"/>
        </w:rPr>
      </w:pPr>
      <w:r w:rsidRPr="005A3493">
        <w:rPr>
          <w:rFonts w:asciiTheme="majorBidi" w:hAnsiTheme="majorBidi" w:cstheme="majorBidi"/>
          <w:sz w:val="28"/>
          <w:szCs w:val="28"/>
        </w:rPr>
        <w:t>Le cours est structuré en :</w:t>
      </w:r>
    </w:p>
    <w:p w:rsidR="005A3493" w:rsidRPr="005A3493" w:rsidRDefault="005A3493" w:rsidP="005A3493">
      <w:pPr>
        <w:autoSpaceDE w:val="0"/>
        <w:autoSpaceDN w:val="0"/>
        <w:adjustRightInd w:val="0"/>
        <w:spacing w:after="0" w:line="240" w:lineRule="auto"/>
        <w:jc w:val="both"/>
        <w:rPr>
          <w:rFonts w:asciiTheme="majorBidi" w:hAnsiTheme="majorBidi" w:cstheme="majorBidi"/>
          <w:sz w:val="28"/>
          <w:szCs w:val="28"/>
        </w:rPr>
      </w:pPr>
    </w:p>
    <w:p w:rsidR="005A3493" w:rsidRPr="005A3493" w:rsidRDefault="005A3493" w:rsidP="005A3493">
      <w:pPr>
        <w:autoSpaceDE w:val="0"/>
        <w:autoSpaceDN w:val="0"/>
        <w:adjustRightInd w:val="0"/>
        <w:spacing w:after="0" w:line="240" w:lineRule="auto"/>
        <w:jc w:val="both"/>
        <w:rPr>
          <w:rFonts w:asciiTheme="majorBidi" w:hAnsiTheme="majorBidi" w:cstheme="majorBidi"/>
          <w:sz w:val="28"/>
          <w:szCs w:val="28"/>
        </w:rPr>
      </w:pPr>
      <w:r w:rsidRPr="005A3493">
        <w:rPr>
          <w:rFonts w:asciiTheme="majorBidi" w:hAnsiTheme="majorBidi" w:cstheme="majorBidi"/>
          <w:sz w:val="28"/>
          <w:szCs w:val="28"/>
        </w:rPr>
        <w:t>&gt; Formations théoriques visant à vous transmettre les notions de base indispensables à</w:t>
      </w:r>
      <w:r>
        <w:rPr>
          <w:rFonts w:asciiTheme="majorBidi" w:hAnsiTheme="majorBidi" w:cstheme="majorBidi"/>
          <w:sz w:val="28"/>
          <w:szCs w:val="28"/>
        </w:rPr>
        <w:t xml:space="preserve"> </w:t>
      </w:r>
      <w:r w:rsidRPr="005A3493">
        <w:rPr>
          <w:rFonts w:asciiTheme="majorBidi" w:hAnsiTheme="majorBidi" w:cstheme="majorBidi"/>
          <w:sz w:val="28"/>
          <w:szCs w:val="28"/>
        </w:rPr>
        <w:t xml:space="preserve">l’identification rapide des définitions, des méthodes de travail à </w:t>
      </w:r>
      <w:r w:rsidRPr="005A3493">
        <w:rPr>
          <w:rFonts w:asciiTheme="majorBidi" w:hAnsiTheme="majorBidi" w:cstheme="majorBidi"/>
          <w:sz w:val="28"/>
          <w:szCs w:val="28"/>
        </w:rPr>
        <w:lastRenderedPageBreak/>
        <w:t xml:space="preserve">suivre et des outils nécessaires </w:t>
      </w:r>
      <w:r>
        <w:rPr>
          <w:rFonts w:asciiTheme="majorBidi" w:hAnsiTheme="majorBidi" w:cstheme="majorBidi"/>
          <w:sz w:val="28"/>
          <w:szCs w:val="28"/>
        </w:rPr>
        <w:t xml:space="preserve">pour l’analyse des différents types de signe écrits et visuels. </w:t>
      </w:r>
    </w:p>
    <w:p w:rsidR="005A3493" w:rsidRPr="005A3493" w:rsidRDefault="005A3493" w:rsidP="005A3493">
      <w:pPr>
        <w:autoSpaceDE w:val="0"/>
        <w:autoSpaceDN w:val="0"/>
        <w:adjustRightInd w:val="0"/>
        <w:spacing w:after="0" w:line="240" w:lineRule="auto"/>
        <w:jc w:val="both"/>
        <w:rPr>
          <w:rFonts w:asciiTheme="majorBidi" w:hAnsiTheme="majorBidi" w:cstheme="majorBidi"/>
          <w:sz w:val="28"/>
          <w:szCs w:val="28"/>
        </w:rPr>
      </w:pPr>
      <w:r w:rsidRPr="005A3493">
        <w:rPr>
          <w:rFonts w:asciiTheme="majorBidi" w:hAnsiTheme="majorBidi" w:cstheme="majorBidi"/>
          <w:sz w:val="28"/>
          <w:szCs w:val="28"/>
        </w:rPr>
        <w:t xml:space="preserve">&gt; Des séances pratiques destinées à valoriser les acquis obtenus dans </w:t>
      </w:r>
      <w:r>
        <w:rPr>
          <w:rFonts w:asciiTheme="majorBidi" w:hAnsiTheme="majorBidi" w:cstheme="majorBidi"/>
          <w:sz w:val="28"/>
          <w:szCs w:val="28"/>
        </w:rPr>
        <w:t xml:space="preserve">les séances théoriques. </w:t>
      </w:r>
    </w:p>
    <w:p w:rsidR="005A3493" w:rsidRPr="005A3493" w:rsidRDefault="005A3493" w:rsidP="005A3493">
      <w:pPr>
        <w:autoSpaceDE w:val="0"/>
        <w:autoSpaceDN w:val="0"/>
        <w:adjustRightInd w:val="0"/>
        <w:spacing w:after="0" w:line="240" w:lineRule="auto"/>
        <w:jc w:val="both"/>
        <w:rPr>
          <w:rFonts w:asciiTheme="majorBidi" w:hAnsiTheme="majorBidi" w:cstheme="majorBidi"/>
          <w:sz w:val="28"/>
          <w:szCs w:val="28"/>
        </w:rPr>
      </w:pPr>
      <w:r w:rsidRPr="005A3493">
        <w:rPr>
          <w:rFonts w:asciiTheme="majorBidi" w:hAnsiTheme="majorBidi" w:cstheme="majorBidi"/>
          <w:sz w:val="28"/>
          <w:szCs w:val="28"/>
        </w:rPr>
        <w:t>Le cours se déroule sous la forme d’une combinaison de cours en présentiel (en classe) et à</w:t>
      </w:r>
      <w:r>
        <w:rPr>
          <w:rFonts w:asciiTheme="majorBidi" w:hAnsiTheme="majorBidi" w:cstheme="majorBidi"/>
          <w:sz w:val="28"/>
          <w:szCs w:val="28"/>
        </w:rPr>
        <w:t xml:space="preserve"> </w:t>
      </w:r>
      <w:r w:rsidRPr="005A3493">
        <w:rPr>
          <w:rFonts w:asciiTheme="majorBidi" w:hAnsiTheme="majorBidi" w:cstheme="majorBidi"/>
          <w:sz w:val="28"/>
          <w:szCs w:val="28"/>
        </w:rPr>
        <w:t xml:space="preserve">distance via la plateforme </w:t>
      </w:r>
      <w:r>
        <w:rPr>
          <w:rFonts w:asciiTheme="majorBidi" w:hAnsiTheme="majorBidi" w:cstheme="majorBidi"/>
          <w:sz w:val="28"/>
          <w:szCs w:val="28"/>
        </w:rPr>
        <w:t>Teams</w:t>
      </w:r>
      <w:r w:rsidRPr="005A3493">
        <w:rPr>
          <w:rFonts w:asciiTheme="majorBidi" w:hAnsiTheme="majorBidi" w:cstheme="majorBidi"/>
          <w:sz w:val="28"/>
          <w:szCs w:val="28"/>
        </w:rPr>
        <w:t>, ce qui vous permettra</w:t>
      </w:r>
      <w:r>
        <w:rPr>
          <w:rFonts w:asciiTheme="majorBidi" w:hAnsiTheme="majorBidi" w:cstheme="majorBidi"/>
          <w:sz w:val="28"/>
          <w:szCs w:val="28"/>
        </w:rPr>
        <w:t xml:space="preserve"> </w:t>
      </w:r>
      <w:r w:rsidRPr="005A3493">
        <w:rPr>
          <w:rFonts w:asciiTheme="majorBidi" w:hAnsiTheme="majorBidi" w:cstheme="majorBidi"/>
          <w:sz w:val="28"/>
          <w:szCs w:val="28"/>
        </w:rPr>
        <w:t>d’approfondir les notions vues en classe et de surmonter les difficultés rencontrées. Le</w:t>
      </w:r>
      <w:r>
        <w:rPr>
          <w:rFonts w:asciiTheme="majorBidi" w:hAnsiTheme="majorBidi" w:cstheme="majorBidi"/>
          <w:sz w:val="28"/>
          <w:szCs w:val="28"/>
        </w:rPr>
        <w:t>s</w:t>
      </w:r>
      <w:r w:rsidRPr="005A3493">
        <w:rPr>
          <w:rFonts w:asciiTheme="majorBidi" w:hAnsiTheme="majorBidi" w:cstheme="majorBidi"/>
          <w:sz w:val="28"/>
          <w:szCs w:val="28"/>
        </w:rPr>
        <w:t xml:space="preserve"> dispositif</w:t>
      </w:r>
      <w:r>
        <w:rPr>
          <w:rFonts w:asciiTheme="majorBidi" w:hAnsiTheme="majorBidi" w:cstheme="majorBidi"/>
          <w:sz w:val="28"/>
          <w:szCs w:val="28"/>
        </w:rPr>
        <w:t xml:space="preserve">s </w:t>
      </w:r>
      <w:r w:rsidRPr="005A3493">
        <w:rPr>
          <w:rFonts w:asciiTheme="majorBidi" w:hAnsiTheme="majorBidi" w:cstheme="majorBidi"/>
          <w:sz w:val="28"/>
          <w:szCs w:val="28"/>
        </w:rPr>
        <w:t>en ligne contien</w:t>
      </w:r>
      <w:r>
        <w:rPr>
          <w:rFonts w:asciiTheme="majorBidi" w:hAnsiTheme="majorBidi" w:cstheme="majorBidi"/>
          <w:sz w:val="28"/>
          <w:szCs w:val="28"/>
        </w:rPr>
        <w:t>nent</w:t>
      </w:r>
      <w:r w:rsidRPr="005A3493">
        <w:rPr>
          <w:rFonts w:asciiTheme="majorBidi" w:hAnsiTheme="majorBidi" w:cstheme="majorBidi"/>
          <w:sz w:val="28"/>
          <w:szCs w:val="28"/>
        </w:rPr>
        <w:t xml:space="preserve"> des espaces pour :</w:t>
      </w:r>
    </w:p>
    <w:p w:rsidR="005A3493" w:rsidRPr="005A3493" w:rsidRDefault="005A3493" w:rsidP="005A3493">
      <w:pPr>
        <w:autoSpaceDE w:val="0"/>
        <w:autoSpaceDN w:val="0"/>
        <w:adjustRightInd w:val="0"/>
        <w:spacing w:after="0" w:line="240" w:lineRule="auto"/>
        <w:jc w:val="both"/>
        <w:rPr>
          <w:rFonts w:asciiTheme="majorBidi" w:hAnsiTheme="majorBidi" w:cstheme="majorBidi"/>
          <w:sz w:val="28"/>
          <w:szCs w:val="28"/>
        </w:rPr>
      </w:pPr>
      <w:r w:rsidRPr="005A3493">
        <w:rPr>
          <w:rFonts w:asciiTheme="majorBidi" w:hAnsiTheme="majorBidi" w:cstheme="majorBidi"/>
          <w:sz w:val="28"/>
          <w:szCs w:val="28"/>
        </w:rPr>
        <w:t>&gt; Télécharger les différents chapitres.</w:t>
      </w:r>
    </w:p>
    <w:p w:rsidR="005A3493" w:rsidRDefault="005A3493" w:rsidP="005A3493">
      <w:pPr>
        <w:jc w:val="both"/>
        <w:rPr>
          <w:rFonts w:asciiTheme="majorBidi" w:hAnsiTheme="majorBidi" w:cstheme="majorBidi"/>
          <w:sz w:val="28"/>
          <w:szCs w:val="28"/>
        </w:rPr>
      </w:pPr>
      <w:r w:rsidRPr="005A3493">
        <w:rPr>
          <w:rFonts w:asciiTheme="majorBidi" w:hAnsiTheme="majorBidi" w:cstheme="majorBidi"/>
          <w:sz w:val="28"/>
          <w:szCs w:val="28"/>
        </w:rPr>
        <w:t xml:space="preserve">&gt; Déposer </w:t>
      </w:r>
      <w:r>
        <w:rPr>
          <w:rFonts w:asciiTheme="majorBidi" w:hAnsiTheme="majorBidi" w:cstheme="majorBidi"/>
          <w:sz w:val="28"/>
          <w:szCs w:val="28"/>
        </w:rPr>
        <w:t xml:space="preserve">les travaux proposés. </w:t>
      </w:r>
    </w:p>
    <w:p w:rsidR="005A3493" w:rsidRDefault="005A3493" w:rsidP="005A3493">
      <w:pPr>
        <w:jc w:val="both"/>
        <w:rPr>
          <w:rFonts w:asciiTheme="majorBidi" w:hAnsiTheme="majorBidi" w:cstheme="majorBidi"/>
          <w:sz w:val="28"/>
          <w:szCs w:val="28"/>
        </w:rPr>
      </w:pPr>
    </w:p>
    <w:p w:rsidR="00E331F0" w:rsidRDefault="00E331F0" w:rsidP="005A3493">
      <w:pPr>
        <w:jc w:val="both"/>
        <w:rPr>
          <w:rFonts w:asciiTheme="majorBidi" w:hAnsiTheme="majorBidi" w:cstheme="majorBidi"/>
          <w:b/>
          <w:bCs/>
          <w:color w:val="FF0000"/>
          <w:sz w:val="36"/>
          <w:szCs w:val="36"/>
        </w:rPr>
      </w:pPr>
      <w:r w:rsidRPr="00E331F0">
        <w:rPr>
          <w:rFonts w:asciiTheme="majorBidi" w:hAnsiTheme="majorBidi" w:cstheme="majorBidi"/>
          <w:b/>
          <w:bCs/>
          <w:color w:val="FF0000"/>
          <w:sz w:val="36"/>
          <w:szCs w:val="36"/>
        </w:rPr>
        <w:t xml:space="preserve">X. Ressources d’aide </w:t>
      </w:r>
    </w:p>
    <w:p w:rsidR="005A3493" w:rsidRPr="00E331F0" w:rsidRDefault="00E331F0" w:rsidP="00E331F0">
      <w:pPr>
        <w:rPr>
          <w:rFonts w:asciiTheme="majorBidi" w:hAnsiTheme="majorBidi" w:cstheme="majorBidi"/>
          <w:b/>
          <w:bCs/>
          <w:sz w:val="28"/>
          <w:szCs w:val="28"/>
          <w:u w:val="single"/>
        </w:rPr>
      </w:pPr>
      <w:proofErr w:type="gramStart"/>
      <w:r w:rsidRPr="00E331F0">
        <w:rPr>
          <w:rFonts w:asciiTheme="majorBidi" w:hAnsiTheme="majorBidi" w:cstheme="majorBidi"/>
          <w:b/>
          <w:bCs/>
          <w:sz w:val="28"/>
          <w:szCs w:val="28"/>
          <w:u w:val="single"/>
        </w:rPr>
        <w:t>Livres</w:t>
      </w:r>
      <w:proofErr w:type="gramEnd"/>
      <w:r w:rsidRPr="00E331F0">
        <w:rPr>
          <w:rFonts w:asciiTheme="majorBidi" w:hAnsiTheme="majorBidi" w:cstheme="majorBidi"/>
          <w:b/>
          <w:bCs/>
          <w:sz w:val="28"/>
          <w:szCs w:val="28"/>
          <w:u w:val="single"/>
        </w:rPr>
        <w:t xml:space="preserve">: </w:t>
      </w:r>
    </w:p>
    <w:p w:rsidR="00E331F0" w:rsidRPr="00E331F0" w:rsidRDefault="00E331F0" w:rsidP="00E331F0">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rPr>
      </w:pPr>
      <w:proofErr w:type="spellStart"/>
      <w:r w:rsidRPr="00E331F0">
        <w:rPr>
          <w:rFonts w:asciiTheme="majorBidi" w:hAnsiTheme="majorBidi" w:cstheme="majorBidi"/>
          <w:sz w:val="28"/>
          <w:szCs w:val="28"/>
        </w:rPr>
        <w:t>Semiótica</w:t>
      </w:r>
      <w:proofErr w:type="spellEnd"/>
      <w:r w:rsidRPr="00E331F0">
        <w:rPr>
          <w:rFonts w:asciiTheme="majorBidi" w:hAnsiTheme="majorBidi" w:cstheme="majorBidi"/>
          <w:sz w:val="28"/>
          <w:szCs w:val="28"/>
        </w:rPr>
        <w:t xml:space="preserve"> I, </w:t>
      </w:r>
      <w:proofErr w:type="spellStart"/>
      <w:r w:rsidRPr="00E331F0">
        <w:rPr>
          <w:rFonts w:asciiTheme="majorBidi" w:hAnsiTheme="majorBidi" w:cstheme="majorBidi"/>
          <w:sz w:val="28"/>
          <w:szCs w:val="28"/>
        </w:rPr>
        <w:t>Reynel</w:t>
      </w:r>
      <w:proofErr w:type="spellEnd"/>
      <w:r w:rsidRPr="00E331F0">
        <w:rPr>
          <w:rFonts w:asciiTheme="majorBidi" w:hAnsiTheme="majorBidi" w:cstheme="majorBidi"/>
          <w:sz w:val="28"/>
          <w:szCs w:val="28"/>
        </w:rPr>
        <w:t xml:space="preserve"> Alvarado </w:t>
      </w:r>
      <w:proofErr w:type="spellStart"/>
      <w:r w:rsidRPr="00E331F0">
        <w:rPr>
          <w:rFonts w:asciiTheme="majorBidi" w:hAnsiTheme="majorBidi" w:cstheme="majorBidi"/>
          <w:sz w:val="28"/>
          <w:szCs w:val="28"/>
        </w:rPr>
        <w:t>Aluma</w:t>
      </w:r>
      <w:proofErr w:type="spellEnd"/>
      <w:r w:rsidRPr="00E331F0">
        <w:rPr>
          <w:rFonts w:asciiTheme="majorBidi" w:hAnsiTheme="majorBidi" w:cstheme="majorBidi"/>
          <w:sz w:val="28"/>
          <w:szCs w:val="28"/>
        </w:rPr>
        <w:t xml:space="preserve">, 2019, </w:t>
      </w:r>
      <w:proofErr w:type="spellStart"/>
      <w:r w:rsidRPr="00E331F0">
        <w:rPr>
          <w:rFonts w:asciiTheme="majorBidi" w:hAnsiTheme="majorBidi" w:cstheme="majorBidi"/>
          <w:sz w:val="28"/>
          <w:szCs w:val="28"/>
        </w:rPr>
        <w:t>Objetos</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singulares</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Universidad</w:t>
      </w:r>
      <w:proofErr w:type="spellEnd"/>
      <w:r w:rsidRPr="00E331F0">
        <w:rPr>
          <w:rFonts w:asciiTheme="majorBidi" w:hAnsiTheme="majorBidi" w:cstheme="majorBidi"/>
          <w:sz w:val="28"/>
          <w:szCs w:val="28"/>
        </w:rPr>
        <w:t xml:space="preserve"> de </w:t>
      </w:r>
      <w:proofErr w:type="spellStart"/>
      <w:r w:rsidRPr="00E331F0">
        <w:rPr>
          <w:rFonts w:asciiTheme="majorBidi" w:hAnsiTheme="majorBidi" w:cstheme="majorBidi"/>
          <w:sz w:val="28"/>
          <w:szCs w:val="28"/>
        </w:rPr>
        <w:t>Cuencia</w:t>
      </w:r>
      <w:proofErr w:type="spellEnd"/>
      <w:r w:rsidRPr="00E331F0">
        <w:rPr>
          <w:rFonts w:asciiTheme="majorBidi" w:hAnsiTheme="majorBidi" w:cstheme="majorBidi"/>
          <w:sz w:val="28"/>
          <w:szCs w:val="28"/>
        </w:rPr>
        <w:t xml:space="preserve">). </w:t>
      </w:r>
    </w:p>
    <w:p w:rsidR="00E331F0" w:rsidRPr="00E331F0" w:rsidRDefault="00E331F0" w:rsidP="00E331F0">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rPr>
      </w:pPr>
      <w:proofErr w:type="spellStart"/>
      <w:r w:rsidRPr="00E331F0">
        <w:rPr>
          <w:rFonts w:asciiTheme="majorBidi" w:hAnsiTheme="majorBidi" w:cstheme="majorBidi"/>
          <w:sz w:val="28"/>
          <w:szCs w:val="28"/>
        </w:rPr>
        <w:t>Semiótica</w:t>
      </w:r>
      <w:proofErr w:type="spellEnd"/>
      <w:r w:rsidRPr="00E331F0">
        <w:rPr>
          <w:rFonts w:asciiTheme="majorBidi" w:hAnsiTheme="majorBidi" w:cstheme="majorBidi"/>
          <w:sz w:val="28"/>
          <w:szCs w:val="28"/>
        </w:rPr>
        <w:t xml:space="preserve"> de Jorge Pablo </w:t>
      </w:r>
      <w:proofErr w:type="spellStart"/>
      <w:r w:rsidRPr="00E331F0">
        <w:rPr>
          <w:rFonts w:asciiTheme="majorBidi" w:hAnsiTheme="majorBidi" w:cstheme="majorBidi"/>
          <w:sz w:val="28"/>
          <w:szCs w:val="28"/>
        </w:rPr>
        <w:t>Correa</w:t>
      </w:r>
      <w:proofErr w:type="spellEnd"/>
      <w:r w:rsidRPr="00E331F0">
        <w:rPr>
          <w:rFonts w:asciiTheme="majorBidi" w:hAnsiTheme="majorBidi" w:cstheme="majorBidi"/>
          <w:sz w:val="28"/>
          <w:szCs w:val="28"/>
        </w:rPr>
        <w:t xml:space="preserve"> González (2012), </w:t>
      </w:r>
      <w:proofErr w:type="spellStart"/>
      <w:r w:rsidRPr="00E331F0">
        <w:rPr>
          <w:rFonts w:asciiTheme="majorBidi" w:hAnsiTheme="majorBidi" w:cstheme="majorBidi"/>
          <w:sz w:val="28"/>
          <w:szCs w:val="28"/>
        </w:rPr>
        <w:t>Red</w:t>
      </w:r>
      <w:proofErr w:type="spellEnd"/>
      <w:r w:rsidRPr="00E331F0">
        <w:rPr>
          <w:rFonts w:asciiTheme="majorBidi" w:hAnsiTheme="majorBidi" w:cstheme="majorBidi"/>
          <w:sz w:val="28"/>
          <w:szCs w:val="28"/>
        </w:rPr>
        <w:t xml:space="preserve"> Tercer </w:t>
      </w:r>
      <w:proofErr w:type="spellStart"/>
      <w:r w:rsidRPr="00E331F0">
        <w:rPr>
          <w:rFonts w:asciiTheme="majorBidi" w:hAnsiTheme="majorBidi" w:cstheme="majorBidi"/>
          <w:sz w:val="28"/>
          <w:szCs w:val="28"/>
        </w:rPr>
        <w:t>Milenio</w:t>
      </w:r>
      <w:proofErr w:type="spellEnd"/>
      <w:r w:rsidRPr="00E331F0">
        <w:rPr>
          <w:rFonts w:asciiTheme="majorBidi" w:hAnsiTheme="majorBidi" w:cstheme="majorBidi"/>
          <w:sz w:val="28"/>
          <w:szCs w:val="28"/>
        </w:rPr>
        <w:t xml:space="preserve"> S.C, </w:t>
      </w:r>
      <w:proofErr w:type="spellStart"/>
      <w:r w:rsidRPr="00E331F0">
        <w:rPr>
          <w:rFonts w:asciiTheme="majorBidi" w:hAnsiTheme="majorBidi" w:cstheme="majorBidi"/>
          <w:sz w:val="28"/>
          <w:szCs w:val="28"/>
        </w:rPr>
        <w:t>México</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Ecuador</w:t>
      </w:r>
      <w:proofErr w:type="spellEnd"/>
      <w:r w:rsidRPr="00E331F0">
        <w:rPr>
          <w:rFonts w:asciiTheme="majorBidi" w:hAnsiTheme="majorBidi" w:cstheme="majorBidi"/>
          <w:sz w:val="28"/>
          <w:szCs w:val="28"/>
        </w:rPr>
        <w:t xml:space="preserve">. </w:t>
      </w:r>
    </w:p>
    <w:p w:rsidR="00E331F0" w:rsidRPr="00E331F0" w:rsidRDefault="00E331F0" w:rsidP="004317DC">
      <w:pPr>
        <w:pStyle w:val="Paragraphedeliste"/>
        <w:numPr>
          <w:ilvl w:val="0"/>
          <w:numId w:val="3"/>
        </w:numPr>
        <w:autoSpaceDE w:val="0"/>
        <w:autoSpaceDN w:val="0"/>
        <w:adjustRightInd w:val="0"/>
        <w:spacing w:after="0" w:line="360" w:lineRule="auto"/>
        <w:jc w:val="both"/>
        <w:rPr>
          <w:rFonts w:asciiTheme="majorBidi" w:hAnsiTheme="majorBidi" w:cstheme="majorBidi"/>
          <w:b/>
          <w:bCs/>
          <w:sz w:val="28"/>
          <w:szCs w:val="28"/>
        </w:rPr>
      </w:pPr>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Semiótica</w:t>
      </w:r>
      <w:proofErr w:type="spellEnd"/>
      <w:r w:rsidRPr="00E331F0">
        <w:rPr>
          <w:rFonts w:asciiTheme="majorBidi" w:hAnsiTheme="majorBidi" w:cstheme="majorBidi"/>
          <w:sz w:val="28"/>
          <w:szCs w:val="28"/>
        </w:rPr>
        <w:t xml:space="preserve"> I (2019): libro </w:t>
      </w:r>
      <w:proofErr w:type="spellStart"/>
      <w:r w:rsidRPr="00E331F0">
        <w:rPr>
          <w:rFonts w:asciiTheme="majorBidi" w:hAnsiTheme="majorBidi" w:cstheme="majorBidi"/>
          <w:sz w:val="28"/>
          <w:szCs w:val="28"/>
        </w:rPr>
        <w:t>docente</w:t>
      </w:r>
      <w:proofErr w:type="spellEnd"/>
      <w:r w:rsidRPr="00E331F0">
        <w:rPr>
          <w:rFonts w:asciiTheme="majorBidi" w:hAnsiTheme="majorBidi" w:cstheme="majorBidi"/>
          <w:sz w:val="28"/>
          <w:szCs w:val="28"/>
        </w:rPr>
        <w:t xml:space="preserve"> de </w:t>
      </w:r>
      <w:proofErr w:type="spellStart"/>
      <w:r w:rsidRPr="00E331F0">
        <w:rPr>
          <w:rFonts w:asciiTheme="majorBidi" w:hAnsiTheme="majorBidi" w:cstheme="majorBidi"/>
          <w:sz w:val="28"/>
          <w:szCs w:val="28"/>
        </w:rPr>
        <w:t>Reynel</w:t>
      </w:r>
      <w:proofErr w:type="spellEnd"/>
      <w:r w:rsidRPr="00E331F0">
        <w:rPr>
          <w:rFonts w:asciiTheme="majorBidi" w:hAnsiTheme="majorBidi" w:cstheme="majorBidi"/>
          <w:sz w:val="28"/>
          <w:szCs w:val="28"/>
        </w:rPr>
        <w:t xml:space="preserve"> Alvarado </w:t>
      </w:r>
      <w:proofErr w:type="spellStart"/>
      <w:r w:rsidRPr="00E331F0">
        <w:rPr>
          <w:rFonts w:asciiTheme="majorBidi" w:hAnsiTheme="majorBidi" w:cstheme="majorBidi"/>
          <w:sz w:val="28"/>
          <w:szCs w:val="28"/>
        </w:rPr>
        <w:t>Aluma</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Facultad</w:t>
      </w:r>
      <w:proofErr w:type="spellEnd"/>
      <w:r w:rsidRPr="00E331F0">
        <w:rPr>
          <w:rFonts w:asciiTheme="majorBidi" w:hAnsiTheme="majorBidi" w:cstheme="majorBidi"/>
          <w:sz w:val="28"/>
          <w:szCs w:val="28"/>
        </w:rPr>
        <w:t xml:space="preserve"> de </w:t>
      </w:r>
      <w:proofErr w:type="spellStart"/>
      <w:r w:rsidRPr="00E331F0">
        <w:rPr>
          <w:rFonts w:asciiTheme="majorBidi" w:hAnsiTheme="majorBidi" w:cstheme="majorBidi"/>
          <w:sz w:val="28"/>
          <w:szCs w:val="28"/>
        </w:rPr>
        <w:t>Artes</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Diseño</w:t>
      </w:r>
      <w:proofErr w:type="spellEnd"/>
      <w:r w:rsidRPr="00E331F0">
        <w:rPr>
          <w:rFonts w:asciiTheme="majorBidi" w:hAnsiTheme="majorBidi" w:cstheme="majorBidi"/>
          <w:sz w:val="28"/>
          <w:szCs w:val="28"/>
        </w:rPr>
        <w:t xml:space="preserve">, Cuenca, </w:t>
      </w:r>
      <w:proofErr w:type="spellStart"/>
      <w:r w:rsidRPr="00E331F0">
        <w:rPr>
          <w:rFonts w:asciiTheme="majorBidi" w:hAnsiTheme="majorBidi" w:cstheme="majorBidi"/>
          <w:sz w:val="28"/>
          <w:szCs w:val="28"/>
        </w:rPr>
        <w:t>Ecuador</w:t>
      </w:r>
      <w:proofErr w:type="spellEnd"/>
      <w:r w:rsidRPr="00E331F0">
        <w:rPr>
          <w:rFonts w:asciiTheme="majorBidi" w:hAnsiTheme="majorBidi" w:cstheme="majorBidi"/>
          <w:sz w:val="28"/>
          <w:szCs w:val="28"/>
        </w:rPr>
        <w:t xml:space="preserve"> - </w:t>
      </w:r>
      <w:proofErr w:type="spellStart"/>
      <w:r w:rsidRPr="00E331F0">
        <w:rPr>
          <w:rFonts w:asciiTheme="majorBidi" w:hAnsiTheme="majorBidi" w:cstheme="majorBidi"/>
          <w:sz w:val="28"/>
          <w:szCs w:val="28"/>
        </w:rPr>
        <w:t>Semiótica</w:t>
      </w:r>
      <w:proofErr w:type="spellEnd"/>
      <w:r w:rsidRPr="00E331F0">
        <w:rPr>
          <w:rFonts w:asciiTheme="majorBidi" w:hAnsiTheme="majorBidi" w:cstheme="majorBidi"/>
          <w:sz w:val="28"/>
          <w:szCs w:val="28"/>
        </w:rPr>
        <w:t xml:space="preserve"> II (2020), libro </w:t>
      </w:r>
      <w:proofErr w:type="spellStart"/>
      <w:r w:rsidRPr="00E331F0">
        <w:rPr>
          <w:rFonts w:asciiTheme="majorBidi" w:hAnsiTheme="majorBidi" w:cstheme="majorBidi"/>
          <w:sz w:val="28"/>
          <w:szCs w:val="28"/>
        </w:rPr>
        <w:t>docente</w:t>
      </w:r>
      <w:proofErr w:type="spellEnd"/>
      <w:r w:rsidRPr="00E331F0">
        <w:rPr>
          <w:rFonts w:asciiTheme="majorBidi" w:hAnsiTheme="majorBidi" w:cstheme="majorBidi"/>
          <w:sz w:val="28"/>
          <w:szCs w:val="28"/>
        </w:rPr>
        <w:t xml:space="preserve"> de </w:t>
      </w:r>
      <w:proofErr w:type="spellStart"/>
      <w:r w:rsidRPr="00E331F0">
        <w:rPr>
          <w:rFonts w:asciiTheme="majorBidi" w:hAnsiTheme="majorBidi" w:cstheme="majorBidi"/>
          <w:sz w:val="28"/>
          <w:szCs w:val="28"/>
        </w:rPr>
        <w:t>Reynel</w:t>
      </w:r>
      <w:proofErr w:type="spellEnd"/>
      <w:r w:rsidRPr="00E331F0">
        <w:rPr>
          <w:rFonts w:asciiTheme="majorBidi" w:hAnsiTheme="majorBidi" w:cstheme="majorBidi"/>
          <w:sz w:val="28"/>
          <w:szCs w:val="28"/>
        </w:rPr>
        <w:t xml:space="preserve"> Alvarado </w:t>
      </w:r>
      <w:proofErr w:type="spellStart"/>
      <w:r w:rsidRPr="00E331F0">
        <w:rPr>
          <w:rFonts w:asciiTheme="majorBidi" w:hAnsiTheme="majorBidi" w:cstheme="majorBidi"/>
          <w:sz w:val="28"/>
          <w:szCs w:val="28"/>
        </w:rPr>
        <w:t>Aluma</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Universidad</w:t>
      </w:r>
      <w:proofErr w:type="spellEnd"/>
      <w:r w:rsidRPr="00E331F0">
        <w:rPr>
          <w:rFonts w:asciiTheme="majorBidi" w:hAnsiTheme="majorBidi" w:cstheme="majorBidi"/>
          <w:sz w:val="28"/>
          <w:szCs w:val="28"/>
        </w:rPr>
        <w:t xml:space="preserve"> de Cuenca. </w:t>
      </w:r>
    </w:p>
    <w:p w:rsidR="00E331F0" w:rsidRPr="00E331F0" w:rsidRDefault="00E331F0" w:rsidP="00E331F0">
      <w:pPr>
        <w:autoSpaceDE w:val="0"/>
        <w:autoSpaceDN w:val="0"/>
        <w:adjustRightInd w:val="0"/>
        <w:spacing w:after="0" w:line="360" w:lineRule="auto"/>
        <w:jc w:val="both"/>
        <w:rPr>
          <w:rFonts w:asciiTheme="majorBidi" w:hAnsiTheme="majorBidi" w:cstheme="majorBidi"/>
          <w:sz w:val="28"/>
          <w:szCs w:val="28"/>
          <w:u w:val="single"/>
        </w:rPr>
      </w:pPr>
      <w:r w:rsidRPr="00E331F0">
        <w:rPr>
          <w:rFonts w:asciiTheme="majorBidi" w:hAnsiTheme="majorBidi" w:cstheme="majorBidi"/>
          <w:b/>
          <w:bCs/>
          <w:sz w:val="28"/>
          <w:szCs w:val="28"/>
          <w:u w:val="single"/>
        </w:rPr>
        <w:t xml:space="preserve">Articles scientifiques: </w:t>
      </w:r>
    </w:p>
    <w:p w:rsidR="00E331F0" w:rsidRPr="00E331F0" w:rsidRDefault="00E331F0" w:rsidP="00664049">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rPr>
      </w:pPr>
      <w:r w:rsidRPr="00E331F0">
        <w:rPr>
          <w:rFonts w:asciiTheme="majorBidi" w:hAnsiTheme="majorBidi" w:cstheme="majorBidi"/>
          <w:sz w:val="28"/>
          <w:szCs w:val="28"/>
        </w:rPr>
        <w:t xml:space="preserve">Ana </w:t>
      </w:r>
      <w:proofErr w:type="spellStart"/>
      <w:r w:rsidRPr="00E331F0">
        <w:rPr>
          <w:rFonts w:asciiTheme="majorBidi" w:hAnsiTheme="majorBidi" w:cstheme="majorBidi"/>
          <w:sz w:val="28"/>
          <w:szCs w:val="28"/>
        </w:rPr>
        <w:t>Estefania</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Molano</w:t>
      </w:r>
      <w:proofErr w:type="spellEnd"/>
      <w:r>
        <w:rPr>
          <w:rFonts w:asciiTheme="majorBidi" w:hAnsiTheme="majorBidi" w:cstheme="majorBidi"/>
          <w:sz w:val="28"/>
          <w:szCs w:val="28"/>
        </w:rPr>
        <w:t xml:space="preserve"> </w:t>
      </w:r>
      <w:r w:rsidRPr="00E331F0">
        <w:rPr>
          <w:rFonts w:asciiTheme="majorBidi" w:hAnsiTheme="majorBidi" w:cstheme="majorBidi"/>
          <w:sz w:val="28"/>
          <w:szCs w:val="28"/>
        </w:rPr>
        <w:t>Cuadros, “</w:t>
      </w:r>
      <w:proofErr w:type="spellStart"/>
      <w:r w:rsidRPr="00E331F0">
        <w:rPr>
          <w:rFonts w:asciiTheme="majorBidi" w:hAnsiTheme="majorBidi" w:cstheme="majorBidi"/>
          <w:sz w:val="28"/>
          <w:szCs w:val="28"/>
        </w:rPr>
        <w:t>Análisis</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descriptivos</w:t>
      </w:r>
      <w:proofErr w:type="spellEnd"/>
      <w:r w:rsidRPr="00E331F0">
        <w:rPr>
          <w:rFonts w:asciiTheme="majorBidi" w:hAnsiTheme="majorBidi" w:cstheme="majorBidi"/>
          <w:sz w:val="28"/>
          <w:szCs w:val="28"/>
        </w:rPr>
        <w:t xml:space="preserve"> de los </w:t>
      </w:r>
      <w:proofErr w:type="spellStart"/>
      <w:r w:rsidRPr="00E331F0">
        <w:rPr>
          <w:rFonts w:asciiTheme="majorBidi" w:hAnsiTheme="majorBidi" w:cstheme="majorBidi"/>
          <w:sz w:val="28"/>
          <w:szCs w:val="28"/>
        </w:rPr>
        <w:t>elementos</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semióticos</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presentes</w:t>
      </w:r>
      <w:proofErr w:type="spellEnd"/>
      <w:r w:rsidRPr="00E331F0">
        <w:rPr>
          <w:rFonts w:asciiTheme="majorBidi" w:hAnsiTheme="majorBidi" w:cstheme="majorBidi"/>
          <w:sz w:val="28"/>
          <w:szCs w:val="28"/>
        </w:rPr>
        <w:t xml:space="preserve"> en </w:t>
      </w:r>
      <w:proofErr w:type="spellStart"/>
      <w:r w:rsidRPr="00E331F0">
        <w:rPr>
          <w:rFonts w:asciiTheme="majorBidi" w:hAnsiTheme="majorBidi" w:cstheme="majorBidi"/>
          <w:sz w:val="28"/>
          <w:szCs w:val="28"/>
        </w:rPr>
        <w:t>pinturas</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universales</w:t>
      </w:r>
      <w:proofErr w:type="spellEnd"/>
      <w:r w:rsidRPr="00E331F0">
        <w:rPr>
          <w:rFonts w:asciiTheme="majorBidi" w:hAnsiTheme="majorBidi" w:cstheme="majorBidi"/>
          <w:sz w:val="28"/>
          <w:szCs w:val="28"/>
        </w:rPr>
        <w:t xml:space="preserve">. El Guernica, la historia </w:t>
      </w:r>
      <w:proofErr w:type="spellStart"/>
      <w:r w:rsidRPr="00E331F0">
        <w:rPr>
          <w:rFonts w:asciiTheme="majorBidi" w:hAnsiTheme="majorBidi" w:cstheme="majorBidi"/>
          <w:sz w:val="28"/>
          <w:szCs w:val="28"/>
        </w:rPr>
        <w:t>mezclada</w:t>
      </w:r>
      <w:proofErr w:type="spellEnd"/>
      <w:r w:rsidRPr="00E331F0">
        <w:rPr>
          <w:rFonts w:asciiTheme="majorBidi" w:hAnsiTheme="majorBidi" w:cstheme="majorBidi"/>
          <w:sz w:val="28"/>
          <w:szCs w:val="28"/>
        </w:rPr>
        <w:t xml:space="preserve"> con formas”, </w:t>
      </w:r>
      <w:proofErr w:type="spellStart"/>
      <w:r w:rsidRPr="00E331F0">
        <w:rPr>
          <w:rFonts w:asciiTheme="majorBidi" w:hAnsiTheme="majorBidi" w:cstheme="majorBidi"/>
          <w:sz w:val="28"/>
          <w:szCs w:val="28"/>
        </w:rPr>
        <w:t>Revista</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Cubun</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Universidad</w:t>
      </w:r>
      <w:proofErr w:type="spellEnd"/>
      <w:r w:rsidRPr="00E331F0">
        <w:rPr>
          <w:rFonts w:asciiTheme="majorBidi" w:hAnsiTheme="majorBidi" w:cstheme="majorBidi"/>
          <w:sz w:val="28"/>
          <w:szCs w:val="28"/>
        </w:rPr>
        <w:t xml:space="preserve"> de Boyacá, 2021, pp.01-17 - Sonia Natalia</w:t>
      </w:r>
    </w:p>
    <w:p w:rsidR="00E331F0" w:rsidRPr="00E331F0" w:rsidRDefault="00E331F0" w:rsidP="00E331F0">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rPr>
      </w:pPr>
      <w:proofErr w:type="spellStart"/>
      <w:r w:rsidRPr="00E331F0">
        <w:rPr>
          <w:rFonts w:asciiTheme="majorBidi" w:hAnsiTheme="majorBidi" w:cstheme="majorBidi"/>
          <w:sz w:val="28"/>
          <w:szCs w:val="28"/>
        </w:rPr>
        <w:t>Cogollo</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Ospina</w:t>
      </w:r>
      <w:proofErr w:type="spellEnd"/>
      <w:r w:rsidRPr="00E331F0">
        <w:rPr>
          <w:rFonts w:asciiTheme="majorBidi" w:hAnsiTheme="majorBidi" w:cstheme="majorBidi"/>
          <w:sz w:val="28"/>
          <w:szCs w:val="28"/>
        </w:rPr>
        <w:t>, “</w:t>
      </w:r>
      <w:proofErr w:type="spellStart"/>
      <w:r w:rsidRPr="00E331F0">
        <w:rPr>
          <w:rFonts w:asciiTheme="majorBidi" w:hAnsiTheme="majorBidi" w:cstheme="majorBidi"/>
          <w:sz w:val="28"/>
          <w:szCs w:val="28"/>
        </w:rPr>
        <w:t>Análisis</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semiológico</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del</w:t>
      </w:r>
      <w:proofErr w:type="spellEnd"/>
      <w:r w:rsidRPr="00E331F0">
        <w:rPr>
          <w:rFonts w:asciiTheme="majorBidi" w:hAnsiTheme="majorBidi" w:cstheme="majorBidi"/>
          <w:sz w:val="28"/>
          <w:szCs w:val="28"/>
        </w:rPr>
        <w:t xml:space="preserve"> Guernica de Picasso. </w:t>
      </w:r>
      <w:proofErr w:type="spellStart"/>
      <w:r w:rsidRPr="00E331F0">
        <w:rPr>
          <w:rFonts w:asciiTheme="majorBidi" w:hAnsiTheme="majorBidi" w:cstheme="majorBidi"/>
          <w:sz w:val="28"/>
          <w:szCs w:val="28"/>
        </w:rPr>
        <w:t>Semiológical</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analysis</w:t>
      </w:r>
      <w:proofErr w:type="spellEnd"/>
      <w:r w:rsidRPr="00E331F0">
        <w:rPr>
          <w:rFonts w:asciiTheme="majorBidi" w:hAnsiTheme="majorBidi" w:cstheme="majorBidi"/>
          <w:sz w:val="28"/>
          <w:szCs w:val="28"/>
        </w:rPr>
        <w:t xml:space="preserve"> of </w:t>
      </w:r>
      <w:proofErr w:type="spellStart"/>
      <w:r w:rsidRPr="00E331F0">
        <w:rPr>
          <w:rFonts w:asciiTheme="majorBidi" w:hAnsiTheme="majorBidi" w:cstheme="majorBidi"/>
          <w:sz w:val="28"/>
          <w:szCs w:val="28"/>
        </w:rPr>
        <w:t>Picasso's</w:t>
      </w:r>
      <w:proofErr w:type="spellEnd"/>
    </w:p>
    <w:p w:rsidR="00E331F0" w:rsidRPr="00E331F0" w:rsidRDefault="00E331F0" w:rsidP="00E331F0">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rPr>
      </w:pPr>
      <w:r w:rsidRPr="00E331F0">
        <w:rPr>
          <w:rFonts w:asciiTheme="majorBidi" w:hAnsiTheme="majorBidi" w:cstheme="majorBidi"/>
          <w:sz w:val="28"/>
          <w:szCs w:val="28"/>
        </w:rPr>
        <w:t xml:space="preserve">Guernica”, </w:t>
      </w:r>
      <w:proofErr w:type="spellStart"/>
      <w:r w:rsidRPr="00E331F0">
        <w:rPr>
          <w:rFonts w:asciiTheme="majorBidi" w:hAnsiTheme="majorBidi" w:cstheme="majorBidi"/>
          <w:sz w:val="28"/>
          <w:szCs w:val="28"/>
        </w:rPr>
        <w:t>Revista</w:t>
      </w:r>
      <w:proofErr w:type="spellEnd"/>
      <w:r w:rsidRPr="00E331F0">
        <w:rPr>
          <w:rFonts w:asciiTheme="majorBidi" w:hAnsiTheme="majorBidi" w:cstheme="majorBidi"/>
          <w:sz w:val="28"/>
          <w:szCs w:val="28"/>
        </w:rPr>
        <w:t xml:space="preserve"> Virtual de </w:t>
      </w:r>
      <w:proofErr w:type="spellStart"/>
      <w:r w:rsidRPr="00E331F0">
        <w:rPr>
          <w:rFonts w:asciiTheme="majorBidi" w:hAnsiTheme="majorBidi" w:cstheme="majorBidi"/>
          <w:sz w:val="28"/>
          <w:szCs w:val="28"/>
        </w:rPr>
        <w:t>Ciencias</w:t>
      </w:r>
      <w:proofErr w:type="spellEnd"/>
      <w:r w:rsidRPr="00E331F0">
        <w:rPr>
          <w:rFonts w:asciiTheme="majorBidi" w:hAnsiTheme="majorBidi" w:cstheme="majorBidi"/>
          <w:sz w:val="28"/>
          <w:szCs w:val="28"/>
        </w:rPr>
        <w:t xml:space="preserve"> Sociales y </w:t>
      </w:r>
      <w:proofErr w:type="spellStart"/>
      <w:r w:rsidRPr="00E331F0">
        <w:rPr>
          <w:rFonts w:asciiTheme="majorBidi" w:hAnsiTheme="majorBidi" w:cstheme="majorBidi"/>
          <w:sz w:val="28"/>
          <w:szCs w:val="28"/>
        </w:rPr>
        <w:t>Humanas</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Psicoespacios</w:t>
      </w:r>
      <w:proofErr w:type="spellEnd"/>
      <w:r w:rsidRPr="00E331F0">
        <w:rPr>
          <w:rFonts w:asciiTheme="majorBidi" w:hAnsiTheme="majorBidi" w:cstheme="majorBidi"/>
          <w:sz w:val="28"/>
          <w:szCs w:val="28"/>
        </w:rPr>
        <w:t xml:space="preserve">, 2009, pp.01-12 </w:t>
      </w:r>
    </w:p>
    <w:p w:rsidR="00E331F0" w:rsidRPr="00E331F0" w:rsidRDefault="00E331F0" w:rsidP="00E331F0">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rPr>
      </w:pPr>
      <w:proofErr w:type="spellStart"/>
      <w:r w:rsidRPr="00E331F0">
        <w:rPr>
          <w:rFonts w:asciiTheme="majorBidi" w:hAnsiTheme="majorBidi" w:cstheme="majorBidi"/>
          <w:sz w:val="28"/>
          <w:szCs w:val="28"/>
        </w:rPr>
        <w:lastRenderedPageBreak/>
        <w:t>Tierra</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Sagrada</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como</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instrumento</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propagandístico</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del</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gobierno</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del</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economista</w:t>
      </w:r>
      <w:proofErr w:type="spellEnd"/>
      <w:r w:rsidRPr="00E331F0">
        <w:rPr>
          <w:rFonts w:asciiTheme="majorBidi" w:hAnsiTheme="majorBidi" w:cstheme="majorBidi"/>
          <w:sz w:val="28"/>
          <w:szCs w:val="28"/>
        </w:rPr>
        <w:t xml:space="preserve"> Rafael </w:t>
      </w:r>
      <w:proofErr w:type="spellStart"/>
      <w:r w:rsidRPr="00E331F0">
        <w:rPr>
          <w:rFonts w:asciiTheme="majorBidi" w:hAnsiTheme="majorBidi" w:cstheme="majorBidi"/>
          <w:sz w:val="28"/>
          <w:szCs w:val="28"/>
        </w:rPr>
        <w:t>Correa</w:t>
      </w:r>
      <w:proofErr w:type="spellEnd"/>
      <w:r w:rsidRPr="00E331F0">
        <w:rPr>
          <w:rFonts w:asciiTheme="majorBidi" w:hAnsiTheme="majorBidi" w:cstheme="majorBidi"/>
          <w:sz w:val="28"/>
          <w:szCs w:val="28"/>
        </w:rPr>
        <w:t xml:space="preserve"> Delgado”, Daniela Castillo </w:t>
      </w:r>
      <w:proofErr w:type="spellStart"/>
      <w:r w:rsidRPr="00E331F0">
        <w:rPr>
          <w:rFonts w:asciiTheme="majorBidi" w:hAnsiTheme="majorBidi" w:cstheme="majorBidi"/>
          <w:sz w:val="28"/>
          <w:szCs w:val="28"/>
        </w:rPr>
        <w:t>Larrea</w:t>
      </w:r>
      <w:proofErr w:type="spellEnd"/>
      <w:r w:rsidRPr="00E331F0">
        <w:rPr>
          <w:rFonts w:asciiTheme="majorBidi" w:hAnsiTheme="majorBidi" w:cstheme="majorBidi"/>
          <w:sz w:val="28"/>
          <w:szCs w:val="28"/>
        </w:rPr>
        <w:t xml:space="preserve">, 2008, </w:t>
      </w:r>
      <w:proofErr w:type="spellStart"/>
      <w:r w:rsidRPr="00E331F0">
        <w:rPr>
          <w:rFonts w:asciiTheme="majorBidi" w:hAnsiTheme="majorBidi" w:cstheme="majorBidi"/>
          <w:sz w:val="28"/>
          <w:szCs w:val="28"/>
        </w:rPr>
        <w:t>Universidad</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Internacional</w:t>
      </w:r>
      <w:proofErr w:type="spellEnd"/>
      <w:r w:rsidRPr="00E331F0">
        <w:rPr>
          <w:rFonts w:asciiTheme="majorBidi" w:hAnsiTheme="majorBidi" w:cstheme="majorBidi"/>
          <w:sz w:val="28"/>
          <w:szCs w:val="28"/>
        </w:rPr>
        <w:t xml:space="preserve"> SEK, </w:t>
      </w:r>
      <w:proofErr w:type="spellStart"/>
      <w:r w:rsidRPr="00E331F0">
        <w:rPr>
          <w:rFonts w:asciiTheme="majorBidi" w:hAnsiTheme="majorBidi" w:cstheme="majorBidi"/>
          <w:sz w:val="28"/>
          <w:szCs w:val="28"/>
        </w:rPr>
        <w:t>Facultad</w:t>
      </w:r>
      <w:proofErr w:type="spellEnd"/>
      <w:r w:rsidRPr="00E331F0">
        <w:rPr>
          <w:rFonts w:asciiTheme="majorBidi" w:hAnsiTheme="majorBidi" w:cstheme="majorBidi"/>
          <w:sz w:val="28"/>
          <w:szCs w:val="28"/>
        </w:rPr>
        <w:t xml:space="preserve"> de </w:t>
      </w:r>
      <w:proofErr w:type="spellStart"/>
      <w:r w:rsidRPr="00E331F0">
        <w:rPr>
          <w:rFonts w:asciiTheme="majorBidi" w:hAnsiTheme="majorBidi" w:cstheme="majorBidi"/>
          <w:sz w:val="28"/>
          <w:szCs w:val="28"/>
        </w:rPr>
        <w:t>Ciencias</w:t>
      </w:r>
      <w:proofErr w:type="spellEnd"/>
      <w:r w:rsidRPr="00E331F0">
        <w:rPr>
          <w:rFonts w:asciiTheme="majorBidi" w:hAnsiTheme="majorBidi" w:cstheme="majorBidi"/>
          <w:sz w:val="28"/>
          <w:szCs w:val="28"/>
        </w:rPr>
        <w:t xml:space="preserve"> de la </w:t>
      </w:r>
      <w:proofErr w:type="spellStart"/>
      <w:r w:rsidRPr="00E331F0">
        <w:rPr>
          <w:rFonts w:asciiTheme="majorBidi" w:hAnsiTheme="majorBidi" w:cstheme="majorBidi"/>
          <w:sz w:val="28"/>
          <w:szCs w:val="28"/>
        </w:rPr>
        <w:t>Comunicación</w:t>
      </w:r>
      <w:proofErr w:type="spellEnd"/>
      <w:r w:rsidRPr="00E331F0">
        <w:rPr>
          <w:rFonts w:asciiTheme="majorBidi" w:hAnsiTheme="majorBidi" w:cstheme="majorBidi"/>
          <w:sz w:val="28"/>
          <w:szCs w:val="28"/>
        </w:rPr>
        <w:t>.</w:t>
      </w:r>
    </w:p>
    <w:p w:rsidR="00E331F0" w:rsidRPr="00E331F0" w:rsidRDefault="00E331F0" w:rsidP="00E331F0">
      <w:pPr>
        <w:autoSpaceDE w:val="0"/>
        <w:autoSpaceDN w:val="0"/>
        <w:adjustRightInd w:val="0"/>
        <w:spacing w:after="0" w:line="360" w:lineRule="auto"/>
        <w:jc w:val="both"/>
        <w:rPr>
          <w:rFonts w:asciiTheme="majorBidi" w:hAnsiTheme="majorBidi" w:cstheme="majorBidi"/>
          <w:b/>
          <w:bCs/>
          <w:sz w:val="28"/>
          <w:szCs w:val="28"/>
          <w:u w:val="single"/>
        </w:rPr>
      </w:pPr>
      <w:r w:rsidRPr="00E331F0">
        <w:rPr>
          <w:rFonts w:asciiTheme="majorBidi" w:hAnsiTheme="majorBidi" w:cstheme="majorBidi"/>
          <w:b/>
          <w:bCs/>
          <w:sz w:val="28"/>
          <w:szCs w:val="28"/>
          <w:u w:val="single"/>
        </w:rPr>
        <w:t xml:space="preserve">Dictionnaires: </w:t>
      </w:r>
    </w:p>
    <w:p w:rsidR="00E331F0" w:rsidRPr="00E331F0" w:rsidRDefault="00E331F0" w:rsidP="00E331F0">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rPr>
      </w:pPr>
      <w:proofErr w:type="spellStart"/>
      <w:r w:rsidRPr="00E331F0">
        <w:rPr>
          <w:rFonts w:asciiTheme="majorBidi" w:hAnsiTheme="majorBidi" w:cstheme="majorBidi"/>
          <w:sz w:val="28"/>
          <w:szCs w:val="28"/>
        </w:rPr>
        <w:t>Diccionario</w:t>
      </w:r>
      <w:proofErr w:type="spellEnd"/>
      <w:r w:rsidRPr="00E331F0">
        <w:rPr>
          <w:rFonts w:asciiTheme="majorBidi" w:hAnsiTheme="majorBidi" w:cstheme="majorBidi"/>
          <w:sz w:val="28"/>
          <w:szCs w:val="28"/>
        </w:rPr>
        <w:t xml:space="preserve"> de </w:t>
      </w:r>
      <w:proofErr w:type="spellStart"/>
      <w:r w:rsidRPr="00E331F0">
        <w:rPr>
          <w:rFonts w:asciiTheme="majorBidi" w:hAnsiTheme="majorBidi" w:cstheme="majorBidi"/>
          <w:sz w:val="28"/>
          <w:szCs w:val="28"/>
        </w:rPr>
        <w:t>Lengua</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Española</w:t>
      </w:r>
      <w:proofErr w:type="spellEnd"/>
      <w:r w:rsidRPr="00E331F0">
        <w:rPr>
          <w:rFonts w:asciiTheme="majorBidi" w:hAnsiTheme="majorBidi" w:cstheme="majorBidi"/>
          <w:sz w:val="28"/>
          <w:szCs w:val="28"/>
        </w:rPr>
        <w:t xml:space="preserve"> General: El </w:t>
      </w:r>
      <w:proofErr w:type="spellStart"/>
      <w:r w:rsidRPr="00E331F0">
        <w:rPr>
          <w:rFonts w:asciiTheme="majorBidi" w:hAnsiTheme="majorBidi" w:cstheme="majorBidi"/>
          <w:sz w:val="28"/>
          <w:szCs w:val="28"/>
        </w:rPr>
        <w:t>vocabulario</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general</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del</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español</w:t>
      </w:r>
      <w:proofErr w:type="spellEnd"/>
      <w:r w:rsidRPr="00E331F0">
        <w:rPr>
          <w:rFonts w:asciiTheme="majorBidi" w:hAnsiTheme="majorBidi" w:cstheme="majorBidi"/>
          <w:sz w:val="28"/>
          <w:szCs w:val="28"/>
        </w:rPr>
        <w:t xml:space="preserve"> de </w:t>
      </w:r>
      <w:proofErr w:type="spellStart"/>
      <w:r w:rsidRPr="00E331F0">
        <w:rPr>
          <w:rFonts w:asciiTheme="majorBidi" w:hAnsiTheme="majorBidi" w:cstheme="majorBidi"/>
          <w:sz w:val="28"/>
          <w:szCs w:val="28"/>
        </w:rPr>
        <w:t>América</w:t>
      </w:r>
      <w:proofErr w:type="spellEnd"/>
      <w:r w:rsidRPr="00E331F0">
        <w:rPr>
          <w:rFonts w:asciiTheme="majorBidi" w:hAnsiTheme="majorBidi" w:cstheme="majorBidi"/>
          <w:sz w:val="28"/>
          <w:szCs w:val="28"/>
        </w:rPr>
        <w:t xml:space="preserve"> y España (Vox)</w:t>
      </w:r>
      <w:r>
        <w:rPr>
          <w:rFonts w:asciiTheme="majorBidi" w:hAnsiTheme="majorBidi" w:cstheme="majorBidi"/>
          <w:sz w:val="28"/>
          <w:szCs w:val="28"/>
        </w:rPr>
        <w:t>.</w:t>
      </w:r>
    </w:p>
    <w:p w:rsidR="00E331F0" w:rsidRPr="00E331F0" w:rsidRDefault="00E331F0" w:rsidP="00E331F0">
      <w:pPr>
        <w:tabs>
          <w:tab w:val="left" w:pos="2484"/>
        </w:tabs>
        <w:autoSpaceDE w:val="0"/>
        <w:autoSpaceDN w:val="0"/>
        <w:adjustRightInd w:val="0"/>
        <w:spacing w:after="0" w:line="360" w:lineRule="auto"/>
        <w:jc w:val="both"/>
        <w:rPr>
          <w:rFonts w:ascii="FreeSerif" w:hAnsi="FreeSerif" w:cs="FreeSerif"/>
          <w:sz w:val="28"/>
          <w:szCs w:val="28"/>
        </w:rPr>
      </w:pPr>
      <w:r>
        <w:rPr>
          <w:rFonts w:ascii="FreeSerif" w:hAnsi="FreeSerif" w:cs="FreeSerif"/>
          <w:sz w:val="28"/>
          <w:szCs w:val="28"/>
        </w:rPr>
        <w:tab/>
      </w:r>
    </w:p>
    <w:p w:rsidR="00E331F0" w:rsidRPr="00E331F0" w:rsidRDefault="00E331F0" w:rsidP="00E331F0">
      <w:pPr>
        <w:pStyle w:val="Paragraphedeliste"/>
        <w:numPr>
          <w:ilvl w:val="0"/>
          <w:numId w:val="3"/>
        </w:numPr>
        <w:autoSpaceDE w:val="0"/>
        <w:autoSpaceDN w:val="0"/>
        <w:adjustRightInd w:val="0"/>
        <w:spacing w:after="0" w:line="360" w:lineRule="auto"/>
        <w:jc w:val="both"/>
        <w:rPr>
          <w:rFonts w:asciiTheme="majorBidi" w:hAnsiTheme="majorBidi" w:cstheme="majorBidi"/>
          <w:sz w:val="28"/>
          <w:szCs w:val="28"/>
        </w:rPr>
      </w:pPr>
      <w:r w:rsidRPr="00E331F0">
        <w:rPr>
          <w:rFonts w:asciiTheme="majorBidi" w:hAnsiTheme="majorBidi" w:cstheme="majorBidi"/>
          <w:sz w:val="28"/>
          <w:szCs w:val="28"/>
        </w:rPr>
        <w:t xml:space="preserve">Larousse Editorial, S.L., Mallorca, pp.551-827 </w:t>
      </w:r>
      <w:proofErr w:type="spellStart"/>
      <w:r w:rsidRPr="00E331F0">
        <w:rPr>
          <w:rFonts w:asciiTheme="majorBidi" w:hAnsiTheme="majorBidi" w:cstheme="majorBidi"/>
          <w:sz w:val="28"/>
          <w:szCs w:val="28"/>
        </w:rPr>
        <w:t>Tesis</w:t>
      </w:r>
      <w:proofErr w:type="spellEnd"/>
      <w:r w:rsidRPr="00E331F0">
        <w:rPr>
          <w:rFonts w:asciiTheme="majorBidi" w:hAnsiTheme="majorBidi" w:cstheme="majorBidi"/>
          <w:sz w:val="28"/>
          <w:szCs w:val="28"/>
        </w:rPr>
        <w:t xml:space="preserve"> - </w:t>
      </w:r>
      <w:proofErr w:type="spellStart"/>
      <w:r w:rsidRPr="00E331F0">
        <w:rPr>
          <w:rFonts w:asciiTheme="majorBidi" w:hAnsiTheme="majorBidi" w:cstheme="majorBidi"/>
          <w:sz w:val="28"/>
          <w:szCs w:val="28"/>
        </w:rPr>
        <w:t>Tesis</w:t>
      </w:r>
      <w:proofErr w:type="spellEnd"/>
      <w:r w:rsidRPr="00E331F0">
        <w:rPr>
          <w:rFonts w:asciiTheme="majorBidi" w:hAnsiTheme="majorBidi" w:cstheme="majorBidi"/>
          <w:sz w:val="28"/>
          <w:szCs w:val="28"/>
        </w:rPr>
        <w:t xml:space="preserve"> de </w:t>
      </w:r>
      <w:proofErr w:type="spellStart"/>
      <w:r w:rsidRPr="00E331F0">
        <w:rPr>
          <w:rFonts w:asciiTheme="majorBidi" w:hAnsiTheme="majorBidi" w:cstheme="majorBidi"/>
          <w:sz w:val="28"/>
          <w:szCs w:val="28"/>
        </w:rPr>
        <w:t>grado</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Analisis</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semiótico</w:t>
      </w:r>
      <w:proofErr w:type="spellEnd"/>
      <w:r w:rsidRPr="00E331F0">
        <w:rPr>
          <w:rFonts w:asciiTheme="majorBidi" w:hAnsiTheme="majorBidi" w:cstheme="majorBidi"/>
          <w:sz w:val="28"/>
          <w:szCs w:val="28"/>
        </w:rPr>
        <w:t xml:space="preserve"> </w:t>
      </w:r>
      <w:proofErr w:type="spellStart"/>
      <w:r w:rsidRPr="00E331F0">
        <w:rPr>
          <w:rFonts w:asciiTheme="majorBidi" w:hAnsiTheme="majorBidi" w:cstheme="majorBidi"/>
          <w:sz w:val="28"/>
          <w:szCs w:val="28"/>
        </w:rPr>
        <w:t>del</w:t>
      </w:r>
      <w:proofErr w:type="spellEnd"/>
      <w:r w:rsidRPr="00E331F0">
        <w:rPr>
          <w:rFonts w:asciiTheme="majorBidi" w:hAnsiTheme="majorBidi" w:cstheme="majorBidi"/>
          <w:sz w:val="28"/>
          <w:szCs w:val="28"/>
        </w:rPr>
        <w:t xml:space="preserve"> spot “</w:t>
      </w:r>
      <w:proofErr w:type="spellStart"/>
      <w:r w:rsidRPr="00E331F0">
        <w:rPr>
          <w:rFonts w:asciiTheme="majorBidi" w:hAnsiTheme="majorBidi" w:cstheme="majorBidi"/>
          <w:sz w:val="28"/>
          <w:szCs w:val="28"/>
        </w:rPr>
        <w:t>Patria</w:t>
      </w:r>
      <w:proofErr w:type="spellEnd"/>
      <w:r>
        <w:rPr>
          <w:rFonts w:asciiTheme="majorBidi" w:hAnsiTheme="majorBidi" w:cstheme="majorBidi"/>
          <w:sz w:val="28"/>
          <w:szCs w:val="28"/>
        </w:rPr>
        <w:t> ».</w:t>
      </w:r>
    </w:p>
    <w:sectPr w:rsidR="00E331F0" w:rsidRPr="00E331F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0E" w:rsidRDefault="0075080E" w:rsidP="00FA6809">
      <w:pPr>
        <w:spacing w:after="0" w:line="240" w:lineRule="auto"/>
      </w:pPr>
      <w:r>
        <w:separator/>
      </w:r>
    </w:p>
  </w:endnote>
  <w:endnote w:type="continuationSeparator" w:id="0">
    <w:p w:rsidR="0075080E" w:rsidRDefault="0075080E" w:rsidP="00FA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Fre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370388">
      <w:trPr>
        <w:jc w:val="right"/>
      </w:trPr>
      <w:tc>
        <w:tcPr>
          <w:tcW w:w="4795" w:type="dxa"/>
          <w:vAlign w:val="center"/>
        </w:tcPr>
        <w:sdt>
          <w:sdtPr>
            <w:rPr>
              <w:rFonts w:asciiTheme="majorBidi" w:hAnsiTheme="majorBidi" w:cstheme="majorBidi"/>
              <w:caps/>
              <w:color w:val="000000" w:themeColor="text1"/>
              <w:sz w:val="20"/>
              <w:szCs w:val="20"/>
            </w:rPr>
            <w:alias w:val="Auteur"/>
            <w:tag w:val=""/>
            <w:id w:val="1534539408"/>
            <w:placeholder>
              <w:docPart w:val="A5668166A3524F8491DBEFBF0AA95EAE"/>
            </w:placeholder>
            <w:dataBinding w:prefixMappings="xmlns:ns0='http://purl.org/dc/elements/1.1/' xmlns:ns1='http://schemas.openxmlformats.org/package/2006/metadata/core-properties' " w:xpath="/ns1:coreProperties[1]/ns0:creator[1]" w:storeItemID="{6C3C8BC8-F283-45AE-878A-BAB7291924A1}"/>
            <w:text/>
          </w:sdtPr>
          <w:sdtEndPr/>
          <w:sdtContent>
            <w:p w:rsidR="00370388" w:rsidRPr="00645706" w:rsidRDefault="00370388" w:rsidP="00370388">
              <w:pPr>
                <w:pStyle w:val="En-tte"/>
                <w:jc w:val="right"/>
                <w:rPr>
                  <w:rFonts w:asciiTheme="majorBidi" w:hAnsiTheme="majorBidi" w:cstheme="majorBidi"/>
                  <w:caps/>
                  <w:color w:val="000000" w:themeColor="text1"/>
                  <w:sz w:val="20"/>
                  <w:szCs w:val="20"/>
                </w:rPr>
              </w:pPr>
              <w:r w:rsidRPr="00645706">
                <w:rPr>
                  <w:rFonts w:asciiTheme="majorBidi" w:hAnsiTheme="majorBidi" w:cstheme="majorBidi"/>
                  <w:caps/>
                  <w:color w:val="000000" w:themeColor="text1"/>
                  <w:sz w:val="20"/>
                  <w:szCs w:val="20"/>
                </w:rPr>
                <w:t>Houda YAHLA</w:t>
              </w:r>
            </w:p>
          </w:sdtContent>
        </w:sdt>
      </w:tc>
      <w:tc>
        <w:tcPr>
          <w:tcW w:w="250" w:type="pct"/>
          <w:shd w:val="clear" w:color="auto" w:fill="ED7D31" w:themeFill="accent2"/>
          <w:vAlign w:val="center"/>
        </w:tcPr>
        <w:p w:rsidR="00370388" w:rsidRDefault="00370388">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F31AE8">
            <w:rPr>
              <w:noProof/>
              <w:color w:val="FFFFFF" w:themeColor="background1"/>
            </w:rPr>
            <w:t>1</w:t>
          </w:r>
          <w:r>
            <w:rPr>
              <w:color w:val="FFFFFF" w:themeColor="background1"/>
            </w:rPr>
            <w:fldChar w:fldCharType="end"/>
          </w:r>
        </w:p>
      </w:tc>
    </w:tr>
  </w:tbl>
  <w:p w:rsidR="00370388" w:rsidRDefault="003703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0E" w:rsidRDefault="0075080E" w:rsidP="00FA6809">
      <w:pPr>
        <w:spacing w:after="0" w:line="240" w:lineRule="auto"/>
      </w:pPr>
      <w:r>
        <w:separator/>
      </w:r>
    </w:p>
  </w:footnote>
  <w:footnote w:type="continuationSeparator" w:id="0">
    <w:p w:rsidR="0075080E" w:rsidRDefault="0075080E" w:rsidP="00FA6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7930"/>
      <w:gridCol w:w="1142"/>
    </w:tblGrid>
    <w:tr w:rsidR="00FA6809" w:rsidTr="00FA6809">
      <w:trPr>
        <w:jc w:val="center"/>
      </w:trPr>
      <w:sdt>
        <w:sdtPr>
          <w:rPr>
            <w:rFonts w:asciiTheme="majorBidi" w:hAnsiTheme="majorBidi" w:cstheme="majorBidi"/>
            <w:caps/>
            <w:color w:val="000000" w:themeColor="text1"/>
            <w:sz w:val="20"/>
            <w:szCs w:val="20"/>
          </w:rPr>
          <w:alias w:val="Titre"/>
          <w:tag w:val=""/>
          <w:id w:val="126446070"/>
          <w:placeholder>
            <w:docPart w:val="6D56BDA826A64AC88B43453E84FC30EF"/>
          </w:placeholder>
          <w:dataBinding w:prefixMappings="xmlns:ns0='http://purl.org/dc/elements/1.1/' xmlns:ns1='http://schemas.openxmlformats.org/package/2006/metadata/core-properties' " w:xpath="/ns1:coreProperties[1]/ns0:title[1]" w:storeItemID="{6C3C8BC8-F283-45AE-878A-BAB7291924A1}"/>
          <w:text/>
        </w:sdtPr>
        <w:sdtEndPr/>
        <w:sdtContent>
          <w:tc>
            <w:tcPr>
              <w:tcW w:w="7930" w:type="dxa"/>
              <w:shd w:val="clear" w:color="auto" w:fill="ED7D31" w:themeFill="accent2"/>
              <w:vAlign w:val="center"/>
            </w:tcPr>
            <w:p w:rsidR="00FA6809" w:rsidRPr="00FA6809" w:rsidRDefault="004C0C54" w:rsidP="004C0C54">
              <w:pPr>
                <w:pStyle w:val="En-tte"/>
                <w:rPr>
                  <w:rFonts w:asciiTheme="majorBidi" w:hAnsiTheme="majorBidi" w:cstheme="majorBidi"/>
                  <w:caps/>
                  <w:color w:val="000000" w:themeColor="text1"/>
                  <w:sz w:val="20"/>
                  <w:szCs w:val="20"/>
                </w:rPr>
              </w:pPr>
              <w:r>
                <w:rPr>
                  <w:rFonts w:asciiTheme="majorBidi" w:hAnsiTheme="majorBidi" w:cstheme="majorBidi"/>
                  <w:caps/>
                  <w:color w:val="000000" w:themeColor="text1"/>
                  <w:sz w:val="20"/>
                  <w:szCs w:val="20"/>
                </w:rPr>
                <w:t xml:space="preserve">Plan de cours : sémiotique et communication </w:t>
              </w:r>
            </w:p>
          </w:tc>
        </w:sdtContent>
      </w:sdt>
      <w:sdt>
        <w:sdtPr>
          <w:rPr>
            <w:rFonts w:asciiTheme="majorBidi" w:hAnsiTheme="majorBidi" w:cstheme="majorBidi"/>
            <w:caps/>
            <w:color w:val="000000" w:themeColor="text1"/>
            <w:sz w:val="20"/>
            <w:szCs w:val="20"/>
          </w:rPr>
          <w:alias w:val="Date "/>
          <w:tag w:val=""/>
          <w:id w:val="-1996566397"/>
          <w:placeholder>
            <w:docPart w:val="55C6B7A56E014847A2D0A04293CBC109"/>
          </w:placeholder>
          <w:dataBinding w:prefixMappings="xmlns:ns0='http://schemas.microsoft.com/office/2006/coverPageProps' " w:xpath="/ns0:CoverPageProperties[1]/ns0:PublishDate[1]" w:storeItemID="{55AF091B-3C7A-41E3-B477-F2FDAA23CFDA}"/>
          <w:date w:fullDate="2022-08-01T00:00:00Z">
            <w:dateFormat w:val="dd/MM/yyyy"/>
            <w:lid w:val="fr-FR"/>
            <w:storeMappedDataAs w:val="dateTime"/>
            <w:calendar w:val="gregorian"/>
          </w:date>
        </w:sdtPr>
        <w:sdtEndPr/>
        <w:sdtContent>
          <w:tc>
            <w:tcPr>
              <w:tcW w:w="1142" w:type="dxa"/>
              <w:shd w:val="clear" w:color="auto" w:fill="ED7D31" w:themeFill="accent2"/>
              <w:vAlign w:val="center"/>
            </w:tcPr>
            <w:p w:rsidR="00FA6809" w:rsidRPr="00FA6809" w:rsidRDefault="004C0C54" w:rsidP="00F31AE8">
              <w:pPr>
                <w:pStyle w:val="En-tte"/>
                <w:jc w:val="right"/>
                <w:rPr>
                  <w:rFonts w:asciiTheme="majorBidi" w:hAnsiTheme="majorBidi" w:cstheme="majorBidi"/>
                  <w:caps/>
                  <w:color w:val="000000" w:themeColor="text1"/>
                  <w:sz w:val="20"/>
                  <w:szCs w:val="20"/>
                </w:rPr>
              </w:pPr>
              <w:r>
                <w:rPr>
                  <w:rFonts w:asciiTheme="majorBidi" w:hAnsiTheme="majorBidi" w:cstheme="majorBidi"/>
                  <w:caps/>
                  <w:color w:val="000000" w:themeColor="text1"/>
                  <w:sz w:val="20"/>
                  <w:szCs w:val="20"/>
                </w:rPr>
                <w:t>08/2022</w:t>
              </w:r>
            </w:p>
          </w:tc>
        </w:sdtContent>
      </w:sdt>
    </w:tr>
    <w:tr w:rsidR="00FA6809" w:rsidTr="00FA6809">
      <w:trPr>
        <w:trHeight w:hRule="exact" w:val="115"/>
        <w:jc w:val="center"/>
      </w:trPr>
      <w:tc>
        <w:tcPr>
          <w:tcW w:w="7930" w:type="dxa"/>
          <w:shd w:val="clear" w:color="auto" w:fill="5B9BD5" w:themeFill="accent1"/>
          <w:tcMar>
            <w:top w:w="0" w:type="dxa"/>
            <w:bottom w:w="0" w:type="dxa"/>
          </w:tcMar>
        </w:tcPr>
        <w:p w:rsidR="00FA6809" w:rsidRDefault="00FA6809">
          <w:pPr>
            <w:pStyle w:val="En-tte"/>
            <w:rPr>
              <w:caps/>
              <w:color w:val="FFFFFF" w:themeColor="background1"/>
              <w:sz w:val="18"/>
              <w:szCs w:val="18"/>
            </w:rPr>
          </w:pPr>
        </w:p>
      </w:tc>
      <w:tc>
        <w:tcPr>
          <w:tcW w:w="1142" w:type="dxa"/>
          <w:shd w:val="clear" w:color="auto" w:fill="5B9BD5" w:themeFill="accent1"/>
          <w:tcMar>
            <w:top w:w="0" w:type="dxa"/>
            <w:bottom w:w="0" w:type="dxa"/>
          </w:tcMar>
        </w:tcPr>
        <w:p w:rsidR="00FA6809" w:rsidRDefault="00FA6809">
          <w:pPr>
            <w:pStyle w:val="En-tte"/>
            <w:rPr>
              <w:caps/>
              <w:color w:val="FFFFFF" w:themeColor="background1"/>
              <w:sz w:val="18"/>
              <w:szCs w:val="18"/>
            </w:rPr>
          </w:pPr>
        </w:p>
      </w:tc>
    </w:tr>
  </w:tbl>
  <w:p w:rsidR="00FA6809" w:rsidRDefault="00FA68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56B9C"/>
    <w:multiLevelType w:val="hybridMultilevel"/>
    <w:tmpl w:val="BA467D62"/>
    <w:lvl w:ilvl="0" w:tplc="4148C0AA">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FD3870"/>
    <w:multiLevelType w:val="hybridMultilevel"/>
    <w:tmpl w:val="3C2A85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AE1D05"/>
    <w:multiLevelType w:val="hybridMultilevel"/>
    <w:tmpl w:val="2318BB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09"/>
    <w:rsid w:val="00043FC5"/>
    <w:rsid w:val="000954CC"/>
    <w:rsid w:val="00143DCB"/>
    <w:rsid w:val="002267FF"/>
    <w:rsid w:val="00257E2F"/>
    <w:rsid w:val="00277D8D"/>
    <w:rsid w:val="00370388"/>
    <w:rsid w:val="004C0C54"/>
    <w:rsid w:val="005237FC"/>
    <w:rsid w:val="005415E3"/>
    <w:rsid w:val="00574F9B"/>
    <w:rsid w:val="005A3493"/>
    <w:rsid w:val="00645706"/>
    <w:rsid w:val="00670E5E"/>
    <w:rsid w:val="0075080E"/>
    <w:rsid w:val="00822839"/>
    <w:rsid w:val="00904918"/>
    <w:rsid w:val="00A856A7"/>
    <w:rsid w:val="00B23A58"/>
    <w:rsid w:val="00BD1E5B"/>
    <w:rsid w:val="00CD1A1B"/>
    <w:rsid w:val="00D2218D"/>
    <w:rsid w:val="00DC71E8"/>
    <w:rsid w:val="00E331F0"/>
    <w:rsid w:val="00EC3F96"/>
    <w:rsid w:val="00F31AE8"/>
    <w:rsid w:val="00F66EB6"/>
    <w:rsid w:val="00FA6809"/>
    <w:rsid w:val="00FC56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06428D-B0EA-45F5-B3BC-E20D4F15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6809"/>
    <w:pPr>
      <w:tabs>
        <w:tab w:val="center" w:pos="4536"/>
        <w:tab w:val="right" w:pos="9072"/>
      </w:tabs>
      <w:spacing w:after="0" w:line="240" w:lineRule="auto"/>
    </w:pPr>
  </w:style>
  <w:style w:type="character" w:customStyle="1" w:styleId="En-tteCar">
    <w:name w:val="En-tête Car"/>
    <w:basedOn w:val="Policepardfaut"/>
    <w:link w:val="En-tte"/>
    <w:uiPriority w:val="99"/>
    <w:rsid w:val="00FA6809"/>
  </w:style>
  <w:style w:type="paragraph" w:styleId="Pieddepage">
    <w:name w:val="footer"/>
    <w:basedOn w:val="Normal"/>
    <w:link w:val="PieddepageCar"/>
    <w:uiPriority w:val="99"/>
    <w:unhideWhenUsed/>
    <w:rsid w:val="00FA68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6809"/>
  </w:style>
  <w:style w:type="paragraph" w:styleId="Paragraphedeliste">
    <w:name w:val="List Paragraph"/>
    <w:basedOn w:val="Normal"/>
    <w:uiPriority w:val="34"/>
    <w:qFormat/>
    <w:rsid w:val="00FA6809"/>
    <w:pPr>
      <w:ind w:left="720"/>
      <w:contextualSpacing/>
    </w:pPr>
  </w:style>
  <w:style w:type="character" w:styleId="Lienhypertexte">
    <w:name w:val="Hyperlink"/>
    <w:basedOn w:val="Policepardfaut"/>
    <w:uiPriority w:val="99"/>
    <w:unhideWhenUsed/>
    <w:rsid w:val="00370388"/>
    <w:rPr>
      <w:color w:val="0563C1" w:themeColor="hyperlink"/>
      <w:u w:val="single"/>
    </w:rPr>
  </w:style>
  <w:style w:type="table" w:styleId="Grilledutableau">
    <w:name w:val="Table Grid"/>
    <w:basedOn w:val="TableauNormal"/>
    <w:uiPriority w:val="39"/>
    <w:rsid w:val="00523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9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da.yahla@univ-tlemcen.dz" TargetMode="Externa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groups/2690845761059221/?ref=share_group_lin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groups/2690845761059221/?ref=share_group_lin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E14B10-0924-42D1-A20D-9D4F5EB25D52}" type="doc">
      <dgm:prSet loTypeId="urn:microsoft.com/office/officeart/2005/8/layout/radial3" loCatId="relationship" qsTypeId="urn:microsoft.com/office/officeart/2005/8/quickstyle/simple1" qsCatId="simple" csTypeId="urn:microsoft.com/office/officeart/2005/8/colors/colorful2" csCatId="colorful" phldr="1"/>
      <dgm:spPr/>
      <dgm:t>
        <a:bodyPr/>
        <a:lstStyle/>
        <a:p>
          <a:endParaRPr lang="fr-FR"/>
        </a:p>
      </dgm:t>
    </dgm:pt>
    <dgm:pt modelId="{301B8D8C-52F0-49B9-982E-7A66E9EBB0D0}">
      <dgm:prSet phldrT="[Texte]" custT="1"/>
      <dgm:spPr/>
      <dgm:t>
        <a:bodyPr/>
        <a:lstStyle/>
        <a:p>
          <a:r>
            <a:rPr lang="fr-FR" sz="1000">
              <a:latin typeface="Times New Roman" panose="02020603050405020304" pitchFamily="18" charset="0"/>
              <a:cs typeface="Times New Roman" panose="02020603050405020304" pitchFamily="18" charset="0"/>
            </a:rPr>
            <a:t>Sémiotique et communication </a:t>
          </a:r>
        </a:p>
      </dgm:t>
    </dgm:pt>
    <dgm:pt modelId="{57E45A75-18E0-404B-B6E9-63F100B02ED6}" type="parTrans" cxnId="{D34A5985-3D51-4273-9625-D79E1CC28A64}">
      <dgm:prSet/>
      <dgm:spPr/>
      <dgm:t>
        <a:bodyPr/>
        <a:lstStyle/>
        <a:p>
          <a:endParaRPr lang="fr-FR"/>
        </a:p>
      </dgm:t>
    </dgm:pt>
    <dgm:pt modelId="{E653CC1C-377D-4731-8B9D-2D47CD3602EC}" type="sibTrans" cxnId="{D34A5985-3D51-4273-9625-D79E1CC28A64}">
      <dgm:prSet/>
      <dgm:spPr/>
      <dgm:t>
        <a:bodyPr/>
        <a:lstStyle/>
        <a:p>
          <a:endParaRPr lang="fr-FR"/>
        </a:p>
      </dgm:t>
    </dgm:pt>
    <dgm:pt modelId="{043E0795-5DD9-4CB8-B7DA-6CEF80C0BD1C}">
      <dgm:prSet phldrT="[Texte]" custT="1"/>
      <dgm:spPr/>
      <dgm:t>
        <a:bodyPr/>
        <a:lstStyle/>
        <a:p>
          <a:r>
            <a:rPr lang="fr-FR" sz="1000">
              <a:latin typeface="Times New Roman" panose="02020603050405020304" pitchFamily="18" charset="0"/>
              <a:cs typeface="Times New Roman" panose="02020603050405020304" pitchFamily="18" charset="0"/>
            </a:rPr>
            <a:t>Signifiant</a:t>
          </a:r>
          <a:r>
            <a:rPr lang="fr-FR" sz="2600"/>
            <a:t> </a:t>
          </a:r>
        </a:p>
      </dgm:t>
    </dgm:pt>
    <dgm:pt modelId="{7CDC6A50-3A4F-4F69-9C17-8EDCA955113A}" type="parTrans" cxnId="{83A5A087-F424-49CE-A80B-82F2E72D9B16}">
      <dgm:prSet/>
      <dgm:spPr/>
      <dgm:t>
        <a:bodyPr/>
        <a:lstStyle/>
        <a:p>
          <a:endParaRPr lang="fr-FR"/>
        </a:p>
      </dgm:t>
    </dgm:pt>
    <dgm:pt modelId="{7092811A-6C61-4A70-BC9E-9B326BF96594}" type="sibTrans" cxnId="{83A5A087-F424-49CE-A80B-82F2E72D9B16}">
      <dgm:prSet/>
      <dgm:spPr/>
      <dgm:t>
        <a:bodyPr/>
        <a:lstStyle/>
        <a:p>
          <a:endParaRPr lang="fr-FR"/>
        </a:p>
      </dgm:t>
    </dgm:pt>
    <dgm:pt modelId="{D0D10192-10CB-4B7B-9DBC-F88E20BB025A}">
      <dgm:prSet phldrT="[Texte]" custT="1"/>
      <dgm:spPr/>
      <dgm:t>
        <a:bodyPr/>
        <a:lstStyle/>
        <a:p>
          <a:r>
            <a:rPr lang="fr-FR" sz="1000">
              <a:latin typeface="Times New Roman" panose="02020603050405020304" pitchFamily="18" charset="0"/>
              <a:cs typeface="Times New Roman" panose="02020603050405020304" pitchFamily="18" charset="0"/>
            </a:rPr>
            <a:t>Signifié</a:t>
          </a:r>
        </a:p>
      </dgm:t>
    </dgm:pt>
    <dgm:pt modelId="{CDCF6B1F-6A7F-48A9-8E8C-93BEA7E8BBCA}" type="parTrans" cxnId="{3C828861-6076-4959-874C-F475FAA9A8F7}">
      <dgm:prSet/>
      <dgm:spPr/>
      <dgm:t>
        <a:bodyPr/>
        <a:lstStyle/>
        <a:p>
          <a:endParaRPr lang="fr-FR"/>
        </a:p>
      </dgm:t>
    </dgm:pt>
    <dgm:pt modelId="{1A75ED81-0721-4736-B0DE-DCBC9DFD2B85}" type="sibTrans" cxnId="{3C828861-6076-4959-874C-F475FAA9A8F7}">
      <dgm:prSet/>
      <dgm:spPr/>
      <dgm:t>
        <a:bodyPr/>
        <a:lstStyle/>
        <a:p>
          <a:endParaRPr lang="fr-FR"/>
        </a:p>
      </dgm:t>
    </dgm:pt>
    <dgm:pt modelId="{58771E0D-0D56-4DC1-96A3-82B7580D4697}">
      <dgm:prSet phldrT="[Texte]" custT="1"/>
      <dgm:spPr/>
      <dgm:t>
        <a:bodyPr/>
        <a:lstStyle/>
        <a:p>
          <a:r>
            <a:rPr lang="fr-FR" sz="1000">
              <a:latin typeface="Times New Roman" panose="02020603050405020304" pitchFamily="18" charset="0"/>
              <a:cs typeface="Times New Roman" panose="02020603050405020304" pitchFamily="18" charset="0"/>
            </a:rPr>
            <a:t>Sémiologie de Saussure</a:t>
          </a:r>
        </a:p>
      </dgm:t>
    </dgm:pt>
    <dgm:pt modelId="{248C62CF-8016-4B4B-A5ED-F45D1D605B25}" type="parTrans" cxnId="{65C44CC4-01AF-43B1-95BE-863DFF477A9D}">
      <dgm:prSet/>
      <dgm:spPr/>
      <dgm:t>
        <a:bodyPr/>
        <a:lstStyle/>
        <a:p>
          <a:endParaRPr lang="fr-FR"/>
        </a:p>
      </dgm:t>
    </dgm:pt>
    <dgm:pt modelId="{810565A9-DA16-4BAE-92B4-8139F76D7648}" type="sibTrans" cxnId="{65C44CC4-01AF-43B1-95BE-863DFF477A9D}">
      <dgm:prSet/>
      <dgm:spPr/>
      <dgm:t>
        <a:bodyPr/>
        <a:lstStyle/>
        <a:p>
          <a:endParaRPr lang="fr-FR"/>
        </a:p>
      </dgm:t>
    </dgm:pt>
    <dgm:pt modelId="{58C1AA7E-13EE-49A6-A947-D7AD63C10DD2}">
      <dgm:prSet custT="1"/>
      <dgm:spPr/>
      <dgm:t>
        <a:bodyPr/>
        <a:lstStyle/>
        <a:p>
          <a:r>
            <a:rPr lang="fr-FR" sz="1000">
              <a:latin typeface="Times New Roman" panose="02020603050405020304" pitchFamily="18" charset="0"/>
              <a:cs typeface="Times New Roman" panose="02020603050405020304" pitchFamily="18" charset="0"/>
            </a:rPr>
            <a:t>Sémiotique de Peirce</a:t>
          </a:r>
        </a:p>
      </dgm:t>
    </dgm:pt>
    <dgm:pt modelId="{0913D76B-2D26-470D-B247-711D8EF93285}" type="parTrans" cxnId="{AAE31C84-EC02-4901-A8E3-78FAF8902545}">
      <dgm:prSet/>
      <dgm:spPr/>
      <dgm:t>
        <a:bodyPr/>
        <a:lstStyle/>
        <a:p>
          <a:endParaRPr lang="fr-FR"/>
        </a:p>
      </dgm:t>
    </dgm:pt>
    <dgm:pt modelId="{DABB949D-65BD-4212-B03A-7BE9B2507F41}" type="sibTrans" cxnId="{AAE31C84-EC02-4901-A8E3-78FAF8902545}">
      <dgm:prSet/>
      <dgm:spPr/>
      <dgm:t>
        <a:bodyPr/>
        <a:lstStyle/>
        <a:p>
          <a:endParaRPr lang="fr-FR"/>
        </a:p>
      </dgm:t>
    </dgm:pt>
    <dgm:pt modelId="{3B96FEEC-CB5E-4C43-A259-4937E5096027}">
      <dgm:prSet custT="1"/>
      <dgm:spPr/>
      <dgm:t>
        <a:bodyPr/>
        <a:lstStyle/>
        <a:p>
          <a:r>
            <a:rPr lang="fr-FR" sz="1000">
              <a:latin typeface="Times New Roman" panose="02020603050405020304" pitchFamily="18" charset="0"/>
              <a:cs typeface="Times New Roman" panose="02020603050405020304" pitchFamily="18" charset="0"/>
            </a:rPr>
            <a:t>Signes naturels</a:t>
          </a:r>
        </a:p>
      </dgm:t>
    </dgm:pt>
    <dgm:pt modelId="{D27A0522-9257-41EE-8AA9-DD361F997BB4}" type="parTrans" cxnId="{F44BFB70-368C-4734-B13B-5B49B264CD7E}">
      <dgm:prSet/>
      <dgm:spPr/>
      <dgm:t>
        <a:bodyPr/>
        <a:lstStyle/>
        <a:p>
          <a:endParaRPr lang="fr-FR"/>
        </a:p>
      </dgm:t>
    </dgm:pt>
    <dgm:pt modelId="{EA592ED8-2FFC-41D5-92D3-9887445562C1}" type="sibTrans" cxnId="{F44BFB70-368C-4734-B13B-5B49B264CD7E}">
      <dgm:prSet/>
      <dgm:spPr/>
      <dgm:t>
        <a:bodyPr/>
        <a:lstStyle/>
        <a:p>
          <a:endParaRPr lang="fr-FR"/>
        </a:p>
      </dgm:t>
    </dgm:pt>
    <dgm:pt modelId="{AE5E9CA4-ED7F-4B59-8CBA-D9D7A3F4A8B7}">
      <dgm:prSet custT="1"/>
      <dgm:spPr/>
      <dgm:t>
        <a:bodyPr/>
        <a:lstStyle/>
        <a:p>
          <a:r>
            <a:rPr lang="fr-FR" sz="1000">
              <a:latin typeface="Times New Roman" panose="02020603050405020304" pitchFamily="18" charset="0"/>
              <a:cs typeface="Times New Roman" panose="02020603050405020304" pitchFamily="18" charset="0"/>
            </a:rPr>
            <a:t>Signes artificiels</a:t>
          </a:r>
        </a:p>
      </dgm:t>
    </dgm:pt>
    <dgm:pt modelId="{C7E29E3B-D941-4B63-933A-ABE6E0A03157}" type="parTrans" cxnId="{E2686746-D37E-4C03-A713-8F2C8B172F31}">
      <dgm:prSet/>
      <dgm:spPr/>
      <dgm:t>
        <a:bodyPr/>
        <a:lstStyle/>
        <a:p>
          <a:endParaRPr lang="fr-FR"/>
        </a:p>
      </dgm:t>
    </dgm:pt>
    <dgm:pt modelId="{96B3CA50-B906-4133-9807-3C6019866B72}" type="sibTrans" cxnId="{E2686746-D37E-4C03-A713-8F2C8B172F31}">
      <dgm:prSet/>
      <dgm:spPr/>
      <dgm:t>
        <a:bodyPr/>
        <a:lstStyle/>
        <a:p>
          <a:endParaRPr lang="fr-FR"/>
        </a:p>
      </dgm:t>
    </dgm:pt>
    <dgm:pt modelId="{E69856B3-FA4B-4249-8CC7-863F0E9714A0}">
      <dgm:prSet custT="1"/>
      <dgm:spPr/>
      <dgm:t>
        <a:bodyPr/>
        <a:lstStyle/>
        <a:p>
          <a:r>
            <a:rPr lang="fr-FR" sz="1000">
              <a:latin typeface="Times New Roman" panose="02020603050405020304" pitchFamily="18" charset="0"/>
              <a:cs typeface="Times New Roman" panose="02020603050405020304" pitchFamily="18" charset="0"/>
            </a:rPr>
            <a:t>Signe </a:t>
          </a:r>
        </a:p>
      </dgm:t>
    </dgm:pt>
    <dgm:pt modelId="{8434CA10-02B1-4EB9-A42A-5CE9619CA793}" type="parTrans" cxnId="{3756D059-6245-42EC-9A7B-2B288AFDBBEC}">
      <dgm:prSet/>
      <dgm:spPr/>
      <dgm:t>
        <a:bodyPr/>
        <a:lstStyle/>
        <a:p>
          <a:endParaRPr lang="fr-FR"/>
        </a:p>
      </dgm:t>
    </dgm:pt>
    <dgm:pt modelId="{8297F982-3680-4663-A232-F2F8DEE4E32D}" type="sibTrans" cxnId="{3756D059-6245-42EC-9A7B-2B288AFDBBEC}">
      <dgm:prSet/>
      <dgm:spPr/>
      <dgm:t>
        <a:bodyPr/>
        <a:lstStyle/>
        <a:p>
          <a:endParaRPr lang="fr-FR"/>
        </a:p>
      </dgm:t>
    </dgm:pt>
    <dgm:pt modelId="{E458727E-E138-4F9F-A366-B888690E4BD0}">
      <dgm:prSet custT="1"/>
      <dgm:spPr/>
      <dgm:t>
        <a:bodyPr/>
        <a:lstStyle/>
        <a:p>
          <a:r>
            <a:rPr lang="fr-FR" sz="1000">
              <a:latin typeface="Times New Roman" panose="02020603050405020304" pitchFamily="18" charset="0"/>
              <a:cs typeface="Times New Roman" panose="02020603050405020304" pitchFamily="18" charset="0"/>
            </a:rPr>
            <a:t>Signales/index</a:t>
          </a:r>
        </a:p>
      </dgm:t>
    </dgm:pt>
    <dgm:pt modelId="{B9AF2040-61B5-4F32-A552-93C2D41924F2}" type="parTrans" cxnId="{346574E6-AA5F-4B0E-8EA0-613AEE60E4ED}">
      <dgm:prSet/>
      <dgm:spPr/>
      <dgm:t>
        <a:bodyPr/>
        <a:lstStyle/>
        <a:p>
          <a:endParaRPr lang="fr-FR"/>
        </a:p>
      </dgm:t>
    </dgm:pt>
    <dgm:pt modelId="{DAD965A3-51B4-49FD-BDAE-4C0FA5E89EC3}" type="sibTrans" cxnId="{346574E6-AA5F-4B0E-8EA0-613AEE60E4ED}">
      <dgm:prSet/>
      <dgm:spPr/>
      <dgm:t>
        <a:bodyPr/>
        <a:lstStyle/>
        <a:p>
          <a:endParaRPr lang="fr-FR"/>
        </a:p>
      </dgm:t>
    </dgm:pt>
    <dgm:pt modelId="{3BE02093-27E8-49C7-8C14-295AB0CB1CD7}">
      <dgm:prSet custT="1"/>
      <dgm:spPr/>
      <dgm:t>
        <a:bodyPr/>
        <a:lstStyle/>
        <a:p>
          <a:r>
            <a:rPr lang="fr-FR" sz="1000">
              <a:latin typeface="Times New Roman" panose="02020603050405020304" pitchFamily="18" charset="0"/>
              <a:cs typeface="Times New Roman" panose="02020603050405020304" pitchFamily="18" charset="0"/>
            </a:rPr>
            <a:t>Symboles</a:t>
          </a:r>
        </a:p>
      </dgm:t>
    </dgm:pt>
    <dgm:pt modelId="{BC694DE3-43A1-42C5-BD5B-83582625ED75}" type="parTrans" cxnId="{0ACF92D5-F2C3-47A8-9F43-023C3D359B4B}">
      <dgm:prSet/>
      <dgm:spPr/>
      <dgm:t>
        <a:bodyPr/>
        <a:lstStyle/>
        <a:p>
          <a:endParaRPr lang="fr-FR"/>
        </a:p>
      </dgm:t>
    </dgm:pt>
    <dgm:pt modelId="{F3A17DDC-AD51-4852-8EE0-888CC7BA8BAA}" type="sibTrans" cxnId="{0ACF92D5-F2C3-47A8-9F43-023C3D359B4B}">
      <dgm:prSet/>
      <dgm:spPr/>
      <dgm:t>
        <a:bodyPr/>
        <a:lstStyle/>
        <a:p>
          <a:endParaRPr lang="fr-FR"/>
        </a:p>
      </dgm:t>
    </dgm:pt>
    <dgm:pt modelId="{22728918-A219-4C87-881D-4ADAF5160613}">
      <dgm:prSet custT="1"/>
      <dgm:spPr/>
      <dgm:t>
        <a:bodyPr/>
        <a:lstStyle/>
        <a:p>
          <a:r>
            <a:rPr lang="fr-FR" sz="1000">
              <a:latin typeface="Times New Roman" panose="02020603050405020304" pitchFamily="18" charset="0"/>
              <a:cs typeface="Times New Roman" panose="02020603050405020304" pitchFamily="18" charset="0"/>
            </a:rPr>
            <a:t>Icones</a:t>
          </a:r>
        </a:p>
      </dgm:t>
    </dgm:pt>
    <dgm:pt modelId="{B0194D43-079A-4ECB-832D-CA4C3B64F417}" type="parTrans" cxnId="{D1B6EA11-0CEE-49EE-A2A0-0F7A6034BFBF}">
      <dgm:prSet/>
      <dgm:spPr/>
      <dgm:t>
        <a:bodyPr/>
        <a:lstStyle/>
        <a:p>
          <a:endParaRPr lang="fr-FR"/>
        </a:p>
      </dgm:t>
    </dgm:pt>
    <dgm:pt modelId="{135880AF-7002-45FB-90AE-6E36E04D1142}" type="sibTrans" cxnId="{D1B6EA11-0CEE-49EE-A2A0-0F7A6034BFBF}">
      <dgm:prSet/>
      <dgm:spPr/>
      <dgm:t>
        <a:bodyPr/>
        <a:lstStyle/>
        <a:p>
          <a:endParaRPr lang="fr-FR"/>
        </a:p>
      </dgm:t>
    </dgm:pt>
    <dgm:pt modelId="{9BC47660-78C2-4C06-8246-81F3AFAE18BB}">
      <dgm:prSet custT="1"/>
      <dgm:spPr/>
      <dgm:t>
        <a:bodyPr/>
        <a:lstStyle/>
        <a:p>
          <a:r>
            <a:rPr lang="fr-FR" sz="1000">
              <a:latin typeface="Times New Roman" panose="02020603050405020304" pitchFamily="18" charset="0"/>
              <a:cs typeface="Times New Roman" panose="02020603050405020304" pitchFamily="18" charset="0"/>
            </a:rPr>
            <a:t>Charles S.Peirce</a:t>
          </a:r>
        </a:p>
      </dgm:t>
    </dgm:pt>
    <dgm:pt modelId="{69DBEC05-0928-4106-B325-6912D9E87647}" type="parTrans" cxnId="{0D4B3344-AC6E-4907-BA30-DF552E08897D}">
      <dgm:prSet/>
      <dgm:spPr/>
      <dgm:t>
        <a:bodyPr/>
        <a:lstStyle/>
        <a:p>
          <a:endParaRPr lang="fr-FR"/>
        </a:p>
      </dgm:t>
    </dgm:pt>
    <dgm:pt modelId="{9953A8EC-4811-4F46-A690-6CACC9F96726}" type="sibTrans" cxnId="{0D4B3344-AC6E-4907-BA30-DF552E08897D}">
      <dgm:prSet/>
      <dgm:spPr/>
      <dgm:t>
        <a:bodyPr/>
        <a:lstStyle/>
        <a:p>
          <a:endParaRPr lang="fr-FR"/>
        </a:p>
      </dgm:t>
    </dgm:pt>
    <dgm:pt modelId="{01625E3C-38B2-4B29-B1AA-EA87713EC22D}">
      <dgm:prSet custT="1"/>
      <dgm:spPr/>
      <dgm:t>
        <a:bodyPr/>
        <a:lstStyle/>
        <a:p>
          <a:r>
            <a:rPr lang="fr-FR" sz="1000">
              <a:latin typeface="Times New Roman" panose="02020603050405020304" pitchFamily="18" charset="0"/>
              <a:cs typeface="Times New Roman" panose="02020603050405020304" pitchFamily="18" charset="0"/>
            </a:rPr>
            <a:t>Ferdinannd de Saussure</a:t>
          </a:r>
        </a:p>
      </dgm:t>
    </dgm:pt>
    <dgm:pt modelId="{5D927F6A-7226-4AA2-80F2-5CFFCA5EA7B7}" type="parTrans" cxnId="{4859F7D0-7E31-4D7E-8E37-FDD8C43CE97B}">
      <dgm:prSet/>
      <dgm:spPr/>
      <dgm:t>
        <a:bodyPr/>
        <a:lstStyle/>
        <a:p>
          <a:endParaRPr lang="fr-FR"/>
        </a:p>
      </dgm:t>
    </dgm:pt>
    <dgm:pt modelId="{4D2C6AB2-096F-4755-91A6-723A7F805143}" type="sibTrans" cxnId="{4859F7D0-7E31-4D7E-8E37-FDD8C43CE97B}">
      <dgm:prSet/>
      <dgm:spPr/>
      <dgm:t>
        <a:bodyPr/>
        <a:lstStyle/>
        <a:p>
          <a:endParaRPr lang="fr-FR"/>
        </a:p>
      </dgm:t>
    </dgm:pt>
    <dgm:pt modelId="{77B55C5A-528B-4BE4-B907-CD864760C1E8}">
      <dgm:prSet custT="1"/>
      <dgm:spPr/>
      <dgm:t>
        <a:bodyPr/>
        <a:lstStyle/>
        <a:p>
          <a:r>
            <a:rPr lang="fr-FR" sz="1000">
              <a:latin typeface="Times New Roman" panose="02020603050405020304" pitchFamily="18" charset="0"/>
              <a:cs typeface="Times New Roman" panose="02020603050405020304" pitchFamily="18" charset="0"/>
            </a:rPr>
            <a:t>Umberto Eco</a:t>
          </a:r>
        </a:p>
      </dgm:t>
    </dgm:pt>
    <dgm:pt modelId="{C8DC50BE-383F-4281-8DD4-355556B77A90}" type="parTrans" cxnId="{3A1EC7FA-686E-412A-95B9-A9080E6C86D3}">
      <dgm:prSet/>
      <dgm:spPr/>
      <dgm:t>
        <a:bodyPr/>
        <a:lstStyle/>
        <a:p>
          <a:endParaRPr lang="fr-FR"/>
        </a:p>
      </dgm:t>
    </dgm:pt>
    <dgm:pt modelId="{1BD001AE-013F-4282-BBBB-19E94C272AA4}" type="sibTrans" cxnId="{3A1EC7FA-686E-412A-95B9-A9080E6C86D3}">
      <dgm:prSet/>
      <dgm:spPr/>
      <dgm:t>
        <a:bodyPr/>
        <a:lstStyle/>
        <a:p>
          <a:endParaRPr lang="fr-FR"/>
        </a:p>
      </dgm:t>
    </dgm:pt>
    <dgm:pt modelId="{1C7DD784-C5A9-465C-BBE6-51557E09EA7F}" type="pres">
      <dgm:prSet presAssocID="{73E14B10-0924-42D1-A20D-9D4F5EB25D52}" presName="composite" presStyleCnt="0">
        <dgm:presLayoutVars>
          <dgm:chMax val="1"/>
          <dgm:dir/>
          <dgm:resizeHandles val="exact"/>
        </dgm:presLayoutVars>
      </dgm:prSet>
      <dgm:spPr/>
      <dgm:t>
        <a:bodyPr/>
        <a:lstStyle/>
        <a:p>
          <a:endParaRPr lang="fr-FR"/>
        </a:p>
      </dgm:t>
    </dgm:pt>
    <dgm:pt modelId="{DB019CFF-80A9-4153-A9C7-8C8632342CD4}" type="pres">
      <dgm:prSet presAssocID="{73E14B10-0924-42D1-A20D-9D4F5EB25D52}" presName="radial" presStyleCnt="0">
        <dgm:presLayoutVars>
          <dgm:animLvl val="ctr"/>
        </dgm:presLayoutVars>
      </dgm:prSet>
      <dgm:spPr/>
    </dgm:pt>
    <dgm:pt modelId="{AB6C5A15-B97B-4B4C-A796-1DC9753F847B}" type="pres">
      <dgm:prSet presAssocID="{301B8D8C-52F0-49B9-982E-7A66E9EBB0D0}" presName="centerShape" presStyleLbl="vennNode1" presStyleIdx="0" presStyleCnt="14"/>
      <dgm:spPr/>
      <dgm:t>
        <a:bodyPr/>
        <a:lstStyle/>
        <a:p>
          <a:endParaRPr lang="fr-FR"/>
        </a:p>
      </dgm:t>
    </dgm:pt>
    <dgm:pt modelId="{ACDE4CAC-EA89-4C53-ACF3-FED77620AAD8}" type="pres">
      <dgm:prSet presAssocID="{043E0795-5DD9-4CB8-B7DA-6CEF80C0BD1C}" presName="node" presStyleLbl="vennNode1" presStyleIdx="1" presStyleCnt="14">
        <dgm:presLayoutVars>
          <dgm:bulletEnabled val="1"/>
        </dgm:presLayoutVars>
      </dgm:prSet>
      <dgm:spPr/>
      <dgm:t>
        <a:bodyPr/>
        <a:lstStyle/>
        <a:p>
          <a:endParaRPr lang="fr-FR"/>
        </a:p>
      </dgm:t>
    </dgm:pt>
    <dgm:pt modelId="{9A34A293-B333-4E89-941E-3F0DD655AF77}" type="pres">
      <dgm:prSet presAssocID="{3B96FEEC-CB5E-4C43-A259-4937E5096027}" presName="node" presStyleLbl="vennNode1" presStyleIdx="2" presStyleCnt="14">
        <dgm:presLayoutVars>
          <dgm:bulletEnabled val="1"/>
        </dgm:presLayoutVars>
      </dgm:prSet>
      <dgm:spPr/>
      <dgm:t>
        <a:bodyPr/>
        <a:lstStyle/>
        <a:p>
          <a:endParaRPr lang="fr-FR"/>
        </a:p>
      </dgm:t>
    </dgm:pt>
    <dgm:pt modelId="{8B76E834-D2EC-45DA-8172-0D21C5C6B91B}" type="pres">
      <dgm:prSet presAssocID="{E458727E-E138-4F9F-A366-B888690E4BD0}" presName="node" presStyleLbl="vennNode1" presStyleIdx="3" presStyleCnt="14" custScaleX="130367" custScaleY="69858">
        <dgm:presLayoutVars>
          <dgm:bulletEnabled val="1"/>
        </dgm:presLayoutVars>
      </dgm:prSet>
      <dgm:spPr/>
      <dgm:t>
        <a:bodyPr/>
        <a:lstStyle/>
        <a:p>
          <a:endParaRPr lang="fr-FR"/>
        </a:p>
      </dgm:t>
    </dgm:pt>
    <dgm:pt modelId="{B23EA0BE-1373-42AD-BB66-80701C6CB6DF}" type="pres">
      <dgm:prSet presAssocID="{9BC47660-78C2-4C06-8246-81F3AFAE18BB}" presName="node" presStyleLbl="vennNode1" presStyleIdx="4" presStyleCnt="14">
        <dgm:presLayoutVars>
          <dgm:bulletEnabled val="1"/>
        </dgm:presLayoutVars>
      </dgm:prSet>
      <dgm:spPr/>
      <dgm:t>
        <a:bodyPr/>
        <a:lstStyle/>
        <a:p>
          <a:endParaRPr lang="fr-FR"/>
        </a:p>
      </dgm:t>
    </dgm:pt>
    <dgm:pt modelId="{FEEE1145-338D-498F-99C5-C1F2CD06C684}" type="pres">
      <dgm:prSet presAssocID="{01625E3C-38B2-4B29-B1AA-EA87713EC22D}" presName="node" presStyleLbl="vennNode1" presStyleIdx="5" presStyleCnt="14" custScaleX="121723">
        <dgm:presLayoutVars>
          <dgm:bulletEnabled val="1"/>
        </dgm:presLayoutVars>
      </dgm:prSet>
      <dgm:spPr/>
      <dgm:t>
        <a:bodyPr/>
        <a:lstStyle/>
        <a:p>
          <a:endParaRPr lang="fr-FR"/>
        </a:p>
      </dgm:t>
    </dgm:pt>
    <dgm:pt modelId="{3EC53DB5-1FFE-463F-82CC-64A1EF4BCD9E}" type="pres">
      <dgm:prSet presAssocID="{77B55C5A-528B-4BE4-B907-CD864760C1E8}" presName="node" presStyleLbl="vennNode1" presStyleIdx="6" presStyleCnt="14" custScaleX="112448">
        <dgm:presLayoutVars>
          <dgm:bulletEnabled val="1"/>
        </dgm:presLayoutVars>
      </dgm:prSet>
      <dgm:spPr/>
      <dgm:t>
        <a:bodyPr/>
        <a:lstStyle/>
        <a:p>
          <a:endParaRPr lang="fr-FR"/>
        </a:p>
      </dgm:t>
    </dgm:pt>
    <dgm:pt modelId="{77A9198B-6ECC-421A-B36B-C0AD5550B442}" type="pres">
      <dgm:prSet presAssocID="{3BE02093-27E8-49C7-8C14-295AB0CB1CD7}" presName="node" presStyleLbl="vennNode1" presStyleIdx="7" presStyleCnt="14">
        <dgm:presLayoutVars>
          <dgm:bulletEnabled val="1"/>
        </dgm:presLayoutVars>
      </dgm:prSet>
      <dgm:spPr/>
      <dgm:t>
        <a:bodyPr/>
        <a:lstStyle/>
        <a:p>
          <a:endParaRPr lang="fr-FR"/>
        </a:p>
      </dgm:t>
    </dgm:pt>
    <dgm:pt modelId="{2FE19DC7-9756-409B-A701-142BD5FEBC74}" type="pres">
      <dgm:prSet presAssocID="{22728918-A219-4C87-881D-4ADAF5160613}" presName="node" presStyleLbl="vennNode1" presStyleIdx="8" presStyleCnt="14">
        <dgm:presLayoutVars>
          <dgm:bulletEnabled val="1"/>
        </dgm:presLayoutVars>
      </dgm:prSet>
      <dgm:spPr/>
      <dgm:t>
        <a:bodyPr/>
        <a:lstStyle/>
        <a:p>
          <a:endParaRPr lang="fr-FR"/>
        </a:p>
      </dgm:t>
    </dgm:pt>
    <dgm:pt modelId="{25C7F320-F0A5-4148-9794-D1F6D7102B08}" type="pres">
      <dgm:prSet presAssocID="{AE5E9CA4-ED7F-4B59-8CBA-D9D7A3F4A8B7}" presName="node" presStyleLbl="vennNode1" presStyleIdx="9" presStyleCnt="14">
        <dgm:presLayoutVars>
          <dgm:bulletEnabled val="1"/>
        </dgm:presLayoutVars>
      </dgm:prSet>
      <dgm:spPr/>
      <dgm:t>
        <a:bodyPr/>
        <a:lstStyle/>
        <a:p>
          <a:endParaRPr lang="fr-FR"/>
        </a:p>
      </dgm:t>
    </dgm:pt>
    <dgm:pt modelId="{2005DDE8-4AC4-44C2-B36F-1D4B0519318B}" type="pres">
      <dgm:prSet presAssocID="{E69856B3-FA4B-4249-8CC7-863F0E9714A0}" presName="node" presStyleLbl="vennNode1" presStyleIdx="10" presStyleCnt="14">
        <dgm:presLayoutVars>
          <dgm:bulletEnabled val="1"/>
        </dgm:presLayoutVars>
      </dgm:prSet>
      <dgm:spPr/>
      <dgm:t>
        <a:bodyPr/>
        <a:lstStyle/>
        <a:p>
          <a:endParaRPr lang="fr-FR"/>
        </a:p>
      </dgm:t>
    </dgm:pt>
    <dgm:pt modelId="{EB55D2A7-4096-4B0E-82ED-991227BA4056}" type="pres">
      <dgm:prSet presAssocID="{D0D10192-10CB-4B7B-9DBC-F88E20BB025A}" presName="node" presStyleLbl="vennNode1" presStyleIdx="11" presStyleCnt="14">
        <dgm:presLayoutVars>
          <dgm:bulletEnabled val="1"/>
        </dgm:presLayoutVars>
      </dgm:prSet>
      <dgm:spPr/>
      <dgm:t>
        <a:bodyPr/>
        <a:lstStyle/>
        <a:p>
          <a:endParaRPr lang="fr-FR"/>
        </a:p>
      </dgm:t>
    </dgm:pt>
    <dgm:pt modelId="{6A7C4209-AC55-478F-A1B0-928C12657303}" type="pres">
      <dgm:prSet presAssocID="{58771E0D-0D56-4DC1-96A3-82B7580D4697}" presName="node" presStyleLbl="vennNode1" presStyleIdx="12" presStyleCnt="14">
        <dgm:presLayoutVars>
          <dgm:bulletEnabled val="1"/>
        </dgm:presLayoutVars>
      </dgm:prSet>
      <dgm:spPr/>
      <dgm:t>
        <a:bodyPr/>
        <a:lstStyle/>
        <a:p>
          <a:endParaRPr lang="fr-FR"/>
        </a:p>
      </dgm:t>
    </dgm:pt>
    <dgm:pt modelId="{05D2C51D-8496-438E-BF3A-D1510DF760AA}" type="pres">
      <dgm:prSet presAssocID="{58C1AA7E-13EE-49A6-A947-D7AD63C10DD2}" presName="node" presStyleLbl="vennNode1" presStyleIdx="13" presStyleCnt="14">
        <dgm:presLayoutVars>
          <dgm:bulletEnabled val="1"/>
        </dgm:presLayoutVars>
      </dgm:prSet>
      <dgm:spPr/>
      <dgm:t>
        <a:bodyPr/>
        <a:lstStyle/>
        <a:p>
          <a:endParaRPr lang="fr-FR"/>
        </a:p>
      </dgm:t>
    </dgm:pt>
  </dgm:ptLst>
  <dgm:cxnLst>
    <dgm:cxn modelId="{D98989C3-EFEF-4336-930D-2127DFC85150}" type="presOf" srcId="{58771E0D-0D56-4DC1-96A3-82B7580D4697}" destId="{6A7C4209-AC55-478F-A1B0-928C12657303}" srcOrd="0" destOrd="0" presId="urn:microsoft.com/office/officeart/2005/8/layout/radial3"/>
    <dgm:cxn modelId="{9E500877-67C5-4841-A5E4-0E22AE1DE269}" type="presOf" srcId="{58C1AA7E-13EE-49A6-A947-D7AD63C10DD2}" destId="{05D2C51D-8496-438E-BF3A-D1510DF760AA}" srcOrd="0" destOrd="0" presId="urn:microsoft.com/office/officeart/2005/8/layout/radial3"/>
    <dgm:cxn modelId="{CDC46209-D577-4851-9016-0E3D2A9895FD}" type="presOf" srcId="{3B96FEEC-CB5E-4C43-A259-4937E5096027}" destId="{9A34A293-B333-4E89-941E-3F0DD655AF77}" srcOrd="0" destOrd="0" presId="urn:microsoft.com/office/officeart/2005/8/layout/radial3"/>
    <dgm:cxn modelId="{BDBFEEC4-0F1F-4ACE-9E60-773F5794DC99}" type="presOf" srcId="{3BE02093-27E8-49C7-8C14-295AB0CB1CD7}" destId="{77A9198B-6ECC-421A-B36B-C0AD5550B442}" srcOrd="0" destOrd="0" presId="urn:microsoft.com/office/officeart/2005/8/layout/radial3"/>
    <dgm:cxn modelId="{14F2189A-F8BA-4D94-886C-07CA69C6A97F}" type="presOf" srcId="{301B8D8C-52F0-49B9-982E-7A66E9EBB0D0}" destId="{AB6C5A15-B97B-4B4C-A796-1DC9753F847B}" srcOrd="0" destOrd="0" presId="urn:microsoft.com/office/officeart/2005/8/layout/radial3"/>
    <dgm:cxn modelId="{08638D5B-BABC-4DBA-BF9E-24ED9C514BCB}" type="presOf" srcId="{73E14B10-0924-42D1-A20D-9D4F5EB25D52}" destId="{1C7DD784-C5A9-465C-BBE6-51557E09EA7F}" srcOrd="0" destOrd="0" presId="urn:microsoft.com/office/officeart/2005/8/layout/radial3"/>
    <dgm:cxn modelId="{D1B6EA11-0CEE-49EE-A2A0-0F7A6034BFBF}" srcId="{301B8D8C-52F0-49B9-982E-7A66E9EBB0D0}" destId="{22728918-A219-4C87-881D-4ADAF5160613}" srcOrd="7" destOrd="0" parTransId="{B0194D43-079A-4ECB-832D-CA4C3B64F417}" sibTransId="{135880AF-7002-45FB-90AE-6E36E04D1142}"/>
    <dgm:cxn modelId="{346574E6-AA5F-4B0E-8EA0-613AEE60E4ED}" srcId="{301B8D8C-52F0-49B9-982E-7A66E9EBB0D0}" destId="{E458727E-E138-4F9F-A366-B888690E4BD0}" srcOrd="2" destOrd="0" parTransId="{B9AF2040-61B5-4F32-A552-93C2D41924F2}" sibTransId="{DAD965A3-51B4-49FD-BDAE-4C0FA5E89EC3}"/>
    <dgm:cxn modelId="{F44BFB70-368C-4734-B13B-5B49B264CD7E}" srcId="{301B8D8C-52F0-49B9-982E-7A66E9EBB0D0}" destId="{3B96FEEC-CB5E-4C43-A259-4937E5096027}" srcOrd="1" destOrd="0" parTransId="{D27A0522-9257-41EE-8AA9-DD361F997BB4}" sibTransId="{EA592ED8-2FFC-41D5-92D3-9887445562C1}"/>
    <dgm:cxn modelId="{B0DC991F-E475-4075-8F61-B3E69E02DE37}" type="presOf" srcId="{01625E3C-38B2-4B29-B1AA-EA87713EC22D}" destId="{FEEE1145-338D-498F-99C5-C1F2CD06C684}" srcOrd="0" destOrd="0" presId="urn:microsoft.com/office/officeart/2005/8/layout/radial3"/>
    <dgm:cxn modelId="{3C828861-6076-4959-874C-F475FAA9A8F7}" srcId="{301B8D8C-52F0-49B9-982E-7A66E9EBB0D0}" destId="{D0D10192-10CB-4B7B-9DBC-F88E20BB025A}" srcOrd="10" destOrd="0" parTransId="{CDCF6B1F-6A7F-48A9-8E8C-93BEA7E8BBCA}" sibTransId="{1A75ED81-0721-4736-B0DE-DCBC9DFD2B85}"/>
    <dgm:cxn modelId="{B3F29837-3E06-4246-A595-3DB382E4511F}" type="presOf" srcId="{9BC47660-78C2-4C06-8246-81F3AFAE18BB}" destId="{B23EA0BE-1373-42AD-BB66-80701C6CB6DF}" srcOrd="0" destOrd="0" presId="urn:microsoft.com/office/officeart/2005/8/layout/radial3"/>
    <dgm:cxn modelId="{3756D059-6245-42EC-9A7B-2B288AFDBBEC}" srcId="{301B8D8C-52F0-49B9-982E-7A66E9EBB0D0}" destId="{E69856B3-FA4B-4249-8CC7-863F0E9714A0}" srcOrd="9" destOrd="0" parTransId="{8434CA10-02B1-4EB9-A42A-5CE9619CA793}" sibTransId="{8297F982-3680-4663-A232-F2F8DEE4E32D}"/>
    <dgm:cxn modelId="{3067E3D1-8585-4C0A-8616-DC8ED4FD6AA3}" type="presOf" srcId="{77B55C5A-528B-4BE4-B907-CD864760C1E8}" destId="{3EC53DB5-1FFE-463F-82CC-64A1EF4BCD9E}" srcOrd="0" destOrd="0" presId="urn:microsoft.com/office/officeart/2005/8/layout/radial3"/>
    <dgm:cxn modelId="{8A1707FA-71F9-44AB-AC7B-BF4AFD487D2E}" type="presOf" srcId="{AE5E9CA4-ED7F-4B59-8CBA-D9D7A3F4A8B7}" destId="{25C7F320-F0A5-4148-9794-D1F6D7102B08}" srcOrd="0" destOrd="0" presId="urn:microsoft.com/office/officeart/2005/8/layout/radial3"/>
    <dgm:cxn modelId="{65C44CC4-01AF-43B1-95BE-863DFF477A9D}" srcId="{301B8D8C-52F0-49B9-982E-7A66E9EBB0D0}" destId="{58771E0D-0D56-4DC1-96A3-82B7580D4697}" srcOrd="11" destOrd="0" parTransId="{248C62CF-8016-4B4B-A5ED-F45D1D605B25}" sibTransId="{810565A9-DA16-4BAE-92B4-8139F76D7648}"/>
    <dgm:cxn modelId="{0D4B3344-AC6E-4907-BA30-DF552E08897D}" srcId="{301B8D8C-52F0-49B9-982E-7A66E9EBB0D0}" destId="{9BC47660-78C2-4C06-8246-81F3AFAE18BB}" srcOrd="3" destOrd="0" parTransId="{69DBEC05-0928-4106-B325-6912D9E87647}" sibTransId="{9953A8EC-4811-4F46-A690-6CACC9F96726}"/>
    <dgm:cxn modelId="{AAE31C84-EC02-4901-A8E3-78FAF8902545}" srcId="{301B8D8C-52F0-49B9-982E-7A66E9EBB0D0}" destId="{58C1AA7E-13EE-49A6-A947-D7AD63C10DD2}" srcOrd="12" destOrd="0" parTransId="{0913D76B-2D26-470D-B247-711D8EF93285}" sibTransId="{DABB949D-65BD-4212-B03A-7BE9B2507F41}"/>
    <dgm:cxn modelId="{72F665BC-902A-41BD-8F0F-BB06C3EED062}" type="presOf" srcId="{E69856B3-FA4B-4249-8CC7-863F0E9714A0}" destId="{2005DDE8-4AC4-44C2-B36F-1D4B0519318B}" srcOrd="0" destOrd="0" presId="urn:microsoft.com/office/officeart/2005/8/layout/radial3"/>
    <dgm:cxn modelId="{DE927CE9-50C9-4444-9A4D-54EE9AB8746E}" type="presOf" srcId="{D0D10192-10CB-4B7B-9DBC-F88E20BB025A}" destId="{EB55D2A7-4096-4B0E-82ED-991227BA4056}" srcOrd="0" destOrd="0" presId="urn:microsoft.com/office/officeart/2005/8/layout/radial3"/>
    <dgm:cxn modelId="{D6E62C4E-A8AD-4217-810D-9E5A5B2832DF}" type="presOf" srcId="{E458727E-E138-4F9F-A366-B888690E4BD0}" destId="{8B76E834-D2EC-45DA-8172-0D21C5C6B91B}" srcOrd="0" destOrd="0" presId="urn:microsoft.com/office/officeart/2005/8/layout/radial3"/>
    <dgm:cxn modelId="{A5F92E57-A053-4E27-85A2-63C1EE8DABE4}" type="presOf" srcId="{043E0795-5DD9-4CB8-B7DA-6CEF80C0BD1C}" destId="{ACDE4CAC-EA89-4C53-ACF3-FED77620AAD8}" srcOrd="0" destOrd="0" presId="urn:microsoft.com/office/officeart/2005/8/layout/radial3"/>
    <dgm:cxn modelId="{3A1EC7FA-686E-412A-95B9-A9080E6C86D3}" srcId="{301B8D8C-52F0-49B9-982E-7A66E9EBB0D0}" destId="{77B55C5A-528B-4BE4-B907-CD864760C1E8}" srcOrd="5" destOrd="0" parTransId="{C8DC50BE-383F-4281-8DD4-355556B77A90}" sibTransId="{1BD001AE-013F-4282-BBBB-19E94C272AA4}"/>
    <dgm:cxn modelId="{E2686746-D37E-4C03-A713-8F2C8B172F31}" srcId="{301B8D8C-52F0-49B9-982E-7A66E9EBB0D0}" destId="{AE5E9CA4-ED7F-4B59-8CBA-D9D7A3F4A8B7}" srcOrd="8" destOrd="0" parTransId="{C7E29E3B-D941-4B63-933A-ABE6E0A03157}" sibTransId="{96B3CA50-B906-4133-9807-3C6019866B72}"/>
    <dgm:cxn modelId="{D34A5985-3D51-4273-9625-D79E1CC28A64}" srcId="{73E14B10-0924-42D1-A20D-9D4F5EB25D52}" destId="{301B8D8C-52F0-49B9-982E-7A66E9EBB0D0}" srcOrd="0" destOrd="0" parTransId="{57E45A75-18E0-404B-B6E9-63F100B02ED6}" sibTransId="{E653CC1C-377D-4731-8B9D-2D47CD3602EC}"/>
    <dgm:cxn modelId="{8D968033-EA58-48D0-989D-BC5BA58FAC06}" type="presOf" srcId="{22728918-A219-4C87-881D-4ADAF5160613}" destId="{2FE19DC7-9756-409B-A701-142BD5FEBC74}" srcOrd="0" destOrd="0" presId="urn:microsoft.com/office/officeart/2005/8/layout/radial3"/>
    <dgm:cxn modelId="{0ACF92D5-F2C3-47A8-9F43-023C3D359B4B}" srcId="{301B8D8C-52F0-49B9-982E-7A66E9EBB0D0}" destId="{3BE02093-27E8-49C7-8C14-295AB0CB1CD7}" srcOrd="6" destOrd="0" parTransId="{BC694DE3-43A1-42C5-BD5B-83582625ED75}" sibTransId="{F3A17DDC-AD51-4852-8EE0-888CC7BA8BAA}"/>
    <dgm:cxn modelId="{83A5A087-F424-49CE-A80B-82F2E72D9B16}" srcId="{301B8D8C-52F0-49B9-982E-7A66E9EBB0D0}" destId="{043E0795-5DD9-4CB8-B7DA-6CEF80C0BD1C}" srcOrd="0" destOrd="0" parTransId="{7CDC6A50-3A4F-4F69-9C17-8EDCA955113A}" sibTransId="{7092811A-6C61-4A70-BC9E-9B326BF96594}"/>
    <dgm:cxn modelId="{4859F7D0-7E31-4D7E-8E37-FDD8C43CE97B}" srcId="{301B8D8C-52F0-49B9-982E-7A66E9EBB0D0}" destId="{01625E3C-38B2-4B29-B1AA-EA87713EC22D}" srcOrd="4" destOrd="0" parTransId="{5D927F6A-7226-4AA2-80F2-5CFFCA5EA7B7}" sibTransId="{4D2C6AB2-096F-4755-91A6-723A7F805143}"/>
    <dgm:cxn modelId="{63FF48A9-70F4-4168-94A5-7F15EFE9F9A8}" type="presParOf" srcId="{1C7DD784-C5A9-465C-BBE6-51557E09EA7F}" destId="{DB019CFF-80A9-4153-A9C7-8C8632342CD4}" srcOrd="0" destOrd="0" presId="urn:microsoft.com/office/officeart/2005/8/layout/radial3"/>
    <dgm:cxn modelId="{C901FCC7-5706-454A-AE62-2A7D74D1F1B3}" type="presParOf" srcId="{DB019CFF-80A9-4153-A9C7-8C8632342CD4}" destId="{AB6C5A15-B97B-4B4C-A796-1DC9753F847B}" srcOrd="0" destOrd="0" presId="urn:microsoft.com/office/officeart/2005/8/layout/radial3"/>
    <dgm:cxn modelId="{D0DE619B-4C6D-44A3-9831-A18CC147BB60}" type="presParOf" srcId="{DB019CFF-80A9-4153-A9C7-8C8632342CD4}" destId="{ACDE4CAC-EA89-4C53-ACF3-FED77620AAD8}" srcOrd="1" destOrd="0" presId="urn:microsoft.com/office/officeart/2005/8/layout/radial3"/>
    <dgm:cxn modelId="{380671C2-61FD-4A2D-AE7F-52EBFAFCB367}" type="presParOf" srcId="{DB019CFF-80A9-4153-A9C7-8C8632342CD4}" destId="{9A34A293-B333-4E89-941E-3F0DD655AF77}" srcOrd="2" destOrd="0" presId="urn:microsoft.com/office/officeart/2005/8/layout/radial3"/>
    <dgm:cxn modelId="{A08E2F37-4196-484A-99D9-2D11D97FA3C1}" type="presParOf" srcId="{DB019CFF-80A9-4153-A9C7-8C8632342CD4}" destId="{8B76E834-D2EC-45DA-8172-0D21C5C6B91B}" srcOrd="3" destOrd="0" presId="urn:microsoft.com/office/officeart/2005/8/layout/radial3"/>
    <dgm:cxn modelId="{8D9041A9-1EF5-44D5-854B-D9FBB1DF9D82}" type="presParOf" srcId="{DB019CFF-80A9-4153-A9C7-8C8632342CD4}" destId="{B23EA0BE-1373-42AD-BB66-80701C6CB6DF}" srcOrd="4" destOrd="0" presId="urn:microsoft.com/office/officeart/2005/8/layout/radial3"/>
    <dgm:cxn modelId="{23ACC927-57AB-49CC-A79F-A5D33FA31CF8}" type="presParOf" srcId="{DB019CFF-80A9-4153-A9C7-8C8632342CD4}" destId="{FEEE1145-338D-498F-99C5-C1F2CD06C684}" srcOrd="5" destOrd="0" presId="urn:microsoft.com/office/officeart/2005/8/layout/radial3"/>
    <dgm:cxn modelId="{5A502291-642D-4882-ACD0-202BF0719F28}" type="presParOf" srcId="{DB019CFF-80A9-4153-A9C7-8C8632342CD4}" destId="{3EC53DB5-1FFE-463F-82CC-64A1EF4BCD9E}" srcOrd="6" destOrd="0" presId="urn:microsoft.com/office/officeart/2005/8/layout/radial3"/>
    <dgm:cxn modelId="{0B4E5AB6-C181-4BAA-B366-0E799178116C}" type="presParOf" srcId="{DB019CFF-80A9-4153-A9C7-8C8632342CD4}" destId="{77A9198B-6ECC-421A-B36B-C0AD5550B442}" srcOrd="7" destOrd="0" presId="urn:microsoft.com/office/officeart/2005/8/layout/radial3"/>
    <dgm:cxn modelId="{63E037A0-BD7F-4699-A67A-7B846F7B348B}" type="presParOf" srcId="{DB019CFF-80A9-4153-A9C7-8C8632342CD4}" destId="{2FE19DC7-9756-409B-A701-142BD5FEBC74}" srcOrd="8" destOrd="0" presId="urn:microsoft.com/office/officeart/2005/8/layout/radial3"/>
    <dgm:cxn modelId="{F73B3E7E-C98E-4F01-B150-A35EBCB18AAF}" type="presParOf" srcId="{DB019CFF-80A9-4153-A9C7-8C8632342CD4}" destId="{25C7F320-F0A5-4148-9794-D1F6D7102B08}" srcOrd="9" destOrd="0" presId="urn:microsoft.com/office/officeart/2005/8/layout/radial3"/>
    <dgm:cxn modelId="{23D93399-5551-4377-B1DD-0B53407EA00D}" type="presParOf" srcId="{DB019CFF-80A9-4153-A9C7-8C8632342CD4}" destId="{2005DDE8-4AC4-44C2-B36F-1D4B0519318B}" srcOrd="10" destOrd="0" presId="urn:microsoft.com/office/officeart/2005/8/layout/radial3"/>
    <dgm:cxn modelId="{9A4790EF-0102-43C0-BED3-BD94290DEB89}" type="presParOf" srcId="{DB019CFF-80A9-4153-A9C7-8C8632342CD4}" destId="{EB55D2A7-4096-4B0E-82ED-991227BA4056}" srcOrd="11" destOrd="0" presId="urn:microsoft.com/office/officeart/2005/8/layout/radial3"/>
    <dgm:cxn modelId="{CE41FC7C-6709-4A1F-8E14-06B43A368533}" type="presParOf" srcId="{DB019CFF-80A9-4153-A9C7-8C8632342CD4}" destId="{6A7C4209-AC55-478F-A1B0-928C12657303}" srcOrd="12" destOrd="0" presId="urn:microsoft.com/office/officeart/2005/8/layout/radial3"/>
    <dgm:cxn modelId="{D598A99E-8F42-4C97-A430-CDFEA51372F4}" type="presParOf" srcId="{DB019CFF-80A9-4153-A9C7-8C8632342CD4}" destId="{05D2C51D-8496-438E-BF3A-D1510DF760AA}" srcOrd="13"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C5A15-B97B-4B4C-A796-1DC9753F847B}">
      <dsp:nvSpPr>
        <dsp:cNvPr id="0" name=""/>
        <dsp:cNvSpPr/>
      </dsp:nvSpPr>
      <dsp:spPr>
        <a:xfrm>
          <a:off x="1886195" y="1009096"/>
          <a:ext cx="1703650" cy="1703650"/>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Sémiotique et communication </a:t>
          </a:r>
        </a:p>
      </dsp:txBody>
      <dsp:txXfrm>
        <a:off x="2135689" y="1258590"/>
        <a:ext cx="1204662" cy="1204662"/>
      </dsp:txXfrm>
    </dsp:sp>
    <dsp:sp modelId="{ACDE4CAC-EA89-4C53-ACF3-FED77620AAD8}">
      <dsp:nvSpPr>
        <dsp:cNvPr id="0" name=""/>
        <dsp:cNvSpPr/>
      </dsp:nvSpPr>
      <dsp:spPr>
        <a:xfrm>
          <a:off x="2312108" y="10861"/>
          <a:ext cx="851825" cy="851825"/>
        </a:xfrm>
        <a:prstGeom prst="ellipse">
          <a:avLst/>
        </a:prstGeom>
        <a:solidFill>
          <a:schemeClr val="accent2">
            <a:alpha val="50000"/>
            <a:hueOff val="-111951"/>
            <a:satOff val="-6456"/>
            <a:lumOff val="66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Signifiant</a:t>
          </a:r>
          <a:r>
            <a:rPr lang="fr-FR" sz="2600" kern="1200"/>
            <a:t> </a:t>
          </a:r>
        </a:p>
      </dsp:txBody>
      <dsp:txXfrm>
        <a:off x="2436855" y="135608"/>
        <a:ext cx="602331" cy="602331"/>
      </dsp:txXfrm>
    </dsp:sp>
    <dsp:sp modelId="{9A34A293-B333-4E89-941E-3F0DD655AF77}">
      <dsp:nvSpPr>
        <dsp:cNvPr id="0" name=""/>
        <dsp:cNvSpPr/>
      </dsp:nvSpPr>
      <dsp:spPr>
        <a:xfrm>
          <a:off x="2973942" y="173989"/>
          <a:ext cx="851825" cy="851825"/>
        </a:xfrm>
        <a:prstGeom prst="ellipse">
          <a:avLst/>
        </a:prstGeom>
        <a:solidFill>
          <a:schemeClr val="accent2">
            <a:alpha val="50000"/>
            <a:hueOff val="-223902"/>
            <a:satOff val="-12912"/>
            <a:lumOff val="132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Signes naturels</a:t>
          </a:r>
        </a:p>
      </dsp:txBody>
      <dsp:txXfrm>
        <a:off x="3098689" y="298736"/>
        <a:ext cx="602331" cy="602331"/>
      </dsp:txXfrm>
    </dsp:sp>
    <dsp:sp modelId="{8B76E834-D2EC-45DA-8172-0D21C5C6B91B}">
      <dsp:nvSpPr>
        <dsp:cNvPr id="0" name=""/>
        <dsp:cNvSpPr/>
      </dsp:nvSpPr>
      <dsp:spPr>
        <a:xfrm>
          <a:off x="3354821" y="754379"/>
          <a:ext cx="1110498" cy="595068"/>
        </a:xfrm>
        <a:prstGeom prst="ellipse">
          <a:avLst/>
        </a:prstGeom>
        <a:solidFill>
          <a:schemeClr val="accent2">
            <a:alpha val="50000"/>
            <a:hueOff val="-335853"/>
            <a:satOff val="-19368"/>
            <a:lumOff val="19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Signales/index</a:t>
          </a:r>
        </a:p>
      </dsp:txBody>
      <dsp:txXfrm>
        <a:off x="3517450" y="841525"/>
        <a:ext cx="785240" cy="420776"/>
      </dsp:txXfrm>
    </dsp:sp>
    <dsp:sp modelId="{B23EA0BE-1373-42AD-BB66-80701C6CB6DF}">
      <dsp:nvSpPr>
        <dsp:cNvPr id="0" name=""/>
        <dsp:cNvSpPr/>
      </dsp:nvSpPr>
      <dsp:spPr>
        <a:xfrm>
          <a:off x="3725871" y="1263346"/>
          <a:ext cx="851825" cy="851825"/>
        </a:xfrm>
        <a:prstGeom prst="ellipse">
          <a:avLst/>
        </a:prstGeom>
        <a:solidFill>
          <a:schemeClr val="accent2">
            <a:alpha val="50000"/>
            <a:hueOff val="-447804"/>
            <a:satOff val="-25824"/>
            <a:lumOff val="26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Charles S.Peirce</a:t>
          </a:r>
        </a:p>
      </dsp:txBody>
      <dsp:txXfrm>
        <a:off x="3850618" y="1388093"/>
        <a:ext cx="602331" cy="602331"/>
      </dsp:txXfrm>
    </dsp:sp>
    <dsp:sp modelId="{FEEE1145-338D-498F-99C5-C1F2CD06C684}">
      <dsp:nvSpPr>
        <dsp:cNvPr id="0" name=""/>
        <dsp:cNvSpPr/>
      </dsp:nvSpPr>
      <dsp:spPr>
        <a:xfrm>
          <a:off x="3551188" y="1940018"/>
          <a:ext cx="1036867" cy="851825"/>
        </a:xfrm>
        <a:prstGeom prst="ellipse">
          <a:avLst/>
        </a:prstGeom>
        <a:solidFill>
          <a:schemeClr val="accent2">
            <a:alpha val="50000"/>
            <a:hueOff val="-559755"/>
            <a:satOff val="-32280"/>
            <a:lumOff val="33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Ferdinannd de Saussure</a:t>
          </a:r>
        </a:p>
      </dsp:txBody>
      <dsp:txXfrm>
        <a:off x="3703034" y="2064765"/>
        <a:ext cx="733175" cy="602331"/>
      </dsp:txXfrm>
    </dsp:sp>
    <dsp:sp modelId="{3EC53DB5-1FFE-463F-82CC-64A1EF4BCD9E}">
      <dsp:nvSpPr>
        <dsp:cNvPr id="0" name=""/>
        <dsp:cNvSpPr/>
      </dsp:nvSpPr>
      <dsp:spPr>
        <a:xfrm>
          <a:off x="3203475" y="2500998"/>
          <a:ext cx="957860" cy="851825"/>
        </a:xfrm>
        <a:prstGeom prst="ellipse">
          <a:avLst/>
        </a:prstGeom>
        <a:solidFill>
          <a:schemeClr val="accent2">
            <a:alpha val="50000"/>
            <a:hueOff val="-671706"/>
            <a:satOff val="-38736"/>
            <a:lumOff val="39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Umberto Eco</a:t>
          </a:r>
        </a:p>
      </dsp:txBody>
      <dsp:txXfrm>
        <a:off x="3343750" y="2625745"/>
        <a:ext cx="677310" cy="602331"/>
      </dsp:txXfrm>
    </dsp:sp>
    <dsp:sp modelId="{77A9198B-6ECC-421A-B36B-C0AD5550B442}">
      <dsp:nvSpPr>
        <dsp:cNvPr id="0" name=""/>
        <dsp:cNvSpPr/>
      </dsp:nvSpPr>
      <dsp:spPr>
        <a:xfrm>
          <a:off x="2652929" y="2817773"/>
          <a:ext cx="851825" cy="851825"/>
        </a:xfrm>
        <a:prstGeom prst="ellipse">
          <a:avLst/>
        </a:prstGeom>
        <a:solidFill>
          <a:schemeClr val="accent2">
            <a:alpha val="50000"/>
            <a:hueOff val="-783657"/>
            <a:satOff val="-45192"/>
            <a:lumOff val="46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Symboles</a:t>
          </a:r>
        </a:p>
      </dsp:txBody>
      <dsp:txXfrm>
        <a:off x="2777676" y="2942520"/>
        <a:ext cx="602331" cy="602331"/>
      </dsp:txXfrm>
    </dsp:sp>
    <dsp:sp modelId="{2FE19DC7-9756-409B-A701-142BD5FEBC74}">
      <dsp:nvSpPr>
        <dsp:cNvPr id="0" name=""/>
        <dsp:cNvSpPr/>
      </dsp:nvSpPr>
      <dsp:spPr>
        <a:xfrm>
          <a:off x="1971287" y="2817773"/>
          <a:ext cx="851825" cy="851825"/>
        </a:xfrm>
        <a:prstGeom prst="ellipse">
          <a:avLst/>
        </a:prstGeom>
        <a:solidFill>
          <a:schemeClr val="accent2">
            <a:alpha val="50000"/>
            <a:hueOff val="-895608"/>
            <a:satOff val="-51648"/>
            <a:lumOff val="531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Icones</a:t>
          </a:r>
        </a:p>
      </dsp:txBody>
      <dsp:txXfrm>
        <a:off x="2096034" y="2942520"/>
        <a:ext cx="602331" cy="602331"/>
      </dsp:txXfrm>
    </dsp:sp>
    <dsp:sp modelId="{25C7F320-F0A5-4148-9794-D1F6D7102B08}">
      <dsp:nvSpPr>
        <dsp:cNvPr id="0" name=""/>
        <dsp:cNvSpPr/>
      </dsp:nvSpPr>
      <dsp:spPr>
        <a:xfrm>
          <a:off x="1367723" y="2500998"/>
          <a:ext cx="851825" cy="851825"/>
        </a:xfrm>
        <a:prstGeom prst="ellipse">
          <a:avLst/>
        </a:prstGeom>
        <a:solidFill>
          <a:schemeClr val="accent2">
            <a:alpha val="50000"/>
            <a:hueOff val="-1007559"/>
            <a:satOff val="-58104"/>
            <a:lumOff val="59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Signes artificiels</a:t>
          </a:r>
        </a:p>
      </dsp:txBody>
      <dsp:txXfrm>
        <a:off x="1492470" y="2625745"/>
        <a:ext cx="602331" cy="602331"/>
      </dsp:txXfrm>
    </dsp:sp>
    <dsp:sp modelId="{2005DDE8-4AC4-44C2-B36F-1D4B0519318B}">
      <dsp:nvSpPr>
        <dsp:cNvPr id="0" name=""/>
        <dsp:cNvSpPr/>
      </dsp:nvSpPr>
      <dsp:spPr>
        <a:xfrm>
          <a:off x="980507" y="1940018"/>
          <a:ext cx="851825" cy="851825"/>
        </a:xfrm>
        <a:prstGeom prst="ellipse">
          <a:avLst/>
        </a:prstGeom>
        <a:solidFill>
          <a:schemeClr val="accent2">
            <a:alpha val="50000"/>
            <a:hueOff val="-1119510"/>
            <a:satOff val="-64560"/>
            <a:lumOff val="66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Signe </a:t>
          </a:r>
        </a:p>
      </dsp:txBody>
      <dsp:txXfrm>
        <a:off x="1105254" y="2064765"/>
        <a:ext cx="602331" cy="602331"/>
      </dsp:txXfrm>
    </dsp:sp>
    <dsp:sp modelId="{EB55D2A7-4096-4B0E-82ED-991227BA4056}">
      <dsp:nvSpPr>
        <dsp:cNvPr id="0" name=""/>
        <dsp:cNvSpPr/>
      </dsp:nvSpPr>
      <dsp:spPr>
        <a:xfrm>
          <a:off x="898344" y="1263346"/>
          <a:ext cx="851825" cy="851825"/>
        </a:xfrm>
        <a:prstGeom prst="ellipse">
          <a:avLst/>
        </a:prstGeom>
        <a:solidFill>
          <a:schemeClr val="accent2">
            <a:alpha val="50000"/>
            <a:hueOff val="-1231461"/>
            <a:satOff val="-71016"/>
            <a:lumOff val="730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Signifié</a:t>
          </a:r>
        </a:p>
      </dsp:txBody>
      <dsp:txXfrm>
        <a:off x="1023091" y="1388093"/>
        <a:ext cx="602331" cy="602331"/>
      </dsp:txXfrm>
    </dsp:sp>
    <dsp:sp modelId="{6A7C4209-AC55-478F-A1B0-928C12657303}">
      <dsp:nvSpPr>
        <dsp:cNvPr id="0" name=""/>
        <dsp:cNvSpPr/>
      </dsp:nvSpPr>
      <dsp:spPr>
        <a:xfrm>
          <a:off x="1140058" y="626001"/>
          <a:ext cx="851825" cy="851825"/>
        </a:xfrm>
        <a:prstGeom prst="ellipse">
          <a:avLst/>
        </a:prstGeom>
        <a:solidFill>
          <a:schemeClr val="accent2">
            <a:alpha val="50000"/>
            <a:hueOff val="-1343412"/>
            <a:satOff val="-77472"/>
            <a:lumOff val="796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Sémiologie de Saussure</a:t>
          </a:r>
        </a:p>
      </dsp:txBody>
      <dsp:txXfrm>
        <a:off x="1264805" y="750748"/>
        <a:ext cx="602331" cy="602331"/>
      </dsp:txXfrm>
    </dsp:sp>
    <dsp:sp modelId="{05D2C51D-8496-438E-BF3A-D1510DF760AA}">
      <dsp:nvSpPr>
        <dsp:cNvPr id="0" name=""/>
        <dsp:cNvSpPr/>
      </dsp:nvSpPr>
      <dsp:spPr>
        <a:xfrm>
          <a:off x="1650274" y="173989"/>
          <a:ext cx="851825" cy="851825"/>
        </a:xfrm>
        <a:prstGeom prst="ellipse">
          <a:avLst/>
        </a:prstGeom>
        <a:solidFill>
          <a:schemeClr val="accent2">
            <a:alpha val="50000"/>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Sémiotique de Peirce</a:t>
          </a:r>
        </a:p>
      </dsp:txBody>
      <dsp:txXfrm>
        <a:off x="1775021" y="298736"/>
        <a:ext cx="602331" cy="60233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56BDA826A64AC88B43453E84FC30EF"/>
        <w:category>
          <w:name w:val="Général"/>
          <w:gallery w:val="placeholder"/>
        </w:category>
        <w:types>
          <w:type w:val="bbPlcHdr"/>
        </w:types>
        <w:behaviors>
          <w:behavior w:val="content"/>
        </w:behaviors>
        <w:guid w:val="{374A19A3-D17D-48A9-A55E-DBFE1DCA9DE4}"/>
      </w:docPartPr>
      <w:docPartBody>
        <w:p w:rsidR="009E35C6" w:rsidRDefault="00AC3835" w:rsidP="00AC3835">
          <w:pPr>
            <w:pStyle w:val="6D56BDA826A64AC88B43453E84FC30EF"/>
          </w:pPr>
          <w:r>
            <w:rPr>
              <w:caps/>
              <w:color w:val="FFFFFF" w:themeColor="background1"/>
              <w:sz w:val="18"/>
              <w:szCs w:val="18"/>
            </w:rPr>
            <w:t>[Titre du document]</w:t>
          </w:r>
        </w:p>
      </w:docPartBody>
    </w:docPart>
    <w:docPart>
      <w:docPartPr>
        <w:name w:val="55C6B7A56E014847A2D0A04293CBC109"/>
        <w:category>
          <w:name w:val="Général"/>
          <w:gallery w:val="placeholder"/>
        </w:category>
        <w:types>
          <w:type w:val="bbPlcHdr"/>
        </w:types>
        <w:behaviors>
          <w:behavior w:val="content"/>
        </w:behaviors>
        <w:guid w:val="{5F7C7595-5B87-41F3-9FB9-B985BF06CEE0}"/>
      </w:docPartPr>
      <w:docPartBody>
        <w:p w:rsidR="009E35C6" w:rsidRDefault="00AC3835" w:rsidP="00AC3835">
          <w:pPr>
            <w:pStyle w:val="55C6B7A56E014847A2D0A04293CBC109"/>
          </w:pPr>
          <w:r>
            <w:rPr>
              <w:rStyle w:val="Textedelespacerserv"/>
            </w:rPr>
            <w:t>[Date de publication]</w:t>
          </w:r>
        </w:p>
      </w:docPartBody>
    </w:docPart>
    <w:docPart>
      <w:docPartPr>
        <w:name w:val="A5668166A3524F8491DBEFBF0AA95EAE"/>
        <w:category>
          <w:name w:val="Général"/>
          <w:gallery w:val="placeholder"/>
        </w:category>
        <w:types>
          <w:type w:val="bbPlcHdr"/>
        </w:types>
        <w:behaviors>
          <w:behavior w:val="content"/>
        </w:behaviors>
        <w:guid w:val="{74477BCC-ED03-41D1-BF46-4215D1CE8ADB}"/>
      </w:docPartPr>
      <w:docPartBody>
        <w:p w:rsidR="009E35C6" w:rsidRDefault="00AC3835" w:rsidP="00AC3835">
          <w:pPr>
            <w:pStyle w:val="A5668166A3524F8491DBEFBF0AA95EAE"/>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Fre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35"/>
    <w:rsid w:val="00045AB8"/>
    <w:rsid w:val="00452375"/>
    <w:rsid w:val="009E35C6"/>
    <w:rsid w:val="00AC3835"/>
    <w:rsid w:val="00F439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9790C9D54974F60A119CE3E6A18403D">
    <w:name w:val="79790C9D54974F60A119CE3E6A18403D"/>
    <w:rsid w:val="00AC3835"/>
  </w:style>
  <w:style w:type="paragraph" w:customStyle="1" w:styleId="24590DB3645540E3A4AA153BF79F3E19">
    <w:name w:val="24590DB3645540E3A4AA153BF79F3E19"/>
    <w:rsid w:val="00AC3835"/>
  </w:style>
  <w:style w:type="paragraph" w:customStyle="1" w:styleId="31EBE886E8AA48F2A0DD8C913208E7B7">
    <w:name w:val="31EBE886E8AA48F2A0DD8C913208E7B7"/>
    <w:rsid w:val="00AC3835"/>
  </w:style>
  <w:style w:type="paragraph" w:customStyle="1" w:styleId="6D56BDA826A64AC88B43453E84FC30EF">
    <w:name w:val="6D56BDA826A64AC88B43453E84FC30EF"/>
    <w:rsid w:val="00AC3835"/>
  </w:style>
  <w:style w:type="character" w:customStyle="1" w:styleId="Textedelespacerserv">
    <w:name w:val="Texte de l’espace réservé"/>
    <w:basedOn w:val="Policepardfaut"/>
    <w:uiPriority w:val="99"/>
    <w:semiHidden/>
    <w:rsid w:val="00AC3835"/>
    <w:rPr>
      <w:color w:val="808080"/>
    </w:rPr>
  </w:style>
  <w:style w:type="paragraph" w:customStyle="1" w:styleId="55C6B7A56E014847A2D0A04293CBC109">
    <w:name w:val="55C6B7A56E014847A2D0A04293CBC109"/>
    <w:rsid w:val="00AC3835"/>
  </w:style>
  <w:style w:type="paragraph" w:customStyle="1" w:styleId="A5668166A3524F8491DBEFBF0AA95EAE">
    <w:name w:val="A5668166A3524F8491DBEFBF0AA95EAE"/>
    <w:rsid w:val="00AC3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1710</Words>
  <Characters>9411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cours : sémiotique et communication </dc:title>
  <dc:subject/>
  <dc:creator>Houda YAHLA</dc:creator>
  <cp:keywords/>
  <dc:description/>
  <cp:lastModifiedBy>DELL</cp:lastModifiedBy>
  <cp:revision>3</cp:revision>
  <dcterms:created xsi:type="dcterms:W3CDTF">2022-08-14T17:20:00Z</dcterms:created>
  <dcterms:modified xsi:type="dcterms:W3CDTF">2022-08-14T21:37:00Z</dcterms:modified>
</cp:coreProperties>
</file>