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4B" w:rsidRDefault="00395B4B" w:rsidP="00395B4B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الأستاذ : د. وزار محمد                    ليسنس السنة الثانية</w:t>
      </w:r>
    </w:p>
    <w:p w:rsidR="00395B4B" w:rsidRDefault="00395B4B" w:rsidP="00395B4B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شعبة الفلسفة                                      مقياس الفلسفة الإسلامية</w:t>
      </w:r>
    </w:p>
    <w:p w:rsidR="00395B4B" w:rsidRDefault="00395B4B" w:rsidP="00395B4B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كلية العلوم الاجتماعية و الإنسانية               المحاضرة السادسة</w:t>
      </w:r>
    </w:p>
    <w:p w:rsidR="00395B4B" w:rsidRDefault="00395B4B" w:rsidP="00395B4B">
      <w:pPr>
        <w:bidi/>
        <w:spacing w:line="360" w:lineRule="auto"/>
        <w:jc w:val="center"/>
        <w:rPr>
          <w:rFonts w:ascii="Arial" w:hAnsi="Arial"/>
          <w:b/>
          <w:bCs/>
          <w:sz w:val="36"/>
          <w:szCs w:val="36"/>
          <w:lang w:bidi="ar-DZ"/>
        </w:rPr>
      </w:pPr>
    </w:p>
    <w:p w:rsidR="00395B4B" w:rsidRDefault="00395B4B" w:rsidP="00395B4B">
      <w:pPr>
        <w:bidi/>
        <w:spacing w:line="360" w:lineRule="auto"/>
        <w:jc w:val="center"/>
        <w:rPr>
          <w:rFonts w:ascii="Arial" w:hAnsi="Arial"/>
          <w:b/>
          <w:bCs/>
          <w:sz w:val="36"/>
          <w:szCs w:val="36"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  <w:lang w:bidi="ar-DZ"/>
        </w:rPr>
        <w:t>مشكلة قدم وحدوث العالم في الفلسفة الإسلامية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/>
          <w:b/>
          <w:bCs/>
          <w:sz w:val="36"/>
          <w:szCs w:val="36"/>
          <w:lang w:bidi="ar-DZ"/>
        </w:rPr>
      </w:pPr>
    </w:p>
    <w:p w:rsidR="00395B4B" w:rsidRPr="00174393" w:rsidRDefault="00395B4B" w:rsidP="00395B4B">
      <w:pPr>
        <w:bidi/>
        <w:spacing w:line="360" w:lineRule="auto"/>
        <w:jc w:val="both"/>
        <w:rPr>
          <w:rFonts w:ascii="Arial" w:hAnsi="Arial" w:hint="cs"/>
          <w:b/>
          <w:bCs/>
          <w:sz w:val="36"/>
          <w:szCs w:val="36"/>
          <w:rtl/>
          <w:lang w:bidi="ar-DZ"/>
        </w:rPr>
      </w:pPr>
      <w:r w:rsidRPr="00174393">
        <w:rPr>
          <w:rFonts w:ascii="Arial" w:hAnsi="Arial" w:hint="cs"/>
          <w:b/>
          <w:bCs/>
          <w:sz w:val="36"/>
          <w:szCs w:val="36"/>
          <w:rtl/>
          <w:lang w:bidi="ar-DZ"/>
        </w:rPr>
        <w:t>تمهيد :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إن مشكلة قدم و حدوث العالم من أهم المشكلات التي واجهت الفكر الإسلامي منذ تأسيسه بل هي الحد الفاصل بين الإيمان و الكفر و هي على رأس الخلاف بين الفلاسفة و المتكلمين فقد كفَّر الغزالي فلاسفة الإسلام المشائين في ثلاث</w:t>
      </w:r>
      <w:r>
        <w:rPr>
          <w:rFonts w:ascii="Arial" w:hAnsi="Arial" w:hint="eastAsia"/>
          <w:sz w:val="32"/>
          <w:szCs w:val="32"/>
          <w:rtl/>
          <w:lang w:bidi="ar-DZ"/>
        </w:rPr>
        <w:t>ة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مسائل رئيسية و على رأس هذه المسائل مسألة قدم العالم في كتابه تهافت الفلاسفة، كما اعتبرها الإمام الباقلاني الإيمان بحدوث العالم واجباً دينياً و شرعياً، كما اعتبرها الإمام ابن تيمية هذه المسألة الأخيرة فيصل التفرقة بين الإيمان و الكفر و على أساسها تم تحريم الاشتغال و النظر في كتب القدماء. و قد استقر الرأي لدى فلاسفة اليونان و تابعهم في ذلك معظم فلاسفة الإسلام كالفاراب</w:t>
      </w:r>
      <w:r>
        <w:rPr>
          <w:rFonts w:ascii="Arial" w:hAnsi="Arial" w:hint="eastAsia"/>
          <w:sz w:val="32"/>
          <w:szCs w:val="32"/>
          <w:rtl/>
          <w:lang w:bidi="ar-DZ"/>
        </w:rPr>
        <w:t>ي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و ابن سينا و ابن رُشد ما عدا فيلسوف الإسلام الكندي الذي تابع رأي المتكلمين.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b/>
          <w:bCs/>
          <w:sz w:val="36"/>
          <w:szCs w:val="36"/>
          <w:rtl/>
          <w:lang w:bidi="ar-DZ"/>
        </w:rPr>
      </w:pPr>
      <w:r w:rsidRPr="003F217D">
        <w:rPr>
          <w:rFonts w:ascii="Arial" w:hAnsi="Arial" w:hint="cs"/>
          <w:b/>
          <w:bCs/>
          <w:sz w:val="36"/>
          <w:szCs w:val="36"/>
          <w:rtl/>
          <w:lang w:bidi="ar-DZ"/>
        </w:rPr>
        <w:t xml:space="preserve">مشكلة قدم و حدوث العالم عند فلاسفة اليونان : </w:t>
      </w:r>
    </w:p>
    <w:p w:rsidR="00395B4B" w:rsidRPr="003F217D" w:rsidRDefault="00395B4B" w:rsidP="00395B4B">
      <w:pPr>
        <w:bidi/>
        <w:spacing w:line="360" w:lineRule="auto"/>
        <w:jc w:val="both"/>
        <w:rPr>
          <w:rFonts w:ascii="Arial" w:hAnsi="Arial" w:hint="cs"/>
          <w:b/>
          <w:bCs/>
          <w:sz w:val="36"/>
          <w:szCs w:val="36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اتفق فلاسفة اليونان في مجملهم على القول بقدم العالم و أنه لم يزل موجوداً مع الله و معلولاً له، و مساوقاً له غير متأخر عنه بالزمن مساوقة المعلول للعلة و تقدم الله عليه كتقدم العلة على المعلول و هو تقدم بالذات و المرتبة لا بالزمن على ما ذكر الغزالي.</w:t>
      </w:r>
      <w:r>
        <w:rPr>
          <w:rStyle w:val="Appelnotedebasdep"/>
          <w:rFonts w:ascii="Arial" w:hAnsi="Arial"/>
          <w:sz w:val="32"/>
          <w:szCs w:val="32"/>
          <w:rtl/>
          <w:lang w:bidi="ar-DZ"/>
        </w:rPr>
        <w:footnoteReference w:id="2"/>
      </w:r>
      <w:r>
        <w:rPr>
          <w:rFonts w:ascii="Arial" w:hAnsi="Arial" w:hint="cs"/>
          <w:sz w:val="32"/>
          <w:szCs w:val="32"/>
          <w:rtl/>
          <w:lang w:bidi="ar-DZ"/>
        </w:rPr>
        <w:t xml:space="preserve">    </w:t>
      </w:r>
      <w:r w:rsidRPr="003F217D">
        <w:rPr>
          <w:rFonts w:ascii="Arial" w:hAnsi="Arial" w:hint="cs"/>
          <w:b/>
          <w:bCs/>
          <w:sz w:val="36"/>
          <w:szCs w:val="36"/>
          <w:rtl/>
          <w:lang w:bidi="ar-DZ"/>
        </w:rPr>
        <w:t xml:space="preserve">       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ما موقف فلاسفة الإسلام من مشكلة قدم و حدوث العالم ؟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lastRenderedPageBreak/>
        <w:t>تابع فلاسفة الإسلام موقف العقلانية المشائية بالقول بقدم العالم و من ثم قدم المادة و الحركة و زمان العالم غير أنهم حاولوا أن يجدوا جسر للعبور بين القول بقدم العالم و بين القول بحدوثه، لذا مزجوا المشائية بالأفلاطونية المحدثة فتبنى كلٌ من الفاراب</w:t>
      </w:r>
      <w:r>
        <w:rPr>
          <w:rFonts w:ascii="Arial" w:hAnsi="Arial" w:hint="eastAsia"/>
          <w:sz w:val="32"/>
          <w:szCs w:val="32"/>
          <w:rtl/>
          <w:lang w:bidi="ar-DZ"/>
        </w:rPr>
        <w:t>ي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و ابن سينا نظرية الصدور أو الفيض.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b/>
          <w:bCs/>
          <w:sz w:val="36"/>
          <w:szCs w:val="36"/>
          <w:rtl/>
          <w:lang w:bidi="ar-DZ"/>
        </w:rPr>
      </w:pPr>
      <w:r w:rsidRPr="00780A37">
        <w:rPr>
          <w:rFonts w:ascii="Arial" w:hAnsi="Arial" w:hint="cs"/>
          <w:b/>
          <w:bCs/>
          <w:sz w:val="36"/>
          <w:szCs w:val="36"/>
          <w:rtl/>
          <w:lang w:bidi="ar-DZ"/>
        </w:rPr>
        <w:t>نظرية الفاراب</w:t>
      </w:r>
      <w:r w:rsidRPr="00780A37">
        <w:rPr>
          <w:rFonts w:ascii="Arial" w:hAnsi="Arial" w:hint="eastAsia"/>
          <w:b/>
          <w:bCs/>
          <w:sz w:val="36"/>
          <w:szCs w:val="36"/>
          <w:rtl/>
          <w:lang w:bidi="ar-DZ"/>
        </w:rPr>
        <w:t>ي</w:t>
      </w:r>
      <w:r w:rsidRPr="00780A37">
        <w:rPr>
          <w:rFonts w:ascii="Arial" w:hAnsi="Arial" w:hint="cs"/>
          <w:b/>
          <w:bCs/>
          <w:sz w:val="36"/>
          <w:szCs w:val="36"/>
          <w:rtl/>
          <w:lang w:bidi="ar-DZ"/>
        </w:rPr>
        <w:t xml:space="preserve"> و إشكالية صدور العالم أو الكثرة عن الواحد :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 w:rsidRPr="00780A37">
        <w:rPr>
          <w:rFonts w:ascii="Arial" w:hAnsi="Arial" w:hint="cs"/>
          <w:sz w:val="32"/>
          <w:szCs w:val="32"/>
          <w:rtl/>
          <w:lang w:bidi="ar-DZ"/>
        </w:rPr>
        <w:t xml:space="preserve">واجب الوجود عقلٌ محض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في تعقله لذاته قوة الإبداع و الفيض فينبثقُ عنه كائن بسيط  إنه العقل الأول فما يصدر عن واجب الوجود </w:t>
      </w:r>
      <w:r>
        <w:rPr>
          <w:rFonts w:ascii="Arial" w:hAnsi="Arial"/>
          <w:sz w:val="32"/>
          <w:szCs w:val="32"/>
          <w:rtl/>
          <w:lang w:bidi="ar-DZ"/>
        </w:rPr>
        <w:t>«</w:t>
      </w:r>
      <w:r>
        <w:rPr>
          <w:rFonts w:ascii="Arial" w:hAnsi="Arial" w:hint="cs"/>
          <w:sz w:val="32"/>
          <w:szCs w:val="32"/>
          <w:rtl/>
          <w:lang w:bidi="ar-DZ"/>
        </w:rPr>
        <w:t>الله</w:t>
      </w:r>
      <w:r>
        <w:rPr>
          <w:rFonts w:ascii="Arial" w:hAnsi="Arial"/>
          <w:sz w:val="32"/>
          <w:szCs w:val="32"/>
          <w:rtl/>
          <w:lang w:bidi="ar-DZ"/>
        </w:rPr>
        <w:t>»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كائنٌ واحدٌ فقط هو هذا العقل لأنه لا يصدر عن الواحد إلا واحداً هذا المبدأ هو للحفاظ على وحدة الله و وحدانيته و أنه لا تصدر عنه الكثرة مباشرة و إلا كان محل للكثرة و هذا يخالف طبيعة ذاته بأنه وحدة أو واحد من كل الوجوه بصفة مطلقة.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هذا الموجود الأول هو عقل لذلك هو مصدر للفيض غير أنه يختلف عن الله فهو يتعقل ذاته كما يتعقل الأول أي موجده </w:t>
      </w:r>
      <w:r>
        <w:rPr>
          <w:rFonts w:ascii="Arial" w:hAnsi="Arial"/>
          <w:sz w:val="32"/>
          <w:szCs w:val="32"/>
          <w:rtl/>
          <w:lang w:bidi="ar-DZ"/>
        </w:rPr>
        <w:t>«</w:t>
      </w:r>
      <w:r>
        <w:rPr>
          <w:rFonts w:ascii="Arial" w:hAnsi="Arial" w:hint="cs"/>
          <w:sz w:val="32"/>
          <w:szCs w:val="32"/>
          <w:rtl/>
          <w:lang w:bidi="ar-DZ"/>
        </w:rPr>
        <w:t>الله</w:t>
      </w:r>
      <w:r>
        <w:rPr>
          <w:rFonts w:ascii="Arial" w:hAnsi="Arial"/>
          <w:sz w:val="32"/>
          <w:szCs w:val="32"/>
          <w:rtl/>
          <w:lang w:bidi="ar-DZ"/>
        </w:rPr>
        <w:t>»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لذا فتعقله يتسم بالازدواجية و من هنا تنشئ الكثرة. فبتعقله لذاته كممكن للوجود تنشأ عنه كرة السماء الأولى و بتعقله لواجب الوجود يصدر عنه عقل ثاني و هذا العقل الثاني بتعقله لواجب الوجود ينبثق عنه عقلٌ ثالث و بتعقله بذاته الممكنة تصدر عنه كرة الكواكب الثابتة و على هذا النمط تتوالى عملية الصدور فكلما تعقل العقل بالواجب يصدر عنه عقلٌ جديد و كلما فكر بأنه ممكن بذاته صدر جسمٌ سماوي و آخر، و الفارابي يُحدد عشرة عقول أثناء الصدور آخرهم العقل الفعال المدبر لفلك القمر و من هذا الأخير فاض عنه عالم الكون و الفساد فتنبثق من صورته طبيعة النفوس و تنبثق الهيولة و هي من طبيعة الأجساد و اتحاد الصورة و الهيولة تنشأ العناصر الأربعة التي بامتزاجها يتكون عالم الكون و الفساد. أعلى مرتبة في هذا العالم هو الإنسان ثم يليه الحيوان، فالنبات، و الجماد هو أدنى مرتبة.</w:t>
      </w:r>
      <w:r>
        <w:rPr>
          <w:rStyle w:val="Appelnotedebasdep"/>
          <w:rFonts w:ascii="Arial" w:hAnsi="Arial"/>
          <w:sz w:val="32"/>
          <w:szCs w:val="32"/>
          <w:rtl/>
          <w:lang w:bidi="ar-DZ"/>
        </w:rPr>
        <w:footnoteReference w:id="3"/>
      </w:r>
      <w:r>
        <w:rPr>
          <w:rFonts w:ascii="Arial" w:hAnsi="Arial" w:hint="cs"/>
          <w:sz w:val="32"/>
          <w:szCs w:val="32"/>
          <w:rtl/>
          <w:lang w:bidi="ar-DZ"/>
        </w:rPr>
        <w:t xml:space="preserve">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lastRenderedPageBreak/>
        <w:t>من خلال تتبع نظرية الفيض الفارابية نستشف موقف الفاراب</w:t>
      </w:r>
      <w:r>
        <w:rPr>
          <w:rFonts w:ascii="Arial" w:hAnsi="Arial" w:hint="eastAsia"/>
          <w:sz w:val="32"/>
          <w:szCs w:val="32"/>
          <w:rtl/>
          <w:lang w:bidi="ar-DZ"/>
        </w:rPr>
        <w:t>ي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من مشكلة قدم و حدوث العالم فأصالة موقفه هو القول بقدم العالم و أن العالم مازال موجوداً مع الله و معلولاً له غير متأخر عنه بالزمن، إنه ارتباط العلة بالمعلول و لا ينفك وجود المعلول عن وجود العلة. إن تقدم الله عن العالم هو تقدم بالذات و الرتبة و الشرف و ليس تقدماً بالزمان إنه حدوثٌ بالذات لا بالزمان و القول هنا بالحدوث بالذات هو فقط محاولة تقريب الفلسفة من الدين.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b/>
          <w:bCs/>
          <w:sz w:val="36"/>
          <w:szCs w:val="36"/>
          <w:rtl/>
          <w:lang w:bidi="ar-DZ"/>
        </w:rPr>
      </w:pPr>
      <w:r w:rsidRPr="003962B2">
        <w:rPr>
          <w:rFonts w:ascii="Arial" w:hAnsi="Arial" w:hint="cs"/>
          <w:b/>
          <w:bCs/>
          <w:sz w:val="36"/>
          <w:szCs w:val="36"/>
          <w:rtl/>
          <w:lang w:bidi="ar-DZ"/>
        </w:rPr>
        <w:t>مشكل قدم و حدوث العالم</w:t>
      </w:r>
      <w:r>
        <w:rPr>
          <w:rFonts w:ascii="Arial" w:hAnsi="Arial" w:hint="cs"/>
          <w:b/>
          <w:bCs/>
          <w:sz w:val="36"/>
          <w:szCs w:val="36"/>
          <w:rtl/>
          <w:lang w:bidi="ar-DZ"/>
        </w:rPr>
        <w:t xml:space="preserve"> في فلسفة ابن سينا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>حاول ابن سينا التوفيق بين الحكمة و الشريعة فحاول إيجا</w:t>
      </w:r>
      <w:r>
        <w:rPr>
          <w:rFonts w:ascii="Arial" w:hAnsi="Arial" w:hint="eastAsia"/>
          <w:sz w:val="32"/>
          <w:szCs w:val="32"/>
          <w:rtl/>
          <w:lang w:bidi="ar-DZ"/>
        </w:rPr>
        <w:t>د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التوافق بين القول بقدم العالم كما عند الفلاسفة و القول بحدوثه كما عند المتكلمين، لذا ابتكر نظرية الإبداع ليُفسر به الفعل الإلهي. يقول ابن سينا: </w:t>
      </w:r>
      <w:r>
        <w:rPr>
          <w:rFonts w:ascii="Arial" w:hAnsi="Arial"/>
          <w:sz w:val="32"/>
          <w:szCs w:val="32"/>
          <w:rtl/>
          <w:lang w:bidi="ar-DZ"/>
        </w:rPr>
        <w:t>«</w:t>
      </w:r>
      <w:r>
        <w:rPr>
          <w:rFonts w:ascii="Arial" w:hAnsi="Arial" w:hint="cs"/>
          <w:sz w:val="32"/>
          <w:szCs w:val="32"/>
          <w:rtl/>
          <w:lang w:bidi="ar-DZ"/>
        </w:rPr>
        <w:t>يكون من شيء وجودٌ لغيره متعلقاً به فقط دون توسط من مادة أو آلة أو زمن. و ما يتقدمه عدم زماني لم يستغني عن متوسط. و إبداع أعلى مرتبة من التكوين الإحداث.</w:t>
      </w:r>
      <w:r>
        <w:rPr>
          <w:rFonts w:ascii="Arial" w:hAnsi="Arial"/>
          <w:sz w:val="32"/>
          <w:szCs w:val="32"/>
          <w:rtl/>
          <w:lang w:bidi="ar-DZ"/>
        </w:rPr>
        <w:t>»</w:t>
      </w:r>
      <w:r>
        <w:rPr>
          <w:rStyle w:val="Appelnotedebasdep"/>
          <w:rFonts w:ascii="Arial" w:hAnsi="Arial"/>
          <w:sz w:val="32"/>
          <w:szCs w:val="32"/>
          <w:rtl/>
          <w:lang w:bidi="ar-DZ"/>
        </w:rPr>
        <w:footnoteReference w:id="4"/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/>
          <w:sz w:val="32"/>
          <w:szCs w:val="32"/>
          <w:lang w:bidi="ar-DZ"/>
        </w:rPr>
        <w:t xml:space="preserve"> </w:t>
      </w:r>
      <w:r>
        <w:rPr>
          <w:rFonts w:ascii="Arial" w:hAnsi="Arial" w:hint="cs"/>
          <w:sz w:val="32"/>
          <w:szCs w:val="32"/>
          <w:rtl/>
          <w:lang w:bidi="ar-DZ"/>
        </w:rPr>
        <w:t>من قول ابن سينا يتضح أن الله يتقدم عن العالم ليس تقدم زمني، لكنه تقدم بالرتبة و الشرف و العلية لا بالزمان، فالعالم لا يتأخر عن الله بالزمان لأنه لو وجد الله ثم وجد العالم لكان بين الوجوديين فيه عدم و لا تسألن عن السبب المرجح لشروع في الخلق.</w:t>
      </w:r>
      <w:r>
        <w:rPr>
          <w:rStyle w:val="Appelnotedebasdep"/>
          <w:rFonts w:ascii="Arial" w:hAnsi="Arial"/>
          <w:sz w:val="32"/>
          <w:szCs w:val="32"/>
          <w:rtl/>
          <w:lang w:bidi="ar-DZ"/>
        </w:rPr>
        <w:footnoteReference w:id="5"/>
      </w:r>
      <w:r>
        <w:rPr>
          <w:rFonts w:ascii="Arial" w:hAnsi="Arial" w:hint="cs"/>
          <w:sz w:val="32"/>
          <w:szCs w:val="32"/>
          <w:rtl/>
          <w:lang w:bidi="ar-DZ"/>
        </w:rPr>
        <w:t xml:space="preserve"> فالعالم علاقته بالله هي علاقة المعلول بالعلة و هذه العلة علة تامة متى وجدت العلة وجد المعلول عنها بالضرورة لأنه لو تصورنا فرضاً وجود العلة التامة بدون موجود معلولها لفقدت هذه الأخيرة من هذا الوجه يماميتها و من ثم لا تكون علة تامة فهي معطلة من هذه الجهة لذلك يقول : </w:t>
      </w:r>
      <w:r>
        <w:rPr>
          <w:rFonts w:ascii="Arial" w:hAnsi="Arial"/>
          <w:sz w:val="32"/>
          <w:szCs w:val="32"/>
          <w:rtl/>
          <w:lang w:bidi="ar-DZ"/>
        </w:rPr>
        <w:t>«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إدا جاز أن يكون الشيء متشابه الحال في كل شيء و له معلول لم يبتعد أن يجب عنه سرمدا.</w:t>
      </w:r>
      <w:r>
        <w:rPr>
          <w:rFonts w:ascii="Arial" w:hAnsi="Arial"/>
          <w:sz w:val="32"/>
          <w:szCs w:val="32"/>
          <w:rtl/>
          <w:lang w:bidi="ar-DZ"/>
        </w:rPr>
        <w:t>»</w:t>
      </w:r>
      <w:r>
        <w:rPr>
          <w:rStyle w:val="Appelnotedebasdep"/>
          <w:rFonts w:ascii="Arial" w:hAnsi="Arial"/>
          <w:sz w:val="32"/>
          <w:szCs w:val="32"/>
          <w:rtl/>
          <w:lang w:bidi="ar-DZ"/>
        </w:rPr>
        <w:footnoteReference w:id="6"/>
      </w:r>
      <w:r>
        <w:rPr>
          <w:rFonts w:ascii="Arial" w:hAnsi="Arial" w:hint="cs"/>
          <w:sz w:val="32"/>
          <w:szCs w:val="32"/>
          <w:rtl/>
          <w:lang w:bidi="ar-DZ"/>
        </w:rPr>
        <w:t xml:space="preserve">     </w:t>
      </w:r>
      <w:r>
        <w:rPr>
          <w:rFonts w:ascii="Arial" w:hAnsi="Arial" w:hint="cs"/>
          <w:sz w:val="32"/>
          <w:szCs w:val="32"/>
          <w:lang w:bidi="ar-DZ"/>
        </w:rPr>
        <w:t xml:space="preserve">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 إن حدوث و الإيجاد في لغة ابن سينا ليس هو الحدوث و الإيجاد في لغة المتكلمين فالوجود دائماً هو وجود شيء عن شيء إلى ما لا نهاية فالفيض الإلهي أزلي. لذا العالم هو ملازم لله </w:t>
      </w:r>
      <w:r>
        <w:rPr>
          <w:rFonts w:ascii="Arial" w:hAnsi="Arial" w:hint="cs"/>
          <w:sz w:val="32"/>
          <w:szCs w:val="32"/>
          <w:rtl/>
          <w:lang w:bidi="ar-DZ"/>
        </w:rPr>
        <w:lastRenderedPageBreak/>
        <w:t xml:space="preserve">أزلاً و أبداً وعندما يقول أن العالم حادث بالذات لا بالزمان إنما يقصد به أن الله يسبق العالم بالعلة و المرتبة و الشرف لا بالزمان فليس هناك معنى للخلق الذي يسبقه العدم. إن صدور العالم عن الله هو صدور بالاضطرار و الملازمة و ليس صدور اختيار و إرادة.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إن ابن سينا لجأ لنظرية الصدور لحل إشكالية صدور الكثرة بالواحد و التوفيق بين الشريعة و الحكمة، فالواحد لا يصدر عنه إلا واحداً فلا يمكن تصور صدور الكثرة الحادثة عنه مباشرة. إن بساطة الله يلزم عنها صدور واحد بسيط مثله و بما أنه عقلٌ محض خالص فلا بد أن يكون ما يصدر عنه عقلاً مثله أي لا يشوبه الهيولى بوجه من الوجوه. و لما كان التعقل الأول ضرورياً فهو علة الوجود، لذا صدور المعلول الأول أي العقل الأول ضرورياً عن الواحد هذا الأخير هو مصدر الكثرة و ظهور التعدد ذلك أنه يتعقل الله فيتولد عنه عقلٌ ثاني و من تعقله لذاته الذي يأخذ صورتين واجبٌ بغيره و ممكن بذاته فمن تعقله أنه واجبٌ بغيره تفيض صورة الفلك المحيط و من تعقله أنه ممكنٌ بذاته يفيضُ جرمٌ سماوي و جسم هذا الفلك.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إن ابن سينا يضع العقل فوق النفس أما الجسم فدونها فهو يضع أمام كل ضرب من التعقل مرتبة من مراتب الفيض فبالتفكير بواجب الوجود أي الله ينشأ العقل و من تعقل العقل السابق تفيض عنه النفس و من تعقل في ذاته كممكن يتولد الجسم، إذا فعل التعقل من العقل الأول نزولاً إلى العقول الأخرى المفارقة يأخذ منحى ثلاثياً أو فيضاً ثُلاثي الاتجاه أي عقل و نفس و جسم حتى يتوقف عند العقل العاشر المسمى بالعقل الفعال المدبر لفلك القمر و الذي تحركه النفس و بين العقل الأول و العاشر توجد كرة الكواكب الثابتة، زحل، فالمشتري، فالمريخ، فالشمس، فالزهري، فعطارد، فالقمر. </w:t>
      </w:r>
    </w:p>
    <w:p w:rsidR="00395B4B" w:rsidRPr="00956D0F" w:rsidRDefault="00395B4B" w:rsidP="00395B4B">
      <w:pPr>
        <w:bidi/>
        <w:spacing w:line="360" w:lineRule="auto"/>
        <w:jc w:val="center"/>
        <w:rPr>
          <w:rFonts w:ascii="Arial" w:hAnsi="Arial" w:hint="cs"/>
          <w:b/>
          <w:bCs/>
          <w:sz w:val="36"/>
          <w:szCs w:val="36"/>
          <w:lang w:bidi="ar-DZ"/>
        </w:rPr>
      </w:pPr>
      <w:r>
        <w:rPr>
          <w:rFonts w:ascii="Arial" w:hAnsi="Arial"/>
          <w:sz w:val="32"/>
          <w:szCs w:val="32"/>
          <w:rtl/>
          <w:lang w:bidi="ar-DZ"/>
        </w:rPr>
        <w:br w:type="page"/>
      </w:r>
      <w:r>
        <w:rPr>
          <w:rFonts w:ascii="Arial" w:hAnsi="Arial" w:hint="cs"/>
          <w:sz w:val="32"/>
          <w:szCs w:val="32"/>
          <w:rtl/>
          <w:lang w:bidi="ar-DZ"/>
        </w:rPr>
        <w:lastRenderedPageBreak/>
        <w:t xml:space="preserve">      </w:t>
      </w:r>
      <w:r w:rsidRPr="00956D0F">
        <w:rPr>
          <w:rFonts w:ascii="Arial" w:hAnsi="Arial" w:hint="cs"/>
          <w:b/>
          <w:bCs/>
          <w:sz w:val="36"/>
          <w:szCs w:val="36"/>
          <w:rtl/>
          <w:lang w:bidi="ar-DZ"/>
        </w:rPr>
        <w:t xml:space="preserve">نظام ابن سينا </w:t>
      </w:r>
      <w:r>
        <w:rPr>
          <w:rFonts w:ascii="Arial" w:hAnsi="Arial" w:hint="cs"/>
          <w:b/>
          <w:bCs/>
          <w:sz w:val="36"/>
          <w:szCs w:val="36"/>
          <w:rtl/>
          <w:lang w:bidi="ar-DZ"/>
        </w:rPr>
        <w:t>الكوني</w:t>
      </w:r>
    </w:p>
    <w:p w:rsidR="00395B4B" w:rsidRDefault="00395B4B" w:rsidP="00395B4B">
      <w:pPr>
        <w:ind w:left="-567" w:right="-284"/>
        <w:rPr>
          <w:rFonts w:hint="cs"/>
          <w:rtl/>
        </w:rPr>
      </w:pPr>
      <w:r w:rsidRPr="00DF2092">
        <w:rPr>
          <w:noProof/>
          <w:sz w:val="16"/>
          <w:szCs w:val="16"/>
          <w:lang w:eastAsia="fr-FR"/>
        </w:rPr>
        <w:pict>
          <v:roundrect id="_x0000_s1026" style="position:absolute;left:0;text-align:left;margin-left:4.85pt;margin-top:-6.35pt;width:407.25pt;height:635.05pt;z-index:251660288" arcsize="10923f"/>
        </w:pict>
      </w:r>
      <w:r>
        <w:rPr>
          <w:noProof/>
          <w:lang w:eastAsia="fr-F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149.6pt;margin-top:-22.7pt;width:85.85pt;height:33.25pt;z-index:251661312">
            <v:textbox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الواحد المطلق </w:t>
                  </w:r>
                  <w:r>
                    <w:rPr>
                      <w:rFonts w:hint="cs"/>
                      <w:rtl/>
                      <w:lang w:bidi="ar-DZ"/>
                    </w:rPr>
                    <w:t>ق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5" type="#_x0000_t110" style="position:absolute;left:0;text-align:left;margin-left:182.55pt;margin-top:516.9pt;width:86.2pt;height:35.25pt;z-index:251730944">
            <v:textbox style="mso-next-textbox:#_x0000_s1095">
              <w:txbxContent>
                <w:p w:rsidR="00395B4B" w:rsidRDefault="00395B4B" w:rsidP="00395B4B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الهــــــواء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7" type="#_x0000_t110" style="position:absolute;left:0;text-align:left;margin-left:102.6pt;margin-top:521.65pt;width:83.5pt;height:25.55pt;z-index:251732992">
            <v:textbox style="mso-next-textbox:#_x0000_s1097">
              <w:txbxContent>
                <w:p w:rsidR="00395B4B" w:rsidRDefault="00395B4B" w:rsidP="00395B4B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الماء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145.45pt;margin-top:547.2pt;width:39.2pt;height:24.1pt;flip:x y;z-index:2517391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6" type="#_x0000_t32" style="position:absolute;left:0;text-align:left;margin-left:182.55pt;margin-top:524.45pt;width:111.7pt;height:46.85pt;flip:x;z-index:2517319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0" type="#_x0000_t32" style="position:absolute;left:0;text-align:left;margin-left:184.65pt;margin-top:483.5pt;width:2.25pt;height:90.45pt;flip:x;z-index:2517258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0" type="#_x0000_t32" style="position:absolute;left:0;text-align:left;margin-left:145.45pt;margin-top:501.8pt;width:41.45pt;height:11.9pt;flip:x y;z-index:2517360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1" type="#_x0000_t32" style="position:absolute;left:0;text-align:left;margin-left:185.95pt;margin-top:500.8pt;width:42.25pt;height:12.9pt;flip:y;z-index:25173708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4" type="#_x0000_t110" style="position:absolute;left:0;text-align:left;margin-left:185.25pt;margin-top:475.25pt;width:83.5pt;height:25.55pt;z-index:251719680">
            <v:textbox style="mso-next-textbox:#_x0000_s1084">
              <w:txbxContent>
                <w:p w:rsidR="00395B4B" w:rsidRDefault="00395B4B" w:rsidP="00395B4B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الصورة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110" style="position:absolute;left:0;text-align:left;margin-left:26.3pt;margin-top:521.65pt;width:83.5pt;height:25.55pt;z-index:251735040">
            <v:textbox style="mso-next-textbox:#_x0000_s1099">
              <w:txbxContent>
                <w:p w:rsidR="00395B4B" w:rsidRDefault="00395B4B" w:rsidP="00395B4B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التـــراب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110" style="position:absolute;left:0;text-align:left;margin-left:287.75pt;margin-top:514.25pt;width:87.7pt;height:25.55pt;z-index:251729920">
            <v:textbox style="mso-next-textbox:#_x0000_s1094">
              <w:txbxContent>
                <w:p w:rsidR="00395B4B" w:rsidRDefault="00395B4B" w:rsidP="00395B4B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النار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3" type="#_x0000_t32" style="position:absolute;left:0;text-align:left;margin-left:187.45pt;margin-top:487.25pt;width:108.9pt;height:38.45pt;z-index:2517288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2" type="#_x0000_t32" style="position:absolute;left:0;text-align:left;margin-left:236.15pt;margin-top:497.3pt;width:79.05pt;height:22.6pt;z-index:2517278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9" type="#_x0000_t32" style="position:absolute;left:0;text-align:left;margin-left:255.85pt;margin-top:491.1pt;width:79.05pt;height:22.6pt;z-index:2517248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7" type="#_x0000_t32" style="position:absolute;left:0;text-align:left;margin-left:144.7pt;margin-top:465.9pt;width:40.5pt;height:9.35pt;flip:x;z-index:2517227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8" type="#_x0000_t110" style="position:absolute;left:0;text-align:left;margin-left:105.35pt;margin-top:475.25pt;width:83.5pt;height:25.55pt;z-index:251723776">
            <v:textbox style="mso-next-textbox:#_x0000_s1088">
              <w:txbxContent>
                <w:p w:rsidR="00395B4B" w:rsidRDefault="00395B4B" w:rsidP="00395B4B">
                  <w:pPr>
                    <w:jc w:val="center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الهيولي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32" style="position:absolute;left:0;text-align:left;margin-left:185.2pt;margin-top:464.65pt;width:44.45pt;height:10.6pt;z-index:2517207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6" type="#_x0000_t32" style="position:absolute;left:0;text-align:left;margin-left:186.9pt;margin-top:464.65pt;width:.55pt;height:26.45pt;flip:x;z-index:25172172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3" type="#_x0000_t110" style="position:absolute;left:0;text-align:left;margin-left:23pt;margin-top:431.6pt;width:111.6pt;height:33.25pt;z-index:251718656">
            <v:textbox style="mso-next-textbox:#_x0000_s1083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القمر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110" style="position:absolute;left:0;text-align:left;margin-left:239.5pt;margin-top:431.6pt;width:123.35pt;height:33.25pt;z-index:251717632">
            <v:textbox style="mso-next-textbox:#_x0000_s1082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القمر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1" type="#_x0000_t110" style="position:absolute;left:0;text-align:left;margin-left:129.9pt;margin-top:431.6pt;width:114.6pt;height:33.25pt;z-index:251716608">
            <v:textbox style="mso-next-textbox:#_x0000_s1081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العاشر الفعال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left:0;text-align:left;margin-left:77.2pt;margin-top:421.6pt;width:108.75pt;height:10pt;flip:x;z-index:2517155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9" type="#_x0000_t32" style="position:absolute;left:0;text-align:left;margin-left:187.6pt;margin-top:422.1pt;width:117.55pt;height:10.1pt;z-index:2517145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5" type="#_x0000_t32" style="position:absolute;left:0;text-align:left;margin-left:78.15pt;margin-top:378.35pt;width:108.75pt;height:10pt;flip:x;z-index:2517104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4" type="#_x0000_t32" style="position:absolute;left:0;text-align:left;margin-left:188.2pt;margin-top:378.25pt;width:117.55pt;height:10.1pt;z-index:2517094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7" type="#_x0000_t110" style="position:absolute;left:0;text-align:left;margin-left:23pt;margin-top:388.35pt;width:111.6pt;height:33.25pt;z-index:251712512">
            <v:textbox style="mso-next-textbox:#_x0000_s1077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عطارد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110" style="position:absolute;left:0;text-align:left;margin-left:244.5pt;margin-top:388.35pt;width:123.35pt;height:33.25pt;z-index:251711488">
            <v:textbox style="mso-next-textbox:#_x0000_s1076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عطارد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110" style="position:absolute;left:0;text-align:left;margin-left:129.9pt;margin-top:388.35pt;width:114.6pt;height:33.25pt;z-index:251708416">
            <v:textbox style="mso-next-textbox:#_x0000_s1073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التاسع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32" style="position:absolute;left:0;text-align:left;margin-left:186.9pt;margin-top:378.25pt;width:.05pt;height:13.7pt;z-index:2517073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1" type="#_x0000_t110" style="position:absolute;left:0;text-align:left;margin-left:23pt;margin-top:346.9pt;width:111.6pt;height:33.25pt;z-index:251706368">
            <v:textbox style="mso-next-textbox:#_x0000_s1071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الزهرة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110" style="position:absolute;left:0;text-align:left;margin-left:241.05pt;margin-top:345pt;width:123.35pt;height:33.25pt;z-index:251705344">
            <v:textbox style="mso-next-textbox:#_x0000_s1070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الزهرة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110" style="position:absolute;left:0;text-align:left;margin-left:131.15pt;margin-top:345pt;width:114.6pt;height:33.25pt;z-index:251704320">
            <v:textbox style="mso-next-textbox:#_x0000_s1069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الثامن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32" style="position:absolute;left:0;text-align:left;margin-left:188.85pt;margin-top:333.8pt;width:120.1pt;height:13.1pt;z-index:2517022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8" type="#_x0000_t32" style="position:absolute;left:0;text-align:left;margin-left:78.15pt;margin-top:333.8pt;width:108.75pt;height:13pt;flip:x;z-index:2517032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6" type="#_x0000_t32" style="position:absolute;left:0;text-align:left;margin-left:188.8pt;margin-top:333pt;width:.05pt;height:13.7pt;z-index:2517012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5" type="#_x0000_t32" style="position:absolute;left:0;text-align:left;margin-left:80.1pt;margin-top:287.25pt;width:108.75pt;height:13pt;flip:x;z-index:2517002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4" type="#_x0000_t32" style="position:absolute;left:0;text-align:left;margin-left:188.85pt;margin-top:287.35pt;width:120.1pt;height:13.1pt;z-index:2516992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2" type="#_x0000_t110" style="position:absolute;left:0;text-align:left;margin-left:20.85pt;margin-top:300.45pt;width:111.6pt;height:33.25pt;z-index:251697152">
            <v:textbox style="mso-next-textbox:#_x0000_s1062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الشمس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110" style="position:absolute;left:0;text-align:left;margin-left:246.4pt;margin-top:299.75pt;width:123.35pt;height:33.25pt;z-index:251696128">
            <v:textbox style="mso-next-textbox:#_x0000_s1061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الشمس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110" style="position:absolute;left:0;text-align:left;margin-left:132.5pt;margin-top:299.75pt;width:114.6pt;height:33.25pt;z-index:251695104">
            <v:textbox style="mso-next-textbox:#_x0000_s1060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السابع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32" style="position:absolute;left:0;text-align:left;margin-left:189.5pt;margin-top:286.55pt;width:.05pt;height:13.7pt;z-index:2516981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6" type="#_x0000_t32" style="position:absolute;left:0;text-align:left;margin-left:81.55pt;margin-top:240.3pt;width:108.75pt;height:13pt;flip:x;z-index:2516910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9" type="#_x0000_t110" style="position:absolute;left:0;text-align:left;margin-left:23pt;margin-top:253.3pt;width:111.6pt;height:33.25pt;z-index:251694080">
            <v:textbox style="mso-next-textbox:#_x0000_s1059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المريخ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110" style="position:absolute;left:0;text-align:left;margin-left:244.5pt;margin-top:253.3pt;width:123.35pt;height:33.25pt;z-index:251693056">
            <v:textbox style="mso-next-textbox:#_x0000_s1058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المريخ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110" style="position:absolute;left:0;text-align:left;margin-left:133.2pt;margin-top:253.3pt;width:114.6pt;height:33.25pt;z-index:251692032">
            <v:textbox style="mso-next-textbox:#_x0000_s1057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السادس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32" style="position:absolute;left:0;text-align:left;margin-left:190.25pt;margin-top:238.9pt;width:.05pt;height:13.7pt;z-index:2516889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1" type="#_x0000_t110" style="position:absolute;left:0;text-align:left;margin-left:132.5pt;margin-top:206.15pt;width:114.6pt;height:33.25pt;z-index:251685888">
            <v:textbox style="mso-next-textbox:#_x0000_s1051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الخامس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32" style="position:absolute;left:0;text-align:left;margin-left:192.35pt;margin-top:239.9pt;width:116.6pt;height:13.2pt;z-index:2516899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189.55pt;margin-top:192.95pt;width:.05pt;height:13.7pt;z-index:2516828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9" type="#_x0000_t32" style="position:absolute;left:0;text-align:left;margin-left:191.7pt;margin-top:192.95pt;width:116.6pt;height:13.2pt;z-index:2516838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0" type="#_x0000_t32" style="position:absolute;left:0;text-align:left;margin-left:80.95pt;margin-top:192.95pt;width:111.4pt;height:13.2pt;flip:x;z-index:2516848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3" type="#_x0000_t110" style="position:absolute;left:0;text-align:left;margin-left:29.3pt;margin-top:207.05pt;width:111.6pt;height:33.25pt;z-index:251687936">
            <v:textbox style="mso-next-textbox:#_x0000_s1053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المشتري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110" style="position:absolute;left:0;text-align:left;margin-left:247.1pt;margin-top:206.65pt;width:123.35pt;height:33.25pt;z-index:251686912">
            <v:textbox style="mso-next-textbox:#_x0000_s1052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المشتري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32" style="position:absolute;left:0;text-align:left;margin-left:78.15pt;margin-top:146.7pt;width:111.4pt;height:13.2pt;flip:x;z-index:251677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7" type="#_x0000_t110" style="position:absolute;left:0;text-align:left;margin-left:21.6pt;margin-top:160.4pt;width:111.6pt;height:33.25pt;z-index:251681792">
            <v:textbox style="mso-next-textbox:#_x0000_s1047">
              <w:txbxContent>
                <w:p w:rsidR="00395B4B" w:rsidRPr="00DF2092" w:rsidRDefault="00395B4B" w:rsidP="00395B4B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 </w:t>
                  </w:r>
                  <w:r w:rsidRPr="00DF2092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كرة زحل 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32" style="position:absolute;left:0;text-align:left;margin-left:191.7pt;margin-top:146.7pt;width:114.05pt;height:13.2pt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6" type="#_x0000_t110" style="position:absolute;left:0;text-align:left;margin-left:245.75pt;margin-top:160.4pt;width:123.35pt;height:33.25pt;z-index:251680768">
            <v:textbox style="mso-next-textbox:#_x0000_s1046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زحل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110" style="position:absolute;left:0;text-align:left;margin-left:132.45pt;margin-top:160.25pt;width:114.6pt;height:33.25pt;z-index:251679744">
            <v:textbox style="mso-next-textbox:#_x0000_s1045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الرابع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32" style="position:absolute;left:0;text-align:left;margin-left:189.65pt;margin-top:146.2pt;width:.05pt;height:13.7pt;z-index:2516787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left:0;text-align:left;margin-left:74.4pt;margin-top:97.1pt;width:115.2pt;height:16.35pt;flip:x;z-index:25167052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7" type="#_x0000_t32" style="position:absolute;left:0;text-align:left;margin-left:189.55pt;margin-top:97.1pt;width:118.75pt;height:16.35pt;z-index:2516715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0" type="#_x0000_t110" style="position:absolute;left:0;text-align:left;margin-left:244.5pt;margin-top:112.8pt;width:123.35pt;height:33.25pt;z-index:251674624">
            <v:textbox style="mso-next-textbox:#_x0000_s1040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الثوابت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110" style="position:absolute;left:0;text-align:left;margin-left:19.1pt;margin-top:113.45pt;width:111.6pt;height:33.25pt;z-index:251675648">
            <v:textbox style="mso-next-textbox:#_x0000_s1041">
              <w:txbxContent>
                <w:p w:rsidR="00395B4B" w:rsidRPr="004F273C" w:rsidRDefault="00395B4B" w:rsidP="00395B4B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جرم الثوابت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110" style="position:absolute;left:0;text-align:left;margin-left:131.75pt;margin-top:112.55pt;width:114.6pt;height:33.25pt;z-index:251672576">
            <v:textbox style="mso-next-textbox:#_x0000_s1038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الثالث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32" style="position:absolute;left:0;text-align:left;margin-left:189.55pt;margin-top:97.1pt;width:.05pt;height:13.7pt;z-index:2516736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left:0;text-align:left;margin-left:83.85pt;margin-top:53.8pt;width:108.5pt;height:10.6pt;flip:x;z-index:2516664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left:0;text-align:left;margin-left:191.7pt;margin-top:53.8pt;width:104.65pt;height:10.05pt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110" style="position:absolute;left:0;text-align:left;margin-left:30pt;margin-top:64.2pt;width:111.6pt;height:33.25pt;z-index:251669504">
            <v:textbox style="mso-next-textbox:#_x0000_s1035">
              <w:txbxContent>
                <w:p w:rsidR="00395B4B" w:rsidRPr="004F273C" w:rsidRDefault="00395B4B" w:rsidP="00395B4B">
                  <w:pPr>
                    <w:rPr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 السماء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الأولى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110" style="position:absolute;left:0;text-align:left;margin-left:237.6pt;margin-top:63.85pt;width:112.2pt;height:33.25pt;z-index:251667456">
            <v:textbox style="mso-next-textbox:#_x0000_s1033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نفس السماء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733E30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الأولى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110" style="position:absolute;left:0;text-align:left;margin-left:140.9pt;margin-top:64.2pt;width:100.15pt;height:33.25pt;z-index:251668480">
            <v:textbox style="mso-next-textbox:#_x0000_s1034">
              <w:txbxContent>
                <w:p w:rsidR="00395B4B" w:rsidRDefault="00395B4B" w:rsidP="00395B4B">
                  <w:pPr>
                    <w:jc w:val="right"/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العقل الثاني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32" style="position:absolute;left:0;text-align:left;margin-left:191.7pt;margin-top:51.9pt;width:.05pt;height:13.7pt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110" style="position:absolute;left:0;text-align:left;margin-left:144.7pt;margin-top:20.55pt;width:94.8pt;height:33.25pt;z-index:251663360">
            <v:textbox>
              <w:txbxContent>
                <w:p w:rsidR="00395B4B" w:rsidRDefault="00395B4B" w:rsidP="00395B4B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     </w:t>
                  </w:r>
                  <w:r w:rsidRPr="004F273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 xml:space="preserve">العقل الأول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32" style="position:absolute;left:0;text-align:left;margin-left:192.35pt;margin-top:8.95pt;width:0;height:13.7pt;z-index:251662336" o:connectortype="straight">
            <v:stroke endarrow="block"/>
          </v:shape>
        </w:pict>
      </w:r>
      <w:r>
        <w:rPr>
          <w:rFonts w:hint="cs"/>
          <w:rtl/>
        </w:rPr>
        <w:t xml:space="preserve">     </w:t>
      </w:r>
    </w:p>
    <w:p w:rsidR="00395B4B" w:rsidRDefault="00395B4B" w:rsidP="00395B4B">
      <w:pPr>
        <w:ind w:left="-284" w:right="-284"/>
        <w:rPr>
          <w:rFonts w:hint="cs"/>
          <w:rtl/>
        </w:rPr>
      </w:pPr>
    </w:p>
    <w:p w:rsidR="00395B4B" w:rsidRDefault="00395B4B" w:rsidP="00395B4B">
      <w:pPr>
        <w:ind w:left="-284" w:right="-284"/>
        <w:rPr>
          <w:rFonts w:hint="cs"/>
          <w:rtl/>
        </w:rPr>
      </w:pPr>
    </w:p>
    <w:p w:rsidR="00395B4B" w:rsidRDefault="00395B4B" w:rsidP="00395B4B">
      <w:pPr>
        <w:ind w:left="-284" w:right="-284"/>
        <w:rPr>
          <w:rFonts w:hint="cs"/>
          <w:rtl/>
        </w:rPr>
      </w:pPr>
    </w:p>
    <w:p w:rsidR="00395B4B" w:rsidRDefault="00395B4B" w:rsidP="00395B4B">
      <w:pPr>
        <w:ind w:left="-284" w:right="-284"/>
        <w:rPr>
          <w:rFonts w:hint="cs"/>
          <w:rtl/>
        </w:rPr>
      </w:pPr>
    </w:p>
    <w:p w:rsidR="00395B4B" w:rsidRDefault="00395B4B" w:rsidP="00395B4B">
      <w:pPr>
        <w:ind w:left="-284" w:right="-284"/>
        <w:rPr>
          <w:rFonts w:hint="cs"/>
          <w:rtl/>
        </w:rPr>
      </w:pPr>
    </w:p>
    <w:p w:rsidR="00395B4B" w:rsidRDefault="00395B4B" w:rsidP="00395B4B">
      <w:pPr>
        <w:ind w:left="-284" w:right="-284"/>
      </w:pPr>
    </w:p>
    <w:p w:rsidR="00395B4B" w:rsidRDefault="00395B4B" w:rsidP="00395B4B">
      <w:pPr>
        <w:bidi/>
        <w:spacing w:line="360" w:lineRule="auto"/>
        <w:jc w:val="both"/>
        <w:rPr>
          <w:rFonts w:ascii="Arial" w:hAnsi="Arial" w:hint="cs"/>
          <w:sz w:val="32"/>
          <w:szCs w:val="32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                 </w:t>
      </w:r>
    </w:p>
    <w:p w:rsidR="00395B4B" w:rsidRDefault="00395B4B" w:rsidP="00395B4B">
      <w:pPr>
        <w:bidi/>
        <w:spacing w:line="360" w:lineRule="auto"/>
        <w:jc w:val="both"/>
        <w:rPr>
          <w:rFonts w:ascii="Arial" w:hAnsi="Arial"/>
          <w:b/>
          <w:bCs/>
          <w:sz w:val="36"/>
          <w:szCs w:val="36"/>
          <w:rtl/>
          <w:lang w:bidi="ar-DZ"/>
        </w:rPr>
      </w:pPr>
      <w:r>
        <w:rPr>
          <w:noProof/>
          <w:sz w:val="16"/>
          <w:szCs w:val="16"/>
          <w:lang w:eastAsia="fr-FR"/>
        </w:rPr>
        <w:pict>
          <v:shape id="_x0000_s1105" type="#_x0000_t32" style="position:absolute;left:0;text-align:left;margin-left:147.5pt;margin-top:291.5pt;width:0;height:22.65pt;z-index:251741184" o:connectortype="straight">
            <v:stroke endarrow="block"/>
          </v:shape>
        </w:pict>
      </w:r>
      <w:r>
        <w:rPr>
          <w:noProof/>
          <w:sz w:val="16"/>
          <w:szCs w:val="16"/>
          <w:lang w:eastAsia="fr-FR"/>
        </w:rPr>
        <w:pict>
          <v:shape id="_x0000_s1106" type="#_x0000_t32" style="position:absolute;left:0;text-align:left;margin-left:223.8pt;margin-top:291.5pt;width:0;height:15.1pt;z-index:2517422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1" type="#_x0000_t32" style="position:absolute;left:0;text-align:left;margin-left:109.8pt;margin-top:303.4pt;width:76.15pt;height:19.15pt;flip:x;z-index:2517268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8" type="#_x0000_t32" style="position:absolute;left:0;text-align:left;margin-left:74.4pt;margin-top:291.5pt;width:71.05pt;height:21.25pt;flip:x;z-index:2517340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8" type="#_x0000_t32" style="position:absolute;left:0;text-align:left;margin-left:187.05pt;margin-top:211pt;width:1.15pt;height:13.7pt;flip:x;z-index:2517135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2" type="#_x0000_t32" style="position:absolute;left:0;text-align:left;margin-left:183.85pt;margin-top:303.4pt;width:42.25pt;height:3.2pt;flip:x y;z-index:251738112" o:connectortype="straight">
            <v:stroke endarrow="block"/>
          </v:shape>
        </w:pict>
      </w:r>
      <w:r>
        <w:rPr>
          <w:rFonts w:ascii="Arial" w:hAnsi="Arial" w:hint="cs"/>
          <w:sz w:val="32"/>
          <w:szCs w:val="32"/>
          <w:rtl/>
          <w:lang w:bidi="ar-DZ"/>
        </w:rPr>
        <w:t xml:space="preserve">    </w:t>
      </w:r>
      <w:r w:rsidRPr="003962B2">
        <w:rPr>
          <w:rFonts w:ascii="Arial" w:hAnsi="Arial" w:hint="cs"/>
          <w:sz w:val="36"/>
          <w:szCs w:val="36"/>
          <w:rtl/>
          <w:lang w:bidi="ar-DZ"/>
        </w:rPr>
        <w:t xml:space="preserve">          </w:t>
      </w: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</w:p>
    <w:p w:rsidR="00395B4B" w:rsidRPr="00956D0F" w:rsidRDefault="00395B4B" w:rsidP="00395B4B">
      <w:pPr>
        <w:bidi/>
        <w:rPr>
          <w:rFonts w:ascii="Arial" w:hAnsi="Arial"/>
          <w:sz w:val="36"/>
          <w:szCs w:val="36"/>
          <w:rtl/>
          <w:lang w:bidi="ar-DZ"/>
        </w:rPr>
      </w:pPr>
      <w:r>
        <w:rPr>
          <w:noProof/>
          <w:sz w:val="16"/>
          <w:szCs w:val="16"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04" type="#_x0000_t64" style="position:absolute;left:0;text-align:left;margin-left:30pt;margin-top:15.7pt;width:353.6pt;height:40.9pt;z-index:251740160">
            <v:textbox style="mso-next-textbox:#_x0000_s1104">
              <w:txbxContent>
                <w:p w:rsidR="00395B4B" w:rsidRPr="00DB5BD1" w:rsidRDefault="00395B4B" w:rsidP="00395B4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B5BD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عـــــــــــــــــــــــــــــــــالــــم      الطبــــــــــــــــــــــــــــــــــــــيعة</w:t>
                  </w:r>
                </w:p>
              </w:txbxContent>
            </v:textbox>
          </v:shape>
        </w:pict>
      </w:r>
    </w:p>
    <w:p w:rsidR="00395B4B" w:rsidRDefault="00395B4B" w:rsidP="00395B4B">
      <w:pPr>
        <w:tabs>
          <w:tab w:val="left" w:pos="2548"/>
        </w:tabs>
        <w:bidi/>
        <w:rPr>
          <w:rFonts w:ascii="Arial" w:hAnsi="Arial" w:hint="cs"/>
          <w:sz w:val="36"/>
          <w:szCs w:val="36"/>
          <w:rtl/>
          <w:lang w:bidi="ar-DZ"/>
        </w:rPr>
      </w:pPr>
      <w:r>
        <w:rPr>
          <w:rFonts w:ascii="Arial" w:hAnsi="Arial"/>
          <w:sz w:val="36"/>
          <w:szCs w:val="36"/>
          <w:rtl/>
          <w:lang w:bidi="ar-DZ"/>
        </w:rPr>
        <w:tab/>
      </w:r>
    </w:p>
    <w:p w:rsidR="00395B4B" w:rsidRDefault="00395B4B" w:rsidP="00395B4B">
      <w:pPr>
        <w:tabs>
          <w:tab w:val="left" w:pos="2548"/>
        </w:tabs>
        <w:bidi/>
        <w:rPr>
          <w:rFonts w:ascii="Arial" w:hAnsi="Arial" w:hint="cs"/>
          <w:sz w:val="36"/>
          <w:szCs w:val="36"/>
          <w:rtl/>
          <w:lang w:bidi="ar-DZ"/>
        </w:rPr>
      </w:pPr>
    </w:p>
    <w:p w:rsidR="00924BAF" w:rsidRDefault="00924BAF" w:rsidP="00395B4B">
      <w:pPr>
        <w:bidi/>
      </w:pPr>
    </w:p>
    <w:sectPr w:rsidR="00924BAF" w:rsidSect="009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86" w:rsidRDefault="00567E86" w:rsidP="00395B4B">
      <w:pPr>
        <w:spacing w:after="0" w:line="240" w:lineRule="auto"/>
      </w:pPr>
      <w:r>
        <w:separator/>
      </w:r>
    </w:p>
  </w:endnote>
  <w:endnote w:type="continuationSeparator" w:id="1">
    <w:p w:rsidR="00567E86" w:rsidRDefault="00567E86" w:rsidP="0039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86" w:rsidRDefault="00567E86" w:rsidP="00395B4B">
      <w:pPr>
        <w:spacing w:after="0" w:line="240" w:lineRule="auto"/>
      </w:pPr>
      <w:r>
        <w:separator/>
      </w:r>
    </w:p>
  </w:footnote>
  <w:footnote w:type="continuationSeparator" w:id="1">
    <w:p w:rsidR="00567E86" w:rsidRDefault="00567E86" w:rsidP="00395B4B">
      <w:pPr>
        <w:spacing w:after="0" w:line="240" w:lineRule="auto"/>
      </w:pPr>
      <w:r>
        <w:continuationSeparator/>
      </w:r>
    </w:p>
  </w:footnote>
  <w:footnote w:id="2">
    <w:p w:rsidR="00395B4B" w:rsidRDefault="00395B4B" w:rsidP="00395B4B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 الغزالي، تهافت الفلاسفة، جزء الرابع، ط.القاهرة 1970 ص.4.</w:t>
      </w:r>
    </w:p>
  </w:footnote>
  <w:footnote w:id="3">
    <w:p w:rsidR="00395B4B" w:rsidRDefault="00395B4B" w:rsidP="00395B4B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دي بور : تاريخ الفلسفة في الإسلام، ص.163. </w:t>
      </w:r>
    </w:p>
  </w:footnote>
  <w:footnote w:id="4">
    <w:p w:rsidR="00395B4B" w:rsidRDefault="00395B4B" w:rsidP="00395B4B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 ابن سينا : إشارات و التنبيهات، ج.3 ص.524. تحقيق د. سليمان دينا، ط. القاهرة 1958.</w:t>
      </w:r>
    </w:p>
  </w:footnote>
  <w:footnote w:id="5">
    <w:p w:rsidR="00395B4B" w:rsidRDefault="00395B4B" w:rsidP="00395B4B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 نفس المصدر، ص.525. </w:t>
      </w:r>
    </w:p>
  </w:footnote>
  <w:footnote w:id="6">
    <w:p w:rsidR="00395B4B" w:rsidRDefault="00395B4B" w:rsidP="00395B4B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- ابن سينا، كتاب النجاة، ص.213.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B4B"/>
    <w:rsid w:val="00395B4B"/>
    <w:rsid w:val="00567E86"/>
    <w:rsid w:val="0092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6"/>
        <o:r id="V:Rule6" type="connector" idref="#_x0000_s1037"/>
        <o:r id="V:Rule7" type="connector" idref="#_x0000_s1039"/>
        <o:r id="V:Rule8" type="connector" idref="#_x0000_s1042"/>
        <o:r id="V:Rule9" type="connector" idref="#_x0000_s1043"/>
        <o:r id="V:Rule10" type="connector" idref="#_x0000_s1044"/>
        <o:r id="V:Rule11" type="connector" idref="#_x0000_s1048"/>
        <o:r id="V:Rule12" type="connector" idref="#_x0000_s1049"/>
        <o:r id="V:Rule13" type="connector" idref="#_x0000_s1050"/>
        <o:r id="V:Rule14" type="connector" idref="#_x0000_s1054"/>
        <o:r id="V:Rule15" type="connector" idref="#_x0000_s1055"/>
        <o:r id="V:Rule16" type="connector" idref="#_x0000_s1056"/>
        <o:r id="V:Rule17" type="connector" idref="#_x0000_s1063"/>
        <o:r id="V:Rule18" type="connector" idref="#_x0000_s1064"/>
        <o:r id="V:Rule19" type="connector" idref="#_x0000_s1065"/>
        <o:r id="V:Rule20" type="connector" idref="#_x0000_s1066"/>
        <o:r id="V:Rule21" type="connector" idref="#_x0000_s1067"/>
        <o:r id="V:Rule22" type="connector" idref="#_x0000_s1068"/>
        <o:r id="V:Rule23" type="connector" idref="#_x0000_s1072"/>
        <o:r id="V:Rule24" type="connector" idref="#_x0000_s1074"/>
        <o:r id="V:Rule25" type="connector" idref="#_x0000_s1075"/>
        <o:r id="V:Rule26" type="connector" idref="#_x0000_s1078"/>
        <o:r id="V:Rule27" type="connector" idref="#_x0000_s1079"/>
        <o:r id="V:Rule28" type="connector" idref="#_x0000_s1080"/>
        <o:r id="V:Rule29" type="connector" idref="#_x0000_s1085"/>
        <o:r id="V:Rule30" type="connector" idref="#_x0000_s1086"/>
        <o:r id="V:Rule31" type="connector" idref="#_x0000_s1087"/>
        <o:r id="V:Rule32" type="connector" idref="#_x0000_s1089"/>
        <o:r id="V:Rule33" type="connector" idref="#_x0000_s1090"/>
        <o:r id="V:Rule34" type="connector" idref="#_x0000_s1091"/>
        <o:r id="V:Rule35" type="connector" idref="#_x0000_s1092"/>
        <o:r id="V:Rule36" type="connector" idref="#_x0000_s1093"/>
        <o:r id="V:Rule37" type="connector" idref="#_x0000_s1096"/>
        <o:r id="V:Rule38" type="connector" idref="#_x0000_s1098"/>
        <o:r id="V:Rule39" type="connector" idref="#_x0000_s1100"/>
        <o:r id="V:Rule40" type="connector" idref="#_x0000_s1101"/>
        <o:r id="V:Rule41" type="connector" idref="#_x0000_s1102"/>
        <o:r id="V:Rule42" type="connector" idref="#_x0000_s1103"/>
        <o:r id="V:Rule43" type="connector" idref="#_x0000_s1105"/>
        <o:r id="V:Rule44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4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5B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5B4B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5B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928</Words>
  <Characters>5105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pc</dc:creator>
  <cp:lastModifiedBy>info pc</cp:lastModifiedBy>
  <cp:revision>1</cp:revision>
  <dcterms:created xsi:type="dcterms:W3CDTF">2023-05-12T19:56:00Z</dcterms:created>
  <dcterms:modified xsi:type="dcterms:W3CDTF">2023-05-12T20:04:00Z</dcterms:modified>
</cp:coreProperties>
</file>