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35" w:rsidRPr="00BE153F" w:rsidRDefault="00EF5635" w:rsidP="00EF5635">
      <w:pPr>
        <w:pStyle w:val="Titre"/>
        <w:bidi/>
        <w:rPr>
          <w:rFonts w:asciiTheme="minorBidi" w:hAnsiTheme="minorBidi" w:cstheme="minorBidi"/>
          <w:sz w:val="36"/>
          <w:szCs w:val="36"/>
          <w:rtl/>
          <w:lang w:bidi="ar-DZ"/>
        </w:rPr>
      </w:pPr>
      <w:r w:rsidRPr="00BE153F">
        <w:rPr>
          <w:rFonts w:asciiTheme="minorBidi" w:hAnsiTheme="minorBidi" w:cstheme="minorBidi"/>
          <w:sz w:val="36"/>
          <w:szCs w:val="36"/>
          <w:rtl/>
          <w:lang w:bidi="ar-DZ"/>
        </w:rPr>
        <w:t xml:space="preserve">المحاضرة رقم </w:t>
      </w:r>
      <w:r>
        <w:rPr>
          <w:rFonts w:asciiTheme="minorBidi" w:hAnsiTheme="minorBidi" w:cstheme="minorBidi" w:hint="cs"/>
          <w:sz w:val="36"/>
          <w:szCs w:val="36"/>
          <w:rtl/>
          <w:lang w:bidi="ar-DZ"/>
        </w:rPr>
        <w:t>7</w:t>
      </w:r>
      <w:r w:rsidRPr="00BE153F">
        <w:rPr>
          <w:rFonts w:asciiTheme="minorBidi" w:hAnsiTheme="minorBidi" w:cstheme="minorBidi"/>
          <w:sz w:val="36"/>
          <w:szCs w:val="36"/>
          <w:rtl/>
          <w:lang w:bidi="ar-DZ"/>
        </w:rPr>
        <w:t xml:space="preserve"> </w:t>
      </w:r>
      <w:r>
        <w:rPr>
          <w:rFonts w:asciiTheme="minorBidi" w:hAnsiTheme="minorBidi" w:cstheme="minorBidi" w:hint="cs"/>
          <w:sz w:val="36"/>
          <w:szCs w:val="36"/>
          <w:rtl/>
          <w:lang w:bidi="ar-DZ"/>
        </w:rPr>
        <w:t xml:space="preserve">  </w:t>
      </w:r>
      <w:r w:rsidRPr="00BE153F">
        <w:rPr>
          <w:rFonts w:asciiTheme="minorBidi" w:hAnsiTheme="minorBidi" w:cstheme="minorBidi"/>
          <w:sz w:val="36"/>
          <w:szCs w:val="36"/>
          <w:rtl/>
          <w:lang w:bidi="ar-DZ"/>
        </w:rPr>
        <w:t>مقياس</w:t>
      </w:r>
      <w:r>
        <w:rPr>
          <w:rFonts w:asciiTheme="minorBidi" w:hAnsiTheme="minorBidi" w:cstheme="minorBidi" w:hint="cs"/>
          <w:sz w:val="36"/>
          <w:szCs w:val="36"/>
          <w:rtl/>
          <w:lang w:bidi="ar-DZ"/>
        </w:rPr>
        <w:t xml:space="preserve"> الأطر القانونية</w:t>
      </w:r>
      <w:r w:rsidRPr="00BE153F">
        <w:rPr>
          <w:rFonts w:asciiTheme="minorBidi" w:hAnsiTheme="minorBidi" w:cstheme="minorBidi"/>
          <w:sz w:val="36"/>
          <w:szCs w:val="36"/>
          <w:rtl/>
          <w:lang w:bidi="ar-DZ"/>
        </w:rPr>
        <w:t xml:space="preserve">  </w:t>
      </w:r>
      <w:r>
        <w:rPr>
          <w:rFonts w:asciiTheme="minorBidi" w:hAnsiTheme="minorBidi" w:cstheme="minorBidi" w:hint="cs"/>
          <w:sz w:val="36"/>
          <w:szCs w:val="36"/>
          <w:rtl/>
          <w:lang w:bidi="ar-DZ"/>
        </w:rPr>
        <w:t xml:space="preserve">   السنة الثانية           </w:t>
      </w:r>
      <w:r w:rsidRPr="00BE153F">
        <w:rPr>
          <w:rFonts w:asciiTheme="minorBidi" w:hAnsiTheme="minorBidi" w:cstheme="minorBidi"/>
          <w:sz w:val="36"/>
          <w:szCs w:val="36"/>
          <w:rtl/>
          <w:lang w:bidi="ar-DZ"/>
        </w:rPr>
        <w:t xml:space="preserve">  ا.بن</w:t>
      </w:r>
      <w:r>
        <w:rPr>
          <w:rFonts w:asciiTheme="minorBidi" w:hAnsiTheme="minorBidi" w:cstheme="minorBidi" w:hint="cs"/>
          <w:sz w:val="36"/>
          <w:szCs w:val="36"/>
          <w:rtl/>
          <w:lang w:bidi="ar-DZ"/>
        </w:rPr>
        <w:t xml:space="preserve"> </w:t>
      </w:r>
      <w:proofErr w:type="spellStart"/>
      <w:r w:rsidRPr="00BE153F">
        <w:rPr>
          <w:rFonts w:asciiTheme="minorBidi" w:hAnsiTheme="minorBidi" w:cstheme="minorBidi"/>
          <w:sz w:val="36"/>
          <w:szCs w:val="36"/>
          <w:rtl/>
          <w:lang w:bidi="ar-DZ"/>
        </w:rPr>
        <w:t>اشنهو</w:t>
      </w:r>
      <w:proofErr w:type="spellEnd"/>
    </w:p>
    <w:p w:rsidR="00EF5635" w:rsidRPr="000F5230" w:rsidRDefault="00EF5635" w:rsidP="00EF5635">
      <w:pPr>
        <w:bidi/>
        <w:rPr>
          <w:rFonts w:asciiTheme="minorBidi" w:hAnsiTheme="minorBidi"/>
          <w:sz w:val="32"/>
          <w:szCs w:val="32"/>
          <w:rtl/>
          <w:lang w:bidi="ar-DZ"/>
        </w:rPr>
      </w:pPr>
      <w:r>
        <w:rPr>
          <w:rFonts w:asciiTheme="minorBidi" w:hAnsiTheme="minorBidi" w:hint="cs"/>
          <w:sz w:val="32"/>
          <w:szCs w:val="32"/>
          <w:rtl/>
          <w:lang w:bidi="ar-DZ"/>
        </w:rPr>
        <w:t>تابع للأمر 67-281</w:t>
      </w:r>
    </w:p>
    <w:p w:rsidR="00EF5635" w:rsidRPr="000F5230" w:rsidRDefault="00EF5635" w:rsidP="00EF5635">
      <w:pPr>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 xml:space="preserve">أ </w:t>
      </w:r>
      <w:proofErr w:type="gramStart"/>
      <w:r w:rsidRPr="000F5230">
        <w:rPr>
          <w:rFonts w:asciiTheme="minorBidi" w:hAnsiTheme="minorBidi"/>
          <w:b/>
          <w:bCs/>
          <w:sz w:val="32"/>
          <w:szCs w:val="32"/>
          <w:u w:val="single"/>
          <w:rtl/>
          <w:lang w:bidi="ar-DZ"/>
        </w:rPr>
        <w:t>التصنيف</w:t>
      </w:r>
      <w:proofErr w:type="gramEnd"/>
      <w:r w:rsidRPr="000F5230">
        <w:rPr>
          <w:rFonts w:asciiTheme="minorBidi" w:hAnsiTheme="minorBidi"/>
          <w:b/>
          <w:bCs/>
          <w:sz w:val="32"/>
          <w:szCs w:val="32"/>
          <w:u w:val="single"/>
          <w:rtl/>
          <w:lang w:bidi="ar-DZ"/>
        </w:rPr>
        <w:t>:</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يخضع للتصنيف المعالم أو </w:t>
      </w:r>
      <w:proofErr w:type="gramStart"/>
      <w:r w:rsidRPr="000F5230">
        <w:rPr>
          <w:rFonts w:asciiTheme="minorBidi" w:hAnsiTheme="minorBidi"/>
          <w:sz w:val="32"/>
          <w:szCs w:val="32"/>
          <w:rtl/>
          <w:lang w:bidi="ar-DZ"/>
        </w:rPr>
        <w:t>المواقع  ذو</w:t>
      </w:r>
      <w:proofErr w:type="gramEnd"/>
      <w:r w:rsidRPr="000F5230">
        <w:rPr>
          <w:rFonts w:asciiTheme="minorBidi" w:hAnsiTheme="minorBidi"/>
          <w:sz w:val="32"/>
          <w:szCs w:val="32"/>
          <w:rtl/>
          <w:lang w:bidi="ar-DZ"/>
        </w:rPr>
        <w:t xml:space="preserve"> الأهمية   التاريخية و الوطنية. و تستطيع أن تصنف كل العقارات المبنية أو الغير المبنية الواقعة في مجال الرؤية للموقع أو المعلم المصنف أو المقترح للتصنيف أو المسجل في الجرد </w:t>
      </w:r>
      <w:proofErr w:type="gramStart"/>
      <w:r w:rsidRPr="000F5230">
        <w:rPr>
          <w:rFonts w:asciiTheme="minorBidi" w:hAnsiTheme="minorBidi"/>
          <w:sz w:val="32"/>
          <w:szCs w:val="32"/>
          <w:rtl/>
          <w:lang w:bidi="ar-DZ"/>
        </w:rPr>
        <w:t>الإضافي .</w:t>
      </w:r>
      <w:proofErr w:type="gramEnd"/>
      <w:r w:rsidRPr="000F5230">
        <w:rPr>
          <w:rFonts w:asciiTheme="minorBidi" w:hAnsiTheme="minorBidi"/>
          <w:sz w:val="32"/>
          <w:szCs w:val="32"/>
          <w:rtl/>
          <w:lang w:bidi="ar-DZ"/>
        </w:rPr>
        <w:t xml:space="preserve">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-يحدد مجال الرؤية  في شعاع 500م</w:t>
      </w:r>
    </w:p>
    <w:p w:rsidR="00EF5635" w:rsidRPr="000F5230" w:rsidRDefault="00EF5635" w:rsidP="00EF5635">
      <w:pPr>
        <w:tabs>
          <w:tab w:val="left" w:pos="2508"/>
        </w:tabs>
        <w:bidi/>
        <w:rPr>
          <w:rFonts w:asciiTheme="minorBidi" w:hAnsiTheme="minorBidi"/>
          <w:sz w:val="32"/>
          <w:szCs w:val="32"/>
          <w:rtl/>
          <w:lang w:bidi="ar-DZ"/>
        </w:rPr>
      </w:pPr>
      <w:r w:rsidRPr="000F5230">
        <w:rPr>
          <w:rFonts w:asciiTheme="minorBidi" w:hAnsiTheme="minorBidi"/>
          <w:sz w:val="32"/>
          <w:szCs w:val="32"/>
          <w:rtl/>
          <w:lang w:bidi="ar-DZ"/>
        </w:rPr>
        <w:t>-</w:t>
      </w:r>
      <w:r w:rsidRPr="000F5230">
        <w:rPr>
          <w:rFonts w:asciiTheme="minorBidi" w:hAnsiTheme="minorBidi"/>
          <w:b/>
          <w:bCs/>
          <w:sz w:val="32"/>
          <w:szCs w:val="32"/>
          <w:u w:val="single"/>
          <w:rtl/>
          <w:lang w:bidi="ar-DZ"/>
        </w:rPr>
        <w:t>إجراءات التصنيف</w:t>
      </w:r>
      <w:r w:rsidRPr="000F5230">
        <w:rPr>
          <w:rFonts w:asciiTheme="minorBidi" w:hAnsiTheme="minorBidi"/>
          <w:sz w:val="32"/>
          <w:szCs w:val="32"/>
          <w:rtl/>
          <w:lang w:bidi="ar-DZ"/>
        </w:rPr>
        <w:t>:</w:t>
      </w:r>
      <w:r>
        <w:rPr>
          <w:rFonts w:asciiTheme="minorBidi" w:hAnsiTheme="minorBidi"/>
          <w:sz w:val="32"/>
          <w:szCs w:val="32"/>
          <w:rtl/>
          <w:lang w:bidi="ar-DZ"/>
        </w:rPr>
        <w:tab/>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ابتدءا من يوم تبليغ الوزير إ فتتاح دعوى التصنيف للملاك الخواص و العامين كل نتائج التصنيف تطبق بقوة القانون على الموقع أو المعلم ، وينتهي تطبيقها إذا لم يصدر أي قرار خلال 3 سنوات التي تالي التبليغ.</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-و تصنف سواء </w:t>
      </w:r>
      <w:proofErr w:type="gramStart"/>
      <w:r w:rsidRPr="000F5230">
        <w:rPr>
          <w:rFonts w:asciiTheme="minorBidi" w:hAnsiTheme="minorBidi"/>
          <w:sz w:val="32"/>
          <w:szCs w:val="32"/>
          <w:rtl/>
          <w:lang w:bidi="ar-DZ"/>
        </w:rPr>
        <w:t>حسب</w:t>
      </w:r>
      <w:proofErr w:type="gramEnd"/>
      <w:r w:rsidRPr="000F5230">
        <w:rPr>
          <w:rFonts w:asciiTheme="minorBidi" w:hAnsiTheme="minorBidi"/>
          <w:sz w:val="32"/>
          <w:szCs w:val="32"/>
          <w:rtl/>
          <w:lang w:bidi="ar-DZ"/>
        </w:rPr>
        <w:t xml:space="preserve"> طلب الملاك العامين أو الخواص أو بمبادرة من الدولة.وتكون كما يلي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-إذا كان المعلم تابع للدولة -------طلب التصنيف يقدم من طرف الوزير حسب الاختصاصات التي وضع </w:t>
      </w:r>
      <w:proofErr w:type="gramStart"/>
      <w:r w:rsidRPr="000F5230">
        <w:rPr>
          <w:rFonts w:asciiTheme="minorBidi" w:hAnsiTheme="minorBidi"/>
          <w:sz w:val="32"/>
          <w:szCs w:val="32"/>
          <w:rtl/>
          <w:lang w:bidi="ar-DZ"/>
        </w:rPr>
        <w:t>فيها .</w:t>
      </w:r>
      <w:proofErr w:type="gramEnd"/>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إذا كان المعلم تابع لمحافظة أو البلدية أو الجماعات المحلية ----طلب التصنيف يقدم من طرف الممثل الشرعي </w:t>
      </w:r>
      <w:proofErr w:type="gramStart"/>
      <w:r w:rsidRPr="000F5230">
        <w:rPr>
          <w:rFonts w:asciiTheme="minorBidi" w:hAnsiTheme="minorBidi"/>
          <w:sz w:val="32"/>
          <w:szCs w:val="32"/>
          <w:rtl/>
          <w:lang w:bidi="ar-DZ"/>
        </w:rPr>
        <w:t>لهم .</w:t>
      </w:r>
      <w:proofErr w:type="gramEnd"/>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-إذا كان المعلم تابع للأشخاص الطبيعيين أو المعنويين ----------يقدم من طرف ممثلين أو ذو </w:t>
      </w:r>
      <w:proofErr w:type="gramStart"/>
      <w:r w:rsidRPr="000F5230">
        <w:rPr>
          <w:rFonts w:asciiTheme="minorBidi" w:hAnsiTheme="minorBidi"/>
          <w:sz w:val="32"/>
          <w:szCs w:val="32"/>
          <w:rtl/>
          <w:lang w:bidi="ar-DZ"/>
        </w:rPr>
        <w:t>الحقوق .</w:t>
      </w:r>
      <w:proofErr w:type="gramEnd"/>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في كل هذه الحالات يتم التصنيف بقرار من الوزير المكلف بالفنون بعد استشارة اللجنة الوطنية للآثار أو </w:t>
      </w:r>
      <w:proofErr w:type="gramStart"/>
      <w:r w:rsidRPr="000F5230">
        <w:rPr>
          <w:rFonts w:asciiTheme="minorBidi" w:hAnsiTheme="minorBidi"/>
          <w:sz w:val="32"/>
          <w:szCs w:val="32"/>
          <w:rtl/>
          <w:lang w:bidi="ar-DZ"/>
        </w:rPr>
        <w:t>المعالم .</w:t>
      </w:r>
      <w:proofErr w:type="gramEnd"/>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كل</w:t>
      </w:r>
      <w:proofErr w:type="gramEnd"/>
      <w:r w:rsidRPr="000F5230">
        <w:rPr>
          <w:rFonts w:asciiTheme="minorBidi" w:hAnsiTheme="minorBidi"/>
          <w:sz w:val="32"/>
          <w:szCs w:val="32"/>
          <w:rtl/>
          <w:lang w:bidi="ar-DZ"/>
        </w:rPr>
        <w:t xml:space="preserve"> الطلبات ترفق بمستندات وملفات وصفية مكتوبة وصور تمثل المعلم محل التصنيف.</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-يستطيع الوزير في أي وقت فتح دعوى التصنيف </w:t>
      </w:r>
      <w:proofErr w:type="gramStart"/>
      <w:r w:rsidRPr="000F5230">
        <w:rPr>
          <w:rFonts w:asciiTheme="minorBidi" w:hAnsiTheme="minorBidi"/>
          <w:sz w:val="32"/>
          <w:szCs w:val="32"/>
          <w:rtl/>
          <w:lang w:bidi="ar-DZ"/>
        </w:rPr>
        <w:t>للمعلم :</w:t>
      </w:r>
      <w:proofErr w:type="gramEnd"/>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-إذا كان المعلم تابع لمحافظة أو بلدية أو جماعات </w:t>
      </w:r>
      <w:proofErr w:type="gramStart"/>
      <w:r w:rsidRPr="000F5230">
        <w:rPr>
          <w:rFonts w:asciiTheme="minorBidi" w:hAnsiTheme="minorBidi"/>
          <w:sz w:val="32"/>
          <w:szCs w:val="32"/>
          <w:rtl/>
          <w:lang w:bidi="ar-DZ"/>
        </w:rPr>
        <w:t>عامة  يوجه</w:t>
      </w:r>
      <w:proofErr w:type="gramEnd"/>
      <w:r w:rsidRPr="000F5230">
        <w:rPr>
          <w:rFonts w:asciiTheme="minorBidi" w:hAnsiTheme="minorBidi"/>
          <w:sz w:val="32"/>
          <w:szCs w:val="32"/>
          <w:rtl/>
          <w:lang w:bidi="ar-DZ"/>
        </w:rPr>
        <w:t xml:space="preserve"> التبليغ للممثلين أو ذوي الحقوق.</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lastRenderedPageBreak/>
        <w:t xml:space="preserve">-إذا كان المعلم مهما كان ملاكه خاص بالمرافق </w:t>
      </w:r>
      <w:proofErr w:type="gramStart"/>
      <w:r w:rsidRPr="000F5230">
        <w:rPr>
          <w:rFonts w:asciiTheme="minorBidi" w:hAnsiTheme="minorBidi"/>
          <w:sz w:val="32"/>
          <w:szCs w:val="32"/>
          <w:rtl/>
          <w:lang w:bidi="ar-DZ"/>
        </w:rPr>
        <w:t>عامة .</w:t>
      </w:r>
      <w:proofErr w:type="gramEnd"/>
      <w:r w:rsidRPr="000F5230">
        <w:rPr>
          <w:rFonts w:asciiTheme="minorBidi" w:hAnsiTheme="minorBidi"/>
          <w:sz w:val="32"/>
          <w:szCs w:val="32"/>
          <w:rtl/>
          <w:lang w:bidi="ar-DZ"/>
        </w:rPr>
        <w:t xml:space="preserve">التبليغ يوجه لممثلي </w:t>
      </w:r>
      <w:proofErr w:type="spellStart"/>
      <w:r w:rsidRPr="000F5230">
        <w:rPr>
          <w:rFonts w:asciiTheme="minorBidi" w:hAnsiTheme="minorBidi"/>
          <w:sz w:val="32"/>
          <w:szCs w:val="32"/>
          <w:rtl/>
          <w:lang w:bidi="ar-DZ"/>
        </w:rPr>
        <w:t>هاته</w:t>
      </w:r>
      <w:proofErr w:type="spellEnd"/>
      <w:r w:rsidRPr="000F5230">
        <w:rPr>
          <w:rFonts w:asciiTheme="minorBidi" w:hAnsiTheme="minorBidi"/>
          <w:sz w:val="32"/>
          <w:szCs w:val="32"/>
          <w:rtl/>
          <w:lang w:bidi="ar-DZ"/>
        </w:rPr>
        <w:t xml:space="preserve"> المرافق.</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-وإذا المعلم تابع لملكية مشاعة يعلق التبليغ في البلدية طيلة شهرين متتابعين.</w:t>
      </w:r>
    </w:p>
    <w:p w:rsidR="00EF5635" w:rsidRPr="000F5230" w:rsidRDefault="00EF5635" w:rsidP="00EF5635">
      <w:pPr>
        <w:bidi/>
        <w:rPr>
          <w:rFonts w:asciiTheme="minorBidi" w:hAnsiTheme="minorBidi"/>
          <w:sz w:val="32"/>
          <w:szCs w:val="32"/>
          <w:rtl/>
          <w:lang w:bidi="ar-DZ"/>
        </w:rPr>
      </w:pPr>
    </w:p>
    <w:p w:rsidR="00EF5635" w:rsidRPr="000F5230" w:rsidRDefault="00EF5635" w:rsidP="00EF5635">
      <w:pPr>
        <w:bidi/>
        <w:rPr>
          <w:rFonts w:asciiTheme="minorBidi" w:hAnsiTheme="minorBidi"/>
          <w:sz w:val="32"/>
          <w:szCs w:val="32"/>
          <w:rtl/>
          <w:lang w:bidi="ar-DZ"/>
        </w:rPr>
      </w:pPr>
      <w:proofErr w:type="gramStart"/>
      <w:r w:rsidRPr="000F5230">
        <w:rPr>
          <w:rFonts w:asciiTheme="minorBidi" w:hAnsiTheme="minorBidi"/>
          <w:sz w:val="32"/>
          <w:szCs w:val="32"/>
          <w:rtl/>
          <w:lang w:bidi="ar-DZ"/>
        </w:rPr>
        <w:t>يتم</w:t>
      </w:r>
      <w:proofErr w:type="gramEnd"/>
      <w:r w:rsidRPr="000F5230">
        <w:rPr>
          <w:rFonts w:asciiTheme="minorBidi" w:hAnsiTheme="minorBidi"/>
          <w:sz w:val="32"/>
          <w:szCs w:val="32"/>
          <w:rtl/>
          <w:lang w:bidi="ar-DZ"/>
        </w:rPr>
        <w:t xml:space="preserve"> التصنيف بقرار وزاري بعد مرافقة اللجنة الوطنية للآثار ويبلغ التصنيف إلى الملاك بنفس الشكل الذي تم إبلاغهم بفتح دعوى التصنيف.ويبلغ هذا القرار للوالي المنطقة التي وجد </w:t>
      </w:r>
      <w:proofErr w:type="spellStart"/>
      <w:r w:rsidRPr="000F5230">
        <w:rPr>
          <w:rFonts w:asciiTheme="minorBidi" w:hAnsiTheme="minorBidi"/>
          <w:sz w:val="32"/>
          <w:szCs w:val="32"/>
          <w:rtl/>
          <w:lang w:bidi="ar-DZ"/>
        </w:rPr>
        <w:t>بها</w:t>
      </w:r>
      <w:proofErr w:type="spellEnd"/>
      <w:r w:rsidRPr="000F5230">
        <w:rPr>
          <w:rFonts w:asciiTheme="minorBidi" w:hAnsiTheme="minorBidi"/>
          <w:sz w:val="32"/>
          <w:szCs w:val="32"/>
          <w:rtl/>
          <w:lang w:bidi="ar-DZ"/>
        </w:rPr>
        <w:t xml:space="preserve"> الآثار ويقوم هذا الأخير بنشره في المكتب الرهن. </w:t>
      </w:r>
      <w:proofErr w:type="gramStart"/>
      <w:r w:rsidRPr="000F5230">
        <w:rPr>
          <w:rFonts w:asciiTheme="minorBidi" w:hAnsiTheme="minorBidi"/>
          <w:sz w:val="32"/>
          <w:szCs w:val="32"/>
          <w:rtl/>
          <w:lang w:bidi="ar-DZ"/>
        </w:rPr>
        <w:t>وتسجل</w:t>
      </w:r>
      <w:proofErr w:type="gramEnd"/>
      <w:r w:rsidRPr="000F5230">
        <w:rPr>
          <w:rFonts w:asciiTheme="minorBidi" w:hAnsiTheme="minorBidi"/>
          <w:sz w:val="32"/>
          <w:szCs w:val="32"/>
          <w:rtl/>
          <w:lang w:bidi="ar-DZ"/>
        </w:rPr>
        <w:t xml:space="preserve"> المعالم المصنفة في استمارة رسمية للمعالم و المواقع مع ذكر كل </w:t>
      </w:r>
      <w:proofErr w:type="spellStart"/>
      <w:r w:rsidRPr="000F5230">
        <w:rPr>
          <w:rFonts w:asciiTheme="minorBidi" w:hAnsiTheme="minorBidi"/>
          <w:sz w:val="32"/>
          <w:szCs w:val="32"/>
          <w:rtl/>
          <w:lang w:bidi="ar-DZ"/>
        </w:rPr>
        <w:t>كل</w:t>
      </w:r>
      <w:proofErr w:type="spellEnd"/>
      <w:r w:rsidRPr="000F5230">
        <w:rPr>
          <w:rFonts w:asciiTheme="minorBidi" w:hAnsiTheme="minorBidi"/>
          <w:sz w:val="32"/>
          <w:szCs w:val="32"/>
          <w:rtl/>
          <w:lang w:bidi="ar-DZ"/>
        </w:rPr>
        <w:t xml:space="preserve"> المواصفات بالتفصيل للآثار مع ذكر ملاكه وتاريخ التصنيف.</w:t>
      </w:r>
    </w:p>
    <w:p w:rsidR="00EF5635" w:rsidRPr="000F5230" w:rsidRDefault="00EF5635" w:rsidP="00EF5635">
      <w:pPr>
        <w:bidi/>
        <w:rPr>
          <w:rFonts w:asciiTheme="minorBidi" w:hAnsiTheme="minorBidi"/>
          <w:sz w:val="32"/>
          <w:szCs w:val="32"/>
          <w:rtl/>
          <w:lang w:bidi="ar-DZ"/>
        </w:rPr>
      </w:pPr>
      <w:proofErr w:type="gramStart"/>
      <w:r w:rsidRPr="000F5230">
        <w:rPr>
          <w:rFonts w:asciiTheme="minorBidi" w:hAnsiTheme="minorBidi"/>
          <w:b/>
          <w:bCs/>
          <w:sz w:val="32"/>
          <w:szCs w:val="32"/>
          <w:u w:val="single"/>
          <w:rtl/>
          <w:lang w:bidi="ar-DZ"/>
        </w:rPr>
        <w:t>نتائج</w:t>
      </w:r>
      <w:proofErr w:type="gramEnd"/>
      <w:r w:rsidRPr="000F5230">
        <w:rPr>
          <w:rFonts w:asciiTheme="minorBidi" w:hAnsiTheme="minorBidi"/>
          <w:b/>
          <w:bCs/>
          <w:sz w:val="32"/>
          <w:szCs w:val="32"/>
          <w:u w:val="single"/>
          <w:rtl/>
          <w:lang w:bidi="ar-DZ"/>
        </w:rPr>
        <w:t xml:space="preserve"> التصنيف</w:t>
      </w:r>
      <w:r w:rsidRPr="000F5230">
        <w:rPr>
          <w:rFonts w:asciiTheme="minorBidi" w:hAnsiTheme="minorBidi"/>
          <w:sz w:val="32"/>
          <w:szCs w:val="32"/>
          <w:rtl/>
          <w:lang w:bidi="ar-DZ"/>
        </w:rPr>
        <w:t>:</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-إن التصنيف الجزئي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الكلي لموقع اثري يعني تصنيف كل المعالم المبنية</w:t>
      </w:r>
      <w:proofErr w:type="gramStart"/>
      <w:r w:rsidRPr="000F5230">
        <w:rPr>
          <w:rFonts w:asciiTheme="minorBidi" w:hAnsiTheme="minorBidi"/>
          <w:sz w:val="32"/>
          <w:szCs w:val="32"/>
          <w:rtl/>
          <w:lang w:bidi="ar-DZ"/>
        </w:rPr>
        <w:t xml:space="preserve"> أو الغي</w:t>
      </w:r>
      <w:proofErr w:type="gramEnd"/>
      <w:r w:rsidRPr="000F5230">
        <w:rPr>
          <w:rFonts w:asciiTheme="minorBidi" w:hAnsiTheme="minorBidi"/>
          <w:sz w:val="32"/>
          <w:szCs w:val="32"/>
          <w:rtl/>
          <w:lang w:bidi="ar-DZ"/>
        </w:rPr>
        <w:t>ر المبنية الموجودة في فيه.ولا يفتح التصنيف أي حق في التعويض لصالح الملاك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-أي نقل للملكية مجاني أو مالي يجب استشارة الوزير وإلا تمارس عليه حق الشفعة . وفي حالة الهبة يتم تبليغ </w:t>
      </w:r>
      <w:proofErr w:type="gramStart"/>
      <w:r w:rsidRPr="000F5230">
        <w:rPr>
          <w:rFonts w:asciiTheme="minorBidi" w:hAnsiTheme="minorBidi"/>
          <w:sz w:val="32"/>
          <w:szCs w:val="32"/>
          <w:rtl/>
          <w:lang w:bidi="ar-DZ"/>
        </w:rPr>
        <w:t>الوزير ،</w:t>
      </w:r>
      <w:proofErr w:type="gramEnd"/>
      <w:r w:rsidRPr="000F5230">
        <w:rPr>
          <w:rFonts w:asciiTheme="minorBidi" w:hAnsiTheme="minorBidi"/>
          <w:sz w:val="32"/>
          <w:szCs w:val="32"/>
          <w:rtl/>
          <w:lang w:bidi="ar-DZ"/>
        </w:rPr>
        <w:t>و إذا لم يتم الرد يعتبر الإذن ممنوحا وإذا تم نقله يكون باطلا.</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-نفس الإجراء في حالة تقسيم الكلي أو الجزئي للآثار من جراء أشغال تصبح باطلة بحكم القانون ويجب البحث </w:t>
      </w:r>
      <w:proofErr w:type="gramStart"/>
      <w:r w:rsidRPr="000F5230">
        <w:rPr>
          <w:rFonts w:asciiTheme="minorBidi" w:hAnsiTheme="minorBidi"/>
          <w:sz w:val="32"/>
          <w:szCs w:val="32"/>
          <w:rtl/>
          <w:lang w:bidi="ar-DZ"/>
        </w:rPr>
        <w:t>عن  البائع</w:t>
      </w:r>
      <w:proofErr w:type="gramEnd"/>
      <w:r w:rsidRPr="000F5230">
        <w:rPr>
          <w:rFonts w:asciiTheme="minorBidi" w:hAnsiTheme="minorBidi"/>
          <w:sz w:val="32"/>
          <w:szCs w:val="32"/>
          <w:rtl/>
          <w:lang w:bidi="ar-DZ"/>
        </w:rPr>
        <w:t xml:space="preserve"> والمشتري وكل من يتضامن معهم ، يكون كل واحد منهم قد ارتكب جنحة.</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-لا يجوز لأي واحد الاقتناء بالتقادم الكلي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الجزئي لمعلم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آثار مصنف.</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-كل مشروع متعلق بإنشاء ارتفاق يخضع لإذن مسبقا من الوزير المكلف بالفنون الذي له الحق بالموافقة أو الرفض في المدة المحددة 4 أشهر.وفي حالة عدم الرد يعتبر موافق على الارتفاق.وإذا لم يبلغ فهو </w:t>
      </w:r>
      <w:proofErr w:type="gramStart"/>
      <w:r w:rsidRPr="000F5230">
        <w:rPr>
          <w:rFonts w:asciiTheme="minorBidi" w:hAnsiTheme="minorBidi"/>
          <w:sz w:val="32"/>
          <w:szCs w:val="32"/>
          <w:rtl/>
          <w:lang w:bidi="ar-DZ"/>
        </w:rPr>
        <w:t>باطلا</w:t>
      </w:r>
      <w:proofErr w:type="gramEnd"/>
      <w:r w:rsidRPr="000F5230">
        <w:rPr>
          <w:rFonts w:asciiTheme="minorBidi" w:hAnsiTheme="minorBidi"/>
          <w:sz w:val="32"/>
          <w:szCs w:val="32"/>
          <w:rtl/>
          <w:lang w:bidi="ar-DZ"/>
        </w:rPr>
        <w:t>.</w:t>
      </w:r>
      <w:proofErr w:type="spellStart"/>
      <w:r w:rsidRPr="000F5230">
        <w:rPr>
          <w:rFonts w:asciiTheme="minorBidi" w:hAnsiTheme="minorBidi"/>
          <w:sz w:val="32"/>
          <w:szCs w:val="32"/>
          <w:rtl/>
          <w:lang w:bidi="ar-DZ"/>
        </w:rPr>
        <w:t>كا</w:t>
      </w:r>
      <w:proofErr w:type="spellEnd"/>
      <w:r w:rsidRPr="000F5230">
        <w:rPr>
          <w:rFonts w:asciiTheme="minorBidi" w:hAnsiTheme="minorBidi"/>
          <w:sz w:val="32"/>
          <w:szCs w:val="32"/>
          <w:rtl/>
          <w:lang w:bidi="ar-DZ"/>
        </w:rPr>
        <w:t xml:space="preserve"> </w:t>
      </w:r>
      <w:proofErr w:type="spellStart"/>
      <w:r w:rsidRPr="000F5230">
        <w:rPr>
          <w:rFonts w:asciiTheme="minorBidi" w:hAnsiTheme="minorBidi"/>
          <w:sz w:val="32"/>
          <w:szCs w:val="32"/>
          <w:rtl/>
          <w:lang w:bidi="ar-DZ"/>
        </w:rPr>
        <w:t>ان</w:t>
      </w:r>
      <w:proofErr w:type="spellEnd"/>
      <w:r w:rsidRPr="000F5230">
        <w:rPr>
          <w:rFonts w:asciiTheme="minorBidi" w:hAnsiTheme="minorBidi"/>
          <w:sz w:val="32"/>
          <w:szCs w:val="32"/>
          <w:rtl/>
          <w:lang w:bidi="ar-DZ"/>
        </w:rPr>
        <w:t xml:space="preserve"> للوزير الحق في إلغاء الارتفاقات الأولى.</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-البناءات الجديدة المجاورة للمعلم يجب </w:t>
      </w:r>
      <w:proofErr w:type="spellStart"/>
      <w:r w:rsidRPr="000F5230">
        <w:rPr>
          <w:rFonts w:asciiTheme="minorBidi" w:hAnsiTheme="minorBidi"/>
          <w:sz w:val="32"/>
          <w:szCs w:val="32"/>
          <w:rtl/>
          <w:lang w:bidi="ar-DZ"/>
        </w:rPr>
        <w:t>ان</w:t>
      </w:r>
      <w:proofErr w:type="spellEnd"/>
      <w:r w:rsidRPr="000F5230">
        <w:rPr>
          <w:rFonts w:asciiTheme="minorBidi" w:hAnsiTheme="minorBidi"/>
          <w:sz w:val="32"/>
          <w:szCs w:val="32"/>
          <w:rtl/>
          <w:lang w:bidi="ar-DZ"/>
        </w:rPr>
        <w:t xml:space="preserve"> تكون بإذن الوزير.</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-كل عمليات قطع الأشجار-وإقامة خطوط كهرباء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الهاتف –قنوات الغازية –وضع مغاسل أو الحمامات، كل هذه العمليات تكون بإذن من الوزير بعد طلب يقدم من طرف الملاك بمستندات بحالة الأماكن وبمخططات بيانية للأشغال.</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-إذا كان المعلم في </w:t>
      </w:r>
      <w:proofErr w:type="gramStart"/>
      <w:r w:rsidRPr="000F5230">
        <w:rPr>
          <w:rFonts w:asciiTheme="minorBidi" w:hAnsiTheme="minorBidi"/>
          <w:sz w:val="32"/>
          <w:szCs w:val="32"/>
          <w:rtl/>
          <w:lang w:bidi="ar-DZ"/>
        </w:rPr>
        <w:t>بلدية  أو</w:t>
      </w:r>
      <w:proofErr w:type="gramEnd"/>
      <w:r w:rsidRPr="000F5230">
        <w:rPr>
          <w:rFonts w:asciiTheme="minorBidi" w:hAnsiTheme="minorBidi"/>
          <w:sz w:val="32"/>
          <w:szCs w:val="32"/>
          <w:rtl/>
          <w:lang w:bidi="ar-DZ"/>
        </w:rPr>
        <w:t xml:space="preserve"> المحافظة يستوجب إذن من مصالح التعمير إجباريا و من ثم تنقله هذه الأخيرة إلى الوزير المكلف بالفنون لإبداء رأيه خلال شهرين.</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lastRenderedPageBreak/>
        <w:t>-</w:t>
      </w:r>
      <w:proofErr w:type="gramStart"/>
      <w:r w:rsidRPr="000F5230">
        <w:rPr>
          <w:rFonts w:asciiTheme="minorBidi" w:hAnsiTheme="minorBidi"/>
          <w:sz w:val="32"/>
          <w:szCs w:val="32"/>
          <w:rtl/>
          <w:lang w:bidi="ar-DZ"/>
        </w:rPr>
        <w:t>فيما</w:t>
      </w:r>
      <w:proofErr w:type="gramEnd"/>
      <w:r w:rsidRPr="000F5230">
        <w:rPr>
          <w:rFonts w:asciiTheme="minorBidi" w:hAnsiTheme="minorBidi"/>
          <w:sz w:val="32"/>
          <w:szCs w:val="32"/>
          <w:rtl/>
          <w:lang w:bidi="ar-DZ"/>
        </w:rPr>
        <w:t xml:space="preserve"> يخص الصيانة الصغيرة تكون على عاتق الملاك الخواص والدولة تقوم بالترميمات الكبيرة بشغل المكان لحين انتهائها ويمنح تعويض حسب الأضرار الناجمة عن شغل المكان للمالك. وفي حالة عدم قيام المالك بالصيانة في وقتها ترجع المسؤولية علي عاتقه.</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-أي إشهار في المعلم أو الموقع ممنوع إلا بإذن من الوزير المكلف </w:t>
      </w:r>
      <w:proofErr w:type="gramStart"/>
      <w:r w:rsidRPr="000F5230">
        <w:rPr>
          <w:rFonts w:asciiTheme="minorBidi" w:hAnsiTheme="minorBidi"/>
          <w:sz w:val="32"/>
          <w:szCs w:val="32"/>
          <w:rtl/>
          <w:lang w:bidi="ar-DZ"/>
        </w:rPr>
        <w:t>بالفنون .</w:t>
      </w:r>
      <w:proofErr w:type="gramEnd"/>
    </w:p>
    <w:p w:rsidR="00EF5635" w:rsidRPr="000F5230" w:rsidRDefault="00EF5635" w:rsidP="00EF5635">
      <w:pPr>
        <w:bidi/>
        <w:rPr>
          <w:rFonts w:asciiTheme="minorBidi" w:hAnsiTheme="minorBidi"/>
          <w:sz w:val="32"/>
          <w:szCs w:val="32"/>
          <w:rtl/>
          <w:lang w:bidi="ar-DZ"/>
        </w:rPr>
      </w:pPr>
      <w:proofErr w:type="gramStart"/>
      <w:r w:rsidRPr="000F5230">
        <w:rPr>
          <w:rFonts w:asciiTheme="minorBidi" w:hAnsiTheme="minorBidi"/>
          <w:b/>
          <w:bCs/>
          <w:sz w:val="32"/>
          <w:szCs w:val="32"/>
          <w:u w:val="single"/>
          <w:rtl/>
          <w:lang w:bidi="ar-DZ"/>
        </w:rPr>
        <w:t>إلغاء</w:t>
      </w:r>
      <w:proofErr w:type="gramEnd"/>
      <w:r w:rsidRPr="000F5230">
        <w:rPr>
          <w:rFonts w:asciiTheme="minorBidi" w:hAnsiTheme="minorBidi"/>
          <w:b/>
          <w:bCs/>
          <w:sz w:val="32"/>
          <w:szCs w:val="32"/>
          <w:u w:val="single"/>
          <w:rtl/>
          <w:lang w:bidi="ar-DZ"/>
        </w:rPr>
        <w:t xml:space="preserve"> أو إسقاط التصنيف</w:t>
      </w:r>
      <w:r w:rsidRPr="000F5230">
        <w:rPr>
          <w:rFonts w:asciiTheme="minorBidi" w:hAnsiTheme="minorBidi"/>
          <w:sz w:val="32"/>
          <w:szCs w:val="32"/>
          <w:rtl/>
          <w:lang w:bidi="ar-DZ"/>
        </w:rPr>
        <w:t xml:space="preserve">: </w:t>
      </w:r>
    </w:p>
    <w:p w:rsidR="00EF5635" w:rsidRPr="000F5230" w:rsidRDefault="00EF5635" w:rsidP="00EF5635">
      <w:pPr>
        <w:bidi/>
        <w:rPr>
          <w:rFonts w:asciiTheme="minorBidi" w:hAnsiTheme="minorBidi"/>
          <w:sz w:val="32"/>
          <w:szCs w:val="32"/>
          <w:rtl/>
          <w:lang w:bidi="ar-DZ"/>
        </w:rPr>
      </w:pPr>
      <w:proofErr w:type="gramStart"/>
      <w:r w:rsidRPr="000F5230">
        <w:rPr>
          <w:rFonts w:asciiTheme="minorBidi" w:hAnsiTheme="minorBidi"/>
          <w:sz w:val="32"/>
          <w:szCs w:val="32"/>
          <w:rtl/>
          <w:lang w:bidi="ar-DZ"/>
        </w:rPr>
        <w:t>يتم</w:t>
      </w:r>
      <w:proofErr w:type="gramEnd"/>
      <w:r w:rsidRPr="000F5230">
        <w:rPr>
          <w:rFonts w:asciiTheme="minorBidi" w:hAnsiTheme="minorBidi"/>
          <w:sz w:val="32"/>
          <w:szCs w:val="32"/>
          <w:rtl/>
          <w:lang w:bidi="ar-DZ"/>
        </w:rPr>
        <w:t xml:space="preserve"> إلغاء أو إسقاط التصنيف كله أو بعضه عندما تختفي كل الأهمية التاريخية و الفنية و الأثرية للمعلم، يتم بطلب من الملاك وبملفات خاصة بحالة الأماكن ويتم إسقاطه بقرار وزاري.</w:t>
      </w:r>
    </w:p>
    <w:p w:rsidR="00EF5635" w:rsidRPr="000F5230" w:rsidRDefault="00EF5635" w:rsidP="00EF5635">
      <w:pPr>
        <w:bidi/>
        <w:rPr>
          <w:rFonts w:asciiTheme="minorBidi" w:hAnsiTheme="minorBidi"/>
          <w:sz w:val="32"/>
          <w:szCs w:val="32"/>
          <w:rtl/>
          <w:lang w:bidi="ar-DZ"/>
        </w:rPr>
      </w:pPr>
      <w:proofErr w:type="gramStart"/>
      <w:r w:rsidRPr="000F5230">
        <w:rPr>
          <w:rFonts w:asciiTheme="minorBidi" w:hAnsiTheme="minorBidi"/>
          <w:b/>
          <w:bCs/>
          <w:sz w:val="32"/>
          <w:szCs w:val="32"/>
          <w:u w:val="single"/>
          <w:rtl/>
          <w:lang w:bidi="ar-DZ"/>
        </w:rPr>
        <w:t>قائمة</w:t>
      </w:r>
      <w:proofErr w:type="gramEnd"/>
      <w:r w:rsidRPr="000F5230">
        <w:rPr>
          <w:rFonts w:asciiTheme="minorBidi" w:hAnsiTheme="minorBidi"/>
          <w:b/>
          <w:bCs/>
          <w:sz w:val="32"/>
          <w:szCs w:val="32"/>
          <w:u w:val="single"/>
          <w:rtl/>
          <w:lang w:bidi="ar-DZ"/>
        </w:rPr>
        <w:t xml:space="preserve"> الجرد الإضافي</w:t>
      </w:r>
      <w:r w:rsidRPr="000F5230">
        <w:rPr>
          <w:rFonts w:asciiTheme="minorBidi" w:hAnsiTheme="minorBidi"/>
          <w:sz w:val="32"/>
          <w:szCs w:val="32"/>
          <w:rtl/>
          <w:lang w:bidi="ar-DZ"/>
        </w:rPr>
        <w:t>:</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إن الآثار التي لا تصنف توضع في قائمة الجرد الإضافي بقرار وزاري يتضمن هذا الأخير</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1-طبيعة المكان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2-</w:t>
      </w:r>
      <w:proofErr w:type="gramStart"/>
      <w:r w:rsidRPr="000F5230">
        <w:rPr>
          <w:rFonts w:asciiTheme="minorBidi" w:hAnsiTheme="minorBidi"/>
          <w:sz w:val="32"/>
          <w:szCs w:val="32"/>
          <w:rtl/>
          <w:lang w:bidi="ar-DZ"/>
        </w:rPr>
        <w:t>الموقع</w:t>
      </w:r>
      <w:proofErr w:type="gramEnd"/>
      <w:r w:rsidRPr="000F5230">
        <w:rPr>
          <w:rFonts w:asciiTheme="minorBidi" w:hAnsiTheme="minorBidi"/>
          <w:sz w:val="32"/>
          <w:szCs w:val="32"/>
          <w:rtl/>
          <w:lang w:bidi="ar-DZ"/>
        </w:rPr>
        <w:t xml:space="preserve"> الجغرافي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3-محيط التصنيف  ومجال الرؤيا</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4-</w:t>
      </w:r>
      <w:proofErr w:type="gramStart"/>
      <w:r w:rsidRPr="000F5230">
        <w:rPr>
          <w:rFonts w:asciiTheme="minorBidi" w:hAnsiTheme="minorBidi"/>
          <w:sz w:val="32"/>
          <w:szCs w:val="32"/>
          <w:rtl/>
          <w:lang w:bidi="ar-DZ"/>
        </w:rPr>
        <w:t>امتداد</w:t>
      </w:r>
      <w:proofErr w:type="gramEnd"/>
      <w:r w:rsidRPr="000F5230">
        <w:rPr>
          <w:rFonts w:asciiTheme="minorBidi" w:hAnsiTheme="minorBidi"/>
          <w:sz w:val="32"/>
          <w:szCs w:val="32"/>
          <w:rtl/>
          <w:lang w:bidi="ar-DZ"/>
        </w:rPr>
        <w:t xml:space="preserve"> التسجيل الجزئي أو الكلي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5-الارتفاقات الخاصة </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6-قرار تسجيله في قائمة الجرد الإضافي</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7-أسماء الملاك</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تسلم نسخة إلى رئيس المحافظة ونسخة إلى الأرشيف و إلى رئيس المجلس الشعبي.</w:t>
      </w:r>
    </w:p>
    <w:p w:rsidR="00EF5635" w:rsidRPr="000F5230" w:rsidRDefault="00EF5635" w:rsidP="00EF5635">
      <w:pPr>
        <w:bidi/>
        <w:rPr>
          <w:rFonts w:asciiTheme="minorBidi" w:hAnsiTheme="minorBidi"/>
          <w:sz w:val="32"/>
          <w:szCs w:val="32"/>
          <w:rtl/>
          <w:lang w:bidi="ar-DZ"/>
        </w:rPr>
      </w:pPr>
      <w:r w:rsidRPr="000F5230">
        <w:rPr>
          <w:rFonts w:asciiTheme="minorBidi" w:hAnsiTheme="minorBidi"/>
          <w:sz w:val="32"/>
          <w:szCs w:val="32"/>
          <w:rtl/>
          <w:lang w:bidi="ar-DZ"/>
        </w:rPr>
        <w:t xml:space="preserve">كل أثار التصنيف تطبق على الآثار المسجل في قائمة </w:t>
      </w:r>
      <w:proofErr w:type="gramStart"/>
      <w:r w:rsidRPr="000F5230">
        <w:rPr>
          <w:rFonts w:asciiTheme="minorBidi" w:hAnsiTheme="minorBidi"/>
          <w:sz w:val="32"/>
          <w:szCs w:val="32"/>
          <w:rtl/>
          <w:lang w:bidi="ar-DZ"/>
        </w:rPr>
        <w:t>الجرد  الإضافي</w:t>
      </w:r>
      <w:proofErr w:type="gramEnd"/>
      <w:r w:rsidRPr="000F5230">
        <w:rPr>
          <w:rFonts w:asciiTheme="minorBidi" w:hAnsiTheme="minorBidi"/>
          <w:sz w:val="32"/>
          <w:szCs w:val="32"/>
          <w:rtl/>
          <w:lang w:bidi="ar-DZ"/>
        </w:rPr>
        <w:t xml:space="preserve"> . وفي حالة ما إذا </w:t>
      </w:r>
      <w:proofErr w:type="gramStart"/>
      <w:r w:rsidRPr="000F5230">
        <w:rPr>
          <w:rFonts w:asciiTheme="minorBidi" w:hAnsiTheme="minorBidi"/>
          <w:sz w:val="32"/>
          <w:szCs w:val="32"/>
          <w:rtl/>
          <w:lang w:bidi="ar-DZ"/>
        </w:rPr>
        <w:t>لم  يتم</w:t>
      </w:r>
      <w:proofErr w:type="gramEnd"/>
      <w:r w:rsidRPr="000F5230">
        <w:rPr>
          <w:rFonts w:asciiTheme="minorBidi" w:hAnsiTheme="minorBidi"/>
          <w:sz w:val="32"/>
          <w:szCs w:val="32"/>
          <w:rtl/>
          <w:lang w:bidi="ar-DZ"/>
        </w:rPr>
        <w:t xml:space="preserve"> تصنيفه يشطب من قائمة الجرد و لا يترتب أي تعويض للملاك.-</w:t>
      </w:r>
    </w:p>
    <w:p w:rsidR="00EF5635" w:rsidRPr="000F5230" w:rsidRDefault="00EF5635" w:rsidP="00EF5635">
      <w:pPr>
        <w:bidi/>
        <w:rPr>
          <w:rFonts w:asciiTheme="minorBidi" w:hAnsiTheme="minorBidi"/>
          <w:sz w:val="32"/>
          <w:szCs w:val="32"/>
          <w:rtl/>
          <w:lang w:bidi="ar-DZ"/>
        </w:rPr>
      </w:pPr>
    </w:p>
    <w:p w:rsidR="00EF5635" w:rsidRPr="000F5230" w:rsidRDefault="00EF5635" w:rsidP="00EF5635">
      <w:pPr>
        <w:bidi/>
        <w:rPr>
          <w:rFonts w:asciiTheme="minorBidi" w:hAnsiTheme="minorBidi"/>
          <w:sz w:val="32"/>
          <w:szCs w:val="32"/>
          <w:rtl/>
          <w:lang w:bidi="ar-DZ"/>
        </w:rPr>
      </w:pPr>
    </w:p>
    <w:p w:rsidR="00B37E27" w:rsidRDefault="00B37E27" w:rsidP="00EF5635">
      <w:pPr>
        <w:bidi/>
        <w:rPr>
          <w:lang w:bidi="ar-DZ"/>
        </w:rPr>
      </w:pPr>
    </w:p>
    <w:sectPr w:rsidR="00B37E27" w:rsidSect="00B37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635"/>
    <w:rsid w:val="00B37E27"/>
    <w:rsid w:val="00EF56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F56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56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2024-05-04T19:30:00Z</dcterms:created>
  <dcterms:modified xsi:type="dcterms:W3CDTF">2024-05-04T19:32:00Z</dcterms:modified>
</cp:coreProperties>
</file>