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horzAnchor="margin" w:tblpXSpec="center" w:tblpY="-495"/>
        <w:tblW w:w="10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2"/>
        <w:gridCol w:w="2157"/>
        <w:gridCol w:w="2159"/>
        <w:gridCol w:w="1574"/>
        <w:gridCol w:w="2637"/>
      </w:tblGrid>
      <w:tr w:rsidR="00085ACC" w:rsidTr="00085ACC">
        <w:trPr>
          <w:trHeight w:val="438"/>
        </w:trPr>
        <w:tc>
          <w:tcPr>
            <w:tcW w:w="10959" w:type="dxa"/>
            <w:gridSpan w:val="5"/>
          </w:tcPr>
          <w:p w:rsidR="00085ACC" w:rsidRPr="00085ACC" w:rsidRDefault="00085ACC" w:rsidP="00085AC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085AC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Télé-Université frères Mentouri Constantine1</w:t>
            </w:r>
          </w:p>
          <w:p w:rsidR="00085ACC" w:rsidRPr="00085ACC" w:rsidRDefault="00085ACC" w:rsidP="00085ACC">
            <w:pPr>
              <w:ind w:left="-284" w:hanging="142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085AC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Programme d’accompagnement des enseignants nouvellement recrutés</w:t>
            </w:r>
          </w:p>
        </w:tc>
      </w:tr>
      <w:tr w:rsidR="00085ACC" w:rsidTr="00085ACC">
        <w:trPr>
          <w:trHeight w:val="438"/>
        </w:trPr>
        <w:tc>
          <w:tcPr>
            <w:tcW w:w="10959" w:type="dxa"/>
            <w:gridSpan w:val="5"/>
          </w:tcPr>
          <w:p w:rsidR="00085ACC" w:rsidRPr="00085ACC" w:rsidRDefault="00085ACC" w:rsidP="00085ACC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085AC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Atelier 2: </w:t>
            </w:r>
            <w:r w:rsidRPr="00085ACC">
              <w:rPr>
                <w:rFonts w:asciiTheme="majorBidi" w:hAnsiTheme="majorBidi" w:cstheme="majorBidi"/>
                <w:sz w:val="28"/>
                <w:szCs w:val="28"/>
                <w:lang w:val="fr-FR"/>
              </w:rPr>
              <w:t>Conception d'un cours pour un enseignement hybride</w:t>
            </w:r>
          </w:p>
          <w:p w:rsidR="00085ACC" w:rsidRPr="00085ACC" w:rsidRDefault="00085ACC" w:rsidP="00085AC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085AC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Activité3: </w:t>
            </w:r>
            <w:r w:rsidRPr="00085ACC">
              <w:rPr>
                <w:rFonts w:asciiTheme="majorBidi" w:hAnsiTheme="majorBidi" w:cstheme="majorBidi"/>
                <w:sz w:val="28"/>
                <w:szCs w:val="28"/>
                <w:lang w:val="fr-FR"/>
              </w:rPr>
              <w:t>Elaborer une grille pour l'évaluation d'un cours en ligne</w:t>
            </w:r>
          </w:p>
        </w:tc>
      </w:tr>
      <w:tr w:rsidR="00085ACC" w:rsidTr="00085ACC">
        <w:trPr>
          <w:trHeight w:val="438"/>
        </w:trPr>
        <w:tc>
          <w:tcPr>
            <w:tcW w:w="10959" w:type="dxa"/>
            <w:gridSpan w:val="5"/>
          </w:tcPr>
          <w:p w:rsidR="00085ACC" w:rsidRPr="00CB40CF" w:rsidRDefault="00085ACC" w:rsidP="00085ACC">
            <w:pPr>
              <w:pStyle w:val="TableParagraph"/>
              <w:spacing w:line="419" w:lineRule="exact"/>
              <w:ind w:left="1981" w:right="1991"/>
              <w:jc w:val="center"/>
              <w:rPr>
                <w:rFonts w:asciiTheme="majorBidi" w:hAnsiTheme="majorBidi" w:cstheme="majorBidi"/>
                <w:b/>
                <w:bCs/>
                <w:sz w:val="36"/>
              </w:rPr>
            </w:pPr>
            <w:r w:rsidRPr="00CB40CF">
              <w:rPr>
                <w:rFonts w:asciiTheme="majorBidi" w:hAnsiTheme="majorBidi" w:cstheme="majorBidi"/>
                <w:b/>
                <w:bCs/>
                <w:sz w:val="36"/>
              </w:rPr>
              <w:t xml:space="preserve">Promotion </w:t>
            </w:r>
            <w:r>
              <w:rPr>
                <w:rFonts w:asciiTheme="majorBidi" w:hAnsiTheme="majorBidi" w:cstheme="majorBidi"/>
                <w:b/>
                <w:bCs/>
                <w:sz w:val="36"/>
              </w:rPr>
              <w:t>«</w:t>
            </w:r>
            <w:r w:rsidRPr="00CB40CF">
              <w:rPr>
                <w:rFonts w:asciiTheme="majorBidi" w:hAnsiTheme="majorBidi" w:cstheme="majorBidi"/>
                <w:b/>
                <w:bCs/>
                <w:sz w:val="36"/>
              </w:rPr>
              <w:t>Janvier 2024</w:t>
            </w:r>
            <w:r>
              <w:rPr>
                <w:rFonts w:asciiTheme="majorBidi" w:hAnsiTheme="majorBidi" w:cstheme="majorBidi"/>
                <w:b/>
                <w:bCs/>
                <w:sz w:val="36"/>
              </w:rPr>
              <w:t>»</w:t>
            </w:r>
          </w:p>
        </w:tc>
      </w:tr>
      <w:tr w:rsidR="00085ACC" w:rsidTr="00085ACC">
        <w:trPr>
          <w:trHeight w:val="268"/>
        </w:trPr>
        <w:tc>
          <w:tcPr>
            <w:tcW w:w="10959" w:type="dxa"/>
            <w:gridSpan w:val="5"/>
          </w:tcPr>
          <w:p w:rsidR="00085ACC" w:rsidRDefault="00085ACC" w:rsidP="00085ACC">
            <w:pPr>
              <w:rPr>
                <w:rFonts w:ascii="Calibri"/>
                <w:b/>
              </w:rPr>
            </w:pPr>
            <w:r w:rsidRPr="00CB40C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Groupe :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53</w:t>
            </w:r>
          </w:p>
        </w:tc>
      </w:tr>
      <w:tr w:rsidR="00085ACC" w:rsidTr="00085ACC">
        <w:trPr>
          <w:trHeight w:val="254"/>
        </w:trPr>
        <w:tc>
          <w:tcPr>
            <w:tcW w:w="10959" w:type="dxa"/>
            <w:gridSpan w:val="5"/>
          </w:tcPr>
          <w:p w:rsidR="00085ACC" w:rsidRPr="00085ACC" w:rsidRDefault="00085ACC" w:rsidP="00085ACC">
            <w:pPr>
              <w:pStyle w:val="TableParagraph"/>
              <w:spacing w:line="234" w:lineRule="exact"/>
              <w:rPr>
                <w:lang w:val="fr-FR"/>
              </w:rPr>
            </w:pPr>
            <w:r w:rsidRPr="00085AC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Le Responsable du groupe :</w:t>
            </w:r>
            <w:r w:rsidRPr="00085ACC">
              <w:rPr>
                <w:rFonts w:asciiTheme="majorBidi" w:hAnsiTheme="majorBidi" w:cstheme="majorBidi"/>
                <w:sz w:val="28"/>
                <w:szCs w:val="28"/>
                <w:lang w:val="fr-FR"/>
              </w:rPr>
              <w:t>HAMIMED Selma, Université de Jijel.</w:t>
            </w:r>
          </w:p>
        </w:tc>
      </w:tr>
      <w:tr w:rsidR="00085ACC" w:rsidRPr="001069E3" w:rsidTr="00085ACC">
        <w:trPr>
          <w:trHeight w:val="757"/>
        </w:trPr>
        <w:tc>
          <w:tcPr>
            <w:tcW w:w="10959" w:type="dxa"/>
            <w:gridSpan w:val="5"/>
          </w:tcPr>
          <w:p w:rsidR="00085ACC" w:rsidRPr="00085ACC" w:rsidRDefault="00085ACC" w:rsidP="00085ACC">
            <w:pPr>
              <w:pStyle w:val="TableParagraph"/>
              <w:spacing w:line="242" w:lineRule="exact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085AC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Les membres ayant participé à l’élaboration de la grille :</w:t>
            </w:r>
          </w:p>
          <w:p w:rsidR="00085ACC" w:rsidRPr="001069E3" w:rsidRDefault="005C2F8B" w:rsidP="001069E3">
            <w:pPr>
              <w:pStyle w:val="TableParagraph"/>
              <w:spacing w:line="276" w:lineRule="auto"/>
              <w:jc w:val="both"/>
              <w:rPr>
                <w:lang w:val="fr-FR"/>
              </w:rPr>
            </w:pPr>
            <w:r w:rsidRPr="001069E3">
              <w:rPr>
                <w:sz w:val="24"/>
                <w:szCs w:val="24"/>
                <w:lang w:val="fr-FR"/>
              </w:rPr>
              <w:t>SACI Amina</w:t>
            </w:r>
            <w:r w:rsidR="00085ACC" w:rsidRPr="001069E3">
              <w:rPr>
                <w:sz w:val="24"/>
                <w:szCs w:val="24"/>
                <w:lang w:val="fr-FR"/>
              </w:rPr>
              <w:t xml:space="preserve">; </w:t>
            </w:r>
            <w:r w:rsidRPr="001069E3">
              <w:rPr>
                <w:sz w:val="24"/>
                <w:szCs w:val="24"/>
                <w:lang w:val="fr-FR"/>
              </w:rPr>
              <w:t xml:space="preserve">BAZA </w:t>
            </w:r>
            <w:r w:rsidR="001069E3" w:rsidRPr="001069E3">
              <w:rPr>
                <w:sz w:val="24"/>
                <w:szCs w:val="24"/>
                <w:lang w:val="fr-FR"/>
              </w:rPr>
              <w:t xml:space="preserve">Fattoum; </w:t>
            </w:r>
            <w:r w:rsidRPr="001069E3">
              <w:rPr>
                <w:sz w:val="24"/>
                <w:szCs w:val="24"/>
                <w:lang w:val="fr-FR"/>
              </w:rPr>
              <w:t xml:space="preserve">BENGUEDIH </w:t>
            </w:r>
            <w:r w:rsidR="001069E3" w:rsidRPr="001069E3">
              <w:rPr>
                <w:sz w:val="24"/>
                <w:szCs w:val="24"/>
                <w:lang w:val="fr-FR"/>
              </w:rPr>
              <w:t xml:space="preserve">Fethi; </w:t>
            </w:r>
            <w:r w:rsidRPr="001069E3">
              <w:rPr>
                <w:sz w:val="24"/>
                <w:szCs w:val="24"/>
                <w:lang w:val="fr-FR"/>
              </w:rPr>
              <w:t xml:space="preserve">BEZAF </w:t>
            </w:r>
            <w:r w:rsidR="001069E3" w:rsidRPr="001069E3">
              <w:rPr>
                <w:sz w:val="24"/>
                <w:szCs w:val="24"/>
                <w:lang w:val="fr-FR"/>
              </w:rPr>
              <w:t>Brahim</w:t>
            </w:r>
            <w:r w:rsidRPr="001069E3">
              <w:rPr>
                <w:sz w:val="24"/>
                <w:szCs w:val="24"/>
                <w:lang w:val="fr-FR"/>
              </w:rPr>
              <w:t xml:space="preserve">; BOUBEKEUR </w:t>
            </w:r>
            <w:r w:rsidR="001069E3">
              <w:rPr>
                <w:sz w:val="24"/>
                <w:szCs w:val="24"/>
                <w:lang w:val="fr-FR"/>
              </w:rPr>
              <w:t>Amina</w:t>
            </w:r>
            <w:r w:rsidRPr="001069E3">
              <w:rPr>
                <w:sz w:val="24"/>
                <w:szCs w:val="24"/>
                <w:lang w:val="fr-FR"/>
              </w:rPr>
              <w:t>; BOUMADIANE Sidiboubakar; DERMOUCHI Aida;GHOBRINIKhadidja; MESKINE Khedidja;  MEBARKI Redouane</w:t>
            </w:r>
            <w:r w:rsidR="001069E3" w:rsidRPr="001069E3">
              <w:rPr>
                <w:sz w:val="24"/>
                <w:szCs w:val="24"/>
                <w:lang w:val="fr-FR"/>
              </w:rPr>
              <w:t xml:space="preserve">; </w:t>
            </w:r>
            <w:r w:rsidRPr="001069E3">
              <w:rPr>
                <w:sz w:val="24"/>
                <w:szCs w:val="24"/>
                <w:lang w:val="fr-FR"/>
              </w:rPr>
              <w:t xml:space="preserve">MEKKI </w:t>
            </w:r>
            <w:r w:rsidR="001069E3" w:rsidRPr="001069E3">
              <w:rPr>
                <w:sz w:val="24"/>
                <w:szCs w:val="24"/>
                <w:lang w:val="fr-FR"/>
              </w:rPr>
              <w:t>Khadidja</w:t>
            </w:r>
            <w:r w:rsidRPr="001069E3">
              <w:rPr>
                <w:sz w:val="24"/>
                <w:szCs w:val="24"/>
                <w:lang w:val="fr-FR"/>
              </w:rPr>
              <w:t xml:space="preserve">;  MEKKI Assia; NOUALI Fatiha; OUMEDDOUR  Lamia; RAMDANI </w:t>
            </w:r>
            <w:r w:rsidR="001069E3">
              <w:rPr>
                <w:sz w:val="24"/>
                <w:szCs w:val="24"/>
                <w:lang w:val="fr-FR"/>
              </w:rPr>
              <w:t>Hanane</w:t>
            </w:r>
            <w:r w:rsidRPr="001069E3">
              <w:rPr>
                <w:sz w:val="24"/>
                <w:szCs w:val="24"/>
                <w:lang w:val="fr-FR"/>
              </w:rPr>
              <w:t>; SAHRAOUI Mounia; SEKRANE  Fawzia</w:t>
            </w:r>
            <w:r w:rsidR="001069E3" w:rsidRPr="001069E3">
              <w:rPr>
                <w:sz w:val="24"/>
                <w:szCs w:val="24"/>
                <w:lang w:val="fr-FR"/>
              </w:rPr>
              <w:t xml:space="preserve">; </w:t>
            </w:r>
            <w:r w:rsidRPr="001069E3">
              <w:rPr>
                <w:sz w:val="24"/>
                <w:szCs w:val="24"/>
                <w:lang w:val="fr-FR"/>
              </w:rPr>
              <w:t>TALBI  Ouidad; TIHAR Nassiba  ;  BALI  Warda</w:t>
            </w:r>
            <w:r w:rsidR="001069E3">
              <w:rPr>
                <w:lang w:val="fr-FR"/>
              </w:rPr>
              <w:t>.</w:t>
            </w:r>
          </w:p>
        </w:tc>
      </w:tr>
      <w:tr w:rsidR="00085ACC" w:rsidTr="00085ACC">
        <w:trPr>
          <w:trHeight w:val="253"/>
        </w:trPr>
        <w:tc>
          <w:tcPr>
            <w:tcW w:w="10959" w:type="dxa"/>
            <w:gridSpan w:val="5"/>
          </w:tcPr>
          <w:p w:rsidR="00566645" w:rsidRPr="00085ACC" w:rsidRDefault="00085ACC" w:rsidP="00566645">
            <w:pPr>
              <w:pStyle w:val="TableParagraph"/>
              <w:spacing w:line="234" w:lineRule="exact"/>
              <w:ind w:left="107"/>
              <w:rPr>
                <w:b/>
                <w:lang w:val="fr-FR"/>
              </w:rPr>
            </w:pPr>
            <w:r w:rsidRPr="00085ACC">
              <w:rPr>
                <w:b/>
                <w:lang w:val="fr-FR"/>
              </w:rPr>
              <w:t>Lesmembresn'ayantpasparticipéàl'élaborationdelagrille:</w:t>
            </w:r>
          </w:p>
        </w:tc>
      </w:tr>
      <w:tr w:rsidR="00085ACC" w:rsidTr="00085ACC">
        <w:trPr>
          <w:trHeight w:val="275"/>
        </w:trPr>
        <w:tc>
          <w:tcPr>
            <w:tcW w:w="10959" w:type="dxa"/>
            <w:gridSpan w:val="5"/>
            <w:shd w:val="clear" w:color="auto" w:fill="FFFF00"/>
          </w:tcPr>
          <w:p w:rsidR="00085ACC" w:rsidRPr="00085ACC" w:rsidRDefault="00085ACC" w:rsidP="00085ACC">
            <w:pPr>
              <w:pStyle w:val="TableParagraph"/>
              <w:spacing w:line="256" w:lineRule="exact"/>
              <w:ind w:left="320"/>
              <w:rPr>
                <w:b/>
                <w:sz w:val="24"/>
                <w:lang w:val="fr-FR"/>
              </w:rPr>
            </w:pPr>
            <w:r w:rsidRPr="00085ACC">
              <w:rPr>
                <w:b/>
                <w:sz w:val="24"/>
                <w:lang w:val="fr-FR"/>
              </w:rPr>
              <w:t>Lors de l'évaluation du cours, la mention est accordée selon l’échelon suivant :</w:t>
            </w:r>
          </w:p>
        </w:tc>
      </w:tr>
      <w:tr w:rsidR="00085ACC" w:rsidTr="00085ACC">
        <w:trPr>
          <w:trHeight w:val="275"/>
        </w:trPr>
        <w:tc>
          <w:tcPr>
            <w:tcW w:w="2432" w:type="dxa"/>
            <w:shd w:val="clear" w:color="auto" w:fill="BFBFBF" w:themeFill="background1" w:themeFillShade="BF"/>
          </w:tcPr>
          <w:p w:rsidR="00085ACC" w:rsidRDefault="00085ACC" w:rsidP="00085ACC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2157" w:type="dxa"/>
            <w:shd w:val="clear" w:color="auto" w:fill="BFBFBF" w:themeFill="background1" w:themeFillShade="BF"/>
          </w:tcPr>
          <w:p w:rsidR="00085ACC" w:rsidRDefault="00085ACC" w:rsidP="00085ACC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2159" w:type="dxa"/>
            <w:shd w:val="clear" w:color="auto" w:fill="BFBFBF" w:themeFill="background1" w:themeFillShade="BF"/>
          </w:tcPr>
          <w:p w:rsidR="00085ACC" w:rsidRDefault="00085ACC" w:rsidP="00085ACC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1574" w:type="dxa"/>
            <w:shd w:val="clear" w:color="auto" w:fill="BFBFBF" w:themeFill="background1" w:themeFillShade="BF"/>
          </w:tcPr>
          <w:p w:rsidR="00085ACC" w:rsidRDefault="00085ACC" w:rsidP="00085ACC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2637" w:type="dxa"/>
            <w:shd w:val="clear" w:color="auto" w:fill="BFBFBF" w:themeFill="background1" w:themeFillShade="BF"/>
          </w:tcPr>
          <w:p w:rsidR="00085ACC" w:rsidRDefault="00085ACC" w:rsidP="00085ACC">
            <w:pPr>
              <w:pStyle w:val="TableParagraph"/>
              <w:spacing w:line="256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</w:tr>
      <w:tr w:rsidR="00085ACC" w:rsidTr="00085ACC">
        <w:trPr>
          <w:trHeight w:val="275"/>
        </w:trPr>
        <w:tc>
          <w:tcPr>
            <w:tcW w:w="2432" w:type="dxa"/>
          </w:tcPr>
          <w:p w:rsidR="00085ACC" w:rsidRDefault="00085ACC" w:rsidP="00085ACC">
            <w:pPr>
              <w:pStyle w:val="TableParagraph"/>
              <w:spacing w:line="256" w:lineRule="exact"/>
              <w:ind w:left="7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Excellent</w:t>
            </w:r>
          </w:p>
        </w:tc>
        <w:tc>
          <w:tcPr>
            <w:tcW w:w="2157" w:type="dxa"/>
          </w:tcPr>
          <w:p w:rsidR="00085ACC" w:rsidRDefault="00085ACC" w:rsidP="00085ACC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 w:rsidRPr="007A3FDC">
              <w:rPr>
                <w:b/>
                <w:sz w:val="24"/>
              </w:rPr>
              <w:t>Trèsbien</w:t>
            </w:r>
          </w:p>
        </w:tc>
        <w:tc>
          <w:tcPr>
            <w:tcW w:w="2159" w:type="dxa"/>
          </w:tcPr>
          <w:p w:rsidR="00085ACC" w:rsidRDefault="00085ACC" w:rsidP="00085ACC">
            <w:pPr>
              <w:pStyle w:val="TableParagraph"/>
              <w:spacing w:line="256" w:lineRule="exact"/>
              <w:ind w:left="3"/>
              <w:jc w:val="center"/>
              <w:rPr>
                <w:b/>
                <w:w w:val="99"/>
                <w:sz w:val="24"/>
              </w:rPr>
            </w:pPr>
            <w:r w:rsidRPr="007A3FDC">
              <w:rPr>
                <w:b/>
                <w:w w:val="99"/>
                <w:sz w:val="24"/>
              </w:rPr>
              <w:t>Bien</w:t>
            </w:r>
          </w:p>
        </w:tc>
        <w:tc>
          <w:tcPr>
            <w:tcW w:w="1574" w:type="dxa"/>
          </w:tcPr>
          <w:p w:rsidR="00085ACC" w:rsidRDefault="00085ACC" w:rsidP="00085ACC">
            <w:pPr>
              <w:pStyle w:val="TableParagraph"/>
              <w:spacing w:line="256" w:lineRule="exact"/>
              <w:ind w:left="1"/>
              <w:jc w:val="center"/>
              <w:rPr>
                <w:b/>
                <w:w w:val="99"/>
                <w:sz w:val="24"/>
              </w:rPr>
            </w:pPr>
            <w:r w:rsidRPr="007A3FDC">
              <w:rPr>
                <w:b/>
                <w:w w:val="99"/>
                <w:sz w:val="24"/>
              </w:rPr>
              <w:t>Insuffisant</w:t>
            </w:r>
          </w:p>
        </w:tc>
        <w:tc>
          <w:tcPr>
            <w:tcW w:w="2637" w:type="dxa"/>
          </w:tcPr>
          <w:p w:rsidR="00085ACC" w:rsidRDefault="00085ACC" w:rsidP="00085ACC">
            <w:pPr>
              <w:pStyle w:val="TableParagraph"/>
              <w:spacing w:line="256" w:lineRule="exact"/>
              <w:ind w:right="7"/>
              <w:jc w:val="center"/>
              <w:rPr>
                <w:b/>
                <w:sz w:val="24"/>
              </w:rPr>
            </w:pPr>
            <w:r w:rsidRPr="007A3FDC">
              <w:rPr>
                <w:b/>
                <w:sz w:val="24"/>
              </w:rPr>
              <w:t>Inexistant</w:t>
            </w:r>
          </w:p>
        </w:tc>
      </w:tr>
      <w:tr w:rsidR="00085ACC" w:rsidTr="00085ACC">
        <w:trPr>
          <w:trHeight w:val="275"/>
        </w:trPr>
        <w:tc>
          <w:tcPr>
            <w:tcW w:w="2432" w:type="dxa"/>
          </w:tcPr>
          <w:p w:rsidR="00085ACC" w:rsidRPr="007A3FDC" w:rsidRDefault="00085ACC" w:rsidP="00085ACC">
            <w:pPr>
              <w:pStyle w:val="TableParagraph"/>
              <w:spacing w:line="256" w:lineRule="exact"/>
              <w:ind w:left="7"/>
              <w:jc w:val="center"/>
              <w:rPr>
                <w:bCs/>
                <w:sz w:val="24"/>
              </w:rPr>
            </w:pPr>
            <w:r w:rsidRPr="007A3FDC">
              <w:rPr>
                <w:bCs/>
                <w:sz w:val="24"/>
              </w:rPr>
              <w:t>90% - 100%</w:t>
            </w:r>
          </w:p>
        </w:tc>
        <w:tc>
          <w:tcPr>
            <w:tcW w:w="2157" w:type="dxa"/>
          </w:tcPr>
          <w:p w:rsidR="00085ACC" w:rsidRPr="007A3FDC" w:rsidRDefault="00085ACC" w:rsidP="00085ACC">
            <w:pPr>
              <w:pStyle w:val="TableParagraph"/>
              <w:spacing w:line="256" w:lineRule="exact"/>
              <w:ind w:left="7"/>
              <w:jc w:val="center"/>
              <w:rPr>
                <w:bCs/>
                <w:sz w:val="24"/>
              </w:rPr>
            </w:pPr>
            <w:r w:rsidRPr="007A3FDC">
              <w:rPr>
                <w:bCs/>
                <w:sz w:val="24"/>
              </w:rPr>
              <w:t>70% - 90%</w:t>
            </w:r>
          </w:p>
        </w:tc>
        <w:tc>
          <w:tcPr>
            <w:tcW w:w="2159" w:type="dxa"/>
          </w:tcPr>
          <w:p w:rsidR="00085ACC" w:rsidRPr="007A3FDC" w:rsidRDefault="00085ACC" w:rsidP="00085ACC">
            <w:pPr>
              <w:pStyle w:val="TableParagraph"/>
              <w:spacing w:line="256" w:lineRule="exact"/>
              <w:ind w:left="7"/>
              <w:jc w:val="center"/>
              <w:rPr>
                <w:bCs/>
                <w:sz w:val="24"/>
              </w:rPr>
            </w:pPr>
            <w:r w:rsidRPr="007A3FDC">
              <w:rPr>
                <w:bCs/>
                <w:sz w:val="24"/>
              </w:rPr>
              <w:t>50% -70 %</w:t>
            </w:r>
          </w:p>
        </w:tc>
        <w:tc>
          <w:tcPr>
            <w:tcW w:w="1574" w:type="dxa"/>
          </w:tcPr>
          <w:p w:rsidR="00085ACC" w:rsidRPr="007A3FDC" w:rsidRDefault="00085ACC" w:rsidP="00085ACC">
            <w:pPr>
              <w:pStyle w:val="TableParagraph"/>
              <w:spacing w:line="256" w:lineRule="exact"/>
              <w:ind w:left="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&lt;</w:t>
            </w:r>
            <w:r w:rsidRPr="007A3FDC">
              <w:rPr>
                <w:bCs/>
                <w:sz w:val="24"/>
              </w:rPr>
              <w:t xml:space="preserve"> 50 %</w:t>
            </w:r>
          </w:p>
        </w:tc>
        <w:tc>
          <w:tcPr>
            <w:tcW w:w="2637" w:type="dxa"/>
          </w:tcPr>
          <w:p w:rsidR="00085ACC" w:rsidRPr="007A3FDC" w:rsidRDefault="00085ACC" w:rsidP="00085ACC">
            <w:pPr>
              <w:pStyle w:val="TableParagraph"/>
              <w:spacing w:line="256" w:lineRule="exact"/>
              <w:ind w:left="7" w:right="7"/>
              <w:jc w:val="center"/>
              <w:rPr>
                <w:bCs/>
                <w:sz w:val="24"/>
              </w:rPr>
            </w:pPr>
            <w:r w:rsidRPr="007A3FDC">
              <w:rPr>
                <w:bCs/>
                <w:sz w:val="24"/>
              </w:rPr>
              <w:t>0%</w:t>
            </w:r>
          </w:p>
        </w:tc>
      </w:tr>
    </w:tbl>
    <w:p w:rsidR="00566645" w:rsidRDefault="00566645"/>
    <w:tbl>
      <w:tblPr>
        <w:tblStyle w:val="Grilledutableau"/>
        <w:tblpPr w:leftFromText="141" w:rightFromText="141" w:vertAnchor="text" w:horzAnchor="page" w:tblpX="809" w:tblpY="78"/>
        <w:tblW w:w="10075" w:type="dxa"/>
        <w:tblLayout w:type="fixed"/>
        <w:tblLook w:val="04A0"/>
      </w:tblPr>
      <w:tblGrid>
        <w:gridCol w:w="2421"/>
        <w:gridCol w:w="1264"/>
        <w:gridCol w:w="630"/>
        <w:gridCol w:w="1890"/>
        <w:gridCol w:w="900"/>
        <w:gridCol w:w="720"/>
        <w:gridCol w:w="810"/>
        <w:gridCol w:w="720"/>
        <w:gridCol w:w="720"/>
      </w:tblGrid>
      <w:tr w:rsidR="00E515CD" w:rsidRPr="000D5FA4" w:rsidTr="001F7518">
        <w:trPr>
          <w:trHeight w:val="415"/>
        </w:trPr>
        <w:tc>
          <w:tcPr>
            <w:tcW w:w="6205" w:type="dxa"/>
            <w:gridSpan w:val="4"/>
            <w:vMerge w:val="restart"/>
            <w:shd w:val="clear" w:color="auto" w:fill="BFBFBF" w:themeFill="background1" w:themeFillShade="BF"/>
            <w:vAlign w:val="center"/>
          </w:tcPr>
          <w:p w:rsidR="00E515CD" w:rsidRPr="000D5FA4" w:rsidRDefault="00E515CD" w:rsidP="00BC240B">
            <w:pPr>
              <w:suppressLineNumbers/>
              <w:suppressAutoHyphens/>
              <w:ind w:left="818"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17D1C">
              <w:rPr>
                <w:rFonts w:eastAsia="SimSun"/>
                <w:b/>
                <w:bCs/>
                <w:kern w:val="3"/>
                <w:sz w:val="36"/>
                <w:szCs w:val="36"/>
                <w:lang w:eastAsia="zh-CN" w:bidi="hi-IN"/>
              </w:rPr>
              <w:t xml:space="preserve">Les critères </w:t>
            </w:r>
            <w:r w:rsidRPr="00017D1C">
              <w:rPr>
                <w:rFonts w:eastAsia="SimSun"/>
                <w:b/>
                <w:bCs/>
                <w:color w:val="000000"/>
                <w:kern w:val="3"/>
                <w:sz w:val="36"/>
                <w:szCs w:val="36"/>
                <w:lang w:eastAsia="zh-CN" w:bidi="hi-IN"/>
              </w:rPr>
              <w:t>d’analyse</w:t>
            </w:r>
          </w:p>
        </w:tc>
        <w:tc>
          <w:tcPr>
            <w:tcW w:w="3870" w:type="dxa"/>
            <w:gridSpan w:val="5"/>
            <w:shd w:val="clear" w:color="auto" w:fill="BFBFBF" w:themeFill="background1" w:themeFillShade="BF"/>
          </w:tcPr>
          <w:p w:rsidR="00E515CD" w:rsidRPr="00017D1C" w:rsidRDefault="00E515CD" w:rsidP="00BC240B">
            <w:pPr>
              <w:suppressLineNumbers/>
              <w:suppressAutoHyphens/>
              <w:jc w:val="center"/>
              <w:rPr>
                <w:rFonts w:eastAsia="Carlito"/>
                <w:b/>
                <w:bCs/>
                <w:sz w:val="26"/>
                <w:szCs w:val="26"/>
                <w:lang w:eastAsia="fr-FR"/>
              </w:rPr>
            </w:pPr>
            <w:r w:rsidRPr="00017D1C">
              <w:rPr>
                <w:rFonts w:eastAsia="Carlito"/>
                <w:b/>
                <w:bCs/>
                <w:sz w:val="26"/>
                <w:szCs w:val="26"/>
                <w:lang w:eastAsia="fr-FR"/>
              </w:rPr>
              <w:t>Evaluation</w:t>
            </w:r>
          </w:p>
        </w:tc>
      </w:tr>
      <w:tr w:rsidR="00BC240B" w:rsidRPr="000D5FA4" w:rsidTr="001F7518">
        <w:trPr>
          <w:trHeight w:val="415"/>
        </w:trPr>
        <w:tc>
          <w:tcPr>
            <w:tcW w:w="6205" w:type="dxa"/>
            <w:gridSpan w:val="4"/>
            <w:vMerge/>
            <w:shd w:val="clear" w:color="auto" w:fill="BFBFBF" w:themeFill="background1" w:themeFillShade="BF"/>
          </w:tcPr>
          <w:p w:rsidR="00E515CD" w:rsidRPr="000D5FA4" w:rsidRDefault="00E515CD" w:rsidP="00BC240B">
            <w:pPr>
              <w:suppressLineNumbers/>
              <w:suppressAutoHyphens/>
              <w:ind w:left="818"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:rsidR="00E515CD" w:rsidRPr="000D5FA4" w:rsidRDefault="00E515CD" w:rsidP="00BC240B">
            <w:pPr>
              <w:suppressLineNumbers/>
              <w:suppressAutoHyphens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b/>
                <w:bCs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E515CD" w:rsidRPr="000D5FA4" w:rsidRDefault="00E515CD" w:rsidP="00BC240B">
            <w:pPr>
              <w:suppressLineNumbers/>
              <w:suppressAutoHyphens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b/>
                <w:bCs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E515CD" w:rsidRPr="000D5FA4" w:rsidRDefault="00E515CD" w:rsidP="00BC240B">
            <w:pPr>
              <w:suppressLineNumbers/>
              <w:suppressAutoHyphens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b/>
                <w:bCs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E515CD" w:rsidRPr="000D5FA4" w:rsidRDefault="00E515CD" w:rsidP="00BC240B">
            <w:pPr>
              <w:suppressLineNumbers/>
              <w:suppressAutoHyphens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b/>
                <w:bCs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E515CD" w:rsidRPr="000D5FA4" w:rsidRDefault="00E515CD" w:rsidP="00BC240B">
            <w:pPr>
              <w:suppressLineNumbers/>
              <w:suppressAutoHyphens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Carlito"/>
                <w:b/>
                <w:bCs/>
                <w:sz w:val="24"/>
                <w:szCs w:val="24"/>
                <w:lang w:eastAsia="fr-FR"/>
              </w:rPr>
              <w:t>E</w:t>
            </w:r>
          </w:p>
        </w:tc>
      </w:tr>
      <w:tr w:rsidR="00BC240B" w:rsidRPr="000D5FA4" w:rsidTr="001F7518">
        <w:tc>
          <w:tcPr>
            <w:tcW w:w="2421" w:type="dxa"/>
            <w:shd w:val="clear" w:color="auto" w:fill="FBE4D5" w:themeFill="accent2" w:themeFillTint="33"/>
            <w:vAlign w:val="center"/>
          </w:tcPr>
          <w:p w:rsidR="00E515CD" w:rsidRPr="00142ADE" w:rsidRDefault="00BC240B" w:rsidP="00BC240B">
            <w:pPr>
              <w:pStyle w:val="NormalWeb"/>
              <w:spacing w:after="0" w:line="240" w:lineRule="auto"/>
              <w:jc w:val="center"/>
              <w:rPr>
                <w:b/>
                <w:bCs/>
                <w:color w:val="auto"/>
                <w:sz w:val="32"/>
                <w:szCs w:val="32"/>
                <w:lang w:val="fr-FR"/>
              </w:rPr>
            </w:pPr>
            <w:r w:rsidRPr="00142ADE">
              <w:rPr>
                <w:b/>
                <w:bCs/>
                <w:color w:val="auto"/>
                <w:sz w:val="32"/>
                <w:szCs w:val="32"/>
                <w:lang w:val="fr-FR"/>
              </w:rPr>
              <w:t>Informations</w:t>
            </w:r>
          </w:p>
        </w:tc>
        <w:tc>
          <w:tcPr>
            <w:tcW w:w="3784" w:type="dxa"/>
            <w:gridSpan w:val="3"/>
            <w:shd w:val="clear" w:color="auto" w:fill="FBE4D5" w:themeFill="accent2" w:themeFillTint="33"/>
          </w:tcPr>
          <w:p w:rsidR="00E515CD" w:rsidRPr="00BC240B" w:rsidRDefault="00BC240B" w:rsidP="00BC240B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Présentation de l’auteur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:rsidR="00E515CD" w:rsidRPr="00BC240B" w:rsidRDefault="00E515CD" w:rsidP="00BC240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BE4D5" w:themeFill="accent2" w:themeFillTint="33"/>
          </w:tcPr>
          <w:p w:rsidR="00E515CD" w:rsidRPr="00BC240B" w:rsidRDefault="00E515CD" w:rsidP="00BC240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BE4D5" w:themeFill="accent2" w:themeFillTint="33"/>
          </w:tcPr>
          <w:p w:rsidR="00E515CD" w:rsidRPr="00BC240B" w:rsidRDefault="00E515CD" w:rsidP="00BC240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BE4D5" w:themeFill="accent2" w:themeFillTint="33"/>
          </w:tcPr>
          <w:p w:rsidR="00E515CD" w:rsidRPr="00BC240B" w:rsidRDefault="00E515CD" w:rsidP="00BC240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BE4D5" w:themeFill="accent2" w:themeFillTint="33"/>
          </w:tcPr>
          <w:p w:rsidR="00E515CD" w:rsidRPr="00BC240B" w:rsidRDefault="00E515CD" w:rsidP="00BC240B">
            <w:pPr>
              <w:spacing w:after="160"/>
              <w:ind w:left="360"/>
              <w:rPr>
                <w:sz w:val="24"/>
                <w:szCs w:val="24"/>
              </w:rPr>
            </w:pPr>
          </w:p>
        </w:tc>
      </w:tr>
      <w:tr w:rsidR="005878AA" w:rsidRPr="000D5FA4" w:rsidTr="001F7518">
        <w:tc>
          <w:tcPr>
            <w:tcW w:w="2421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C240B" w:rsidRPr="00BC240B" w:rsidRDefault="00BC240B" w:rsidP="00BC240B">
            <w:pPr>
              <w:pStyle w:val="NormalWeb"/>
              <w:spacing w:after="0" w:line="240" w:lineRule="auto"/>
              <w:jc w:val="center"/>
              <w:rPr>
                <w:color w:val="auto"/>
                <w:sz w:val="32"/>
                <w:szCs w:val="32"/>
                <w:lang w:val="fr-FR"/>
              </w:rPr>
            </w:pPr>
            <w:r w:rsidRPr="00BC240B">
              <w:rPr>
                <w:b/>
                <w:bCs/>
                <w:color w:val="auto"/>
                <w:sz w:val="32"/>
                <w:szCs w:val="32"/>
                <w:lang w:val="fr-FR"/>
              </w:rPr>
              <w:t>Aspect Organisationnel</w:t>
            </w:r>
          </w:p>
          <w:p w:rsidR="00BC240B" w:rsidRPr="00BC240B" w:rsidRDefault="00BC240B" w:rsidP="00BC240B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84" w:type="dxa"/>
            <w:gridSpan w:val="3"/>
            <w:shd w:val="clear" w:color="auto" w:fill="F2F2F2" w:themeFill="background1" w:themeFillShade="F2"/>
          </w:tcPr>
          <w:p w:rsidR="00BC240B" w:rsidRPr="000D5FA4" w:rsidRDefault="00BC240B" w:rsidP="00BC240B">
            <w:pPr>
              <w:spacing w:after="160"/>
              <w:rPr>
                <w:rFonts w:eastAsia="SimSun"/>
                <w:kern w:val="3"/>
                <w:sz w:val="24"/>
                <w:szCs w:val="24"/>
                <w:rtl/>
                <w:lang w:eastAsia="zh-CN" w:bidi="ar-DZ"/>
              </w:rPr>
            </w:pPr>
            <w:r w:rsidRPr="00BC240B">
              <w:rPr>
                <w:sz w:val="24"/>
                <w:szCs w:val="24"/>
              </w:rPr>
              <w:t>Aptitude de l’interface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BC240B" w:rsidRPr="00BC240B" w:rsidRDefault="00BC240B" w:rsidP="00BC240B">
            <w:pPr>
              <w:spacing w:after="160"/>
              <w:rPr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C240B" w:rsidRPr="00BC240B" w:rsidRDefault="00BC240B" w:rsidP="00BC240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BC240B" w:rsidRPr="00BC240B" w:rsidRDefault="00BC240B" w:rsidP="00BC240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C240B" w:rsidRPr="00BC240B" w:rsidRDefault="00BC240B" w:rsidP="00BC240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C240B" w:rsidRPr="00BC240B" w:rsidRDefault="00BC240B" w:rsidP="00BC240B">
            <w:pPr>
              <w:spacing w:after="160"/>
              <w:ind w:left="360"/>
              <w:rPr>
                <w:sz w:val="24"/>
                <w:szCs w:val="24"/>
              </w:rPr>
            </w:pPr>
          </w:p>
        </w:tc>
      </w:tr>
      <w:tr w:rsidR="00BC240B" w:rsidRPr="000D5FA4" w:rsidTr="001F7518">
        <w:tc>
          <w:tcPr>
            <w:tcW w:w="2421" w:type="dxa"/>
            <w:vMerge/>
            <w:shd w:val="clear" w:color="auto" w:fill="F2F2F2" w:themeFill="background1" w:themeFillShade="F2"/>
            <w:vAlign w:val="center"/>
          </w:tcPr>
          <w:p w:rsidR="00BC240B" w:rsidRPr="00BC240B" w:rsidRDefault="00BC240B" w:rsidP="00BC240B">
            <w:pPr>
              <w:pStyle w:val="NormalWeb"/>
              <w:spacing w:after="0" w:line="240" w:lineRule="auto"/>
              <w:jc w:val="center"/>
              <w:rPr>
                <w:b/>
                <w:bCs/>
                <w:color w:val="auto"/>
                <w:sz w:val="32"/>
                <w:szCs w:val="32"/>
                <w:lang w:val="fr-FR"/>
              </w:rPr>
            </w:pPr>
          </w:p>
        </w:tc>
        <w:tc>
          <w:tcPr>
            <w:tcW w:w="3784" w:type="dxa"/>
            <w:gridSpan w:val="3"/>
            <w:shd w:val="clear" w:color="auto" w:fill="F2F2F2" w:themeFill="background1" w:themeFillShade="F2"/>
          </w:tcPr>
          <w:p w:rsidR="00BC240B" w:rsidRPr="00BC240B" w:rsidRDefault="00BC240B" w:rsidP="00BC240B">
            <w:pPr>
              <w:spacing w:after="160"/>
              <w:rPr>
                <w:sz w:val="24"/>
                <w:szCs w:val="24"/>
                <w:rtl/>
              </w:rPr>
            </w:pPr>
            <w:r w:rsidRPr="000D5FA4">
              <w:rPr>
                <w:sz w:val="24"/>
                <w:szCs w:val="24"/>
              </w:rPr>
              <w:t>Structuration générale et logique d’organisation du cours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BC240B" w:rsidRPr="00BC240B" w:rsidRDefault="00BC240B" w:rsidP="00BC240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C240B" w:rsidRPr="00BC240B" w:rsidRDefault="00BC240B" w:rsidP="00BC240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BC240B" w:rsidRPr="00BC240B" w:rsidRDefault="00BC240B" w:rsidP="00BC240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C240B" w:rsidRPr="00BC240B" w:rsidRDefault="00BC240B" w:rsidP="00BC240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C240B" w:rsidRPr="00BC240B" w:rsidRDefault="00BC240B" w:rsidP="00BC240B">
            <w:pPr>
              <w:spacing w:after="160"/>
              <w:ind w:left="360"/>
              <w:rPr>
                <w:sz w:val="24"/>
                <w:szCs w:val="24"/>
              </w:rPr>
            </w:pPr>
          </w:p>
        </w:tc>
      </w:tr>
      <w:tr w:rsidR="005878AA" w:rsidRPr="000D5FA4" w:rsidTr="001F7518">
        <w:trPr>
          <w:trHeight w:val="1129"/>
        </w:trPr>
        <w:tc>
          <w:tcPr>
            <w:tcW w:w="2421" w:type="dxa"/>
            <w:vMerge/>
            <w:shd w:val="clear" w:color="auto" w:fill="F2F2F2" w:themeFill="background1" w:themeFillShade="F2"/>
            <w:hideMark/>
          </w:tcPr>
          <w:p w:rsidR="00BC240B" w:rsidRPr="000D5FA4" w:rsidRDefault="00BC240B" w:rsidP="00BC240B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84" w:type="dxa"/>
            <w:gridSpan w:val="3"/>
            <w:shd w:val="clear" w:color="auto" w:fill="F2F2F2" w:themeFill="background1" w:themeFillShade="F2"/>
          </w:tcPr>
          <w:p w:rsidR="00BC240B" w:rsidRPr="003A5C0C" w:rsidRDefault="00BC240B" w:rsidP="003A5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Verdana"/>
                <w:sz w:val="24"/>
                <w:szCs w:val="24"/>
                <w:rtl/>
                <w:cs/>
              </w:rPr>
            </w:pPr>
            <w:r w:rsidRPr="000D5FA4">
              <w:rPr>
                <w:rFonts w:eastAsia="Verdana"/>
                <w:sz w:val="24"/>
                <w:szCs w:val="24"/>
              </w:rPr>
              <w:t>Présence de tous</w:t>
            </w:r>
            <w:r>
              <w:rPr>
                <w:rFonts w:eastAsia="Verdana"/>
                <w:sz w:val="24"/>
                <w:szCs w:val="24"/>
              </w:rPr>
              <w:t xml:space="preserve">les éléments requis </w:t>
            </w:r>
            <w:r w:rsidRPr="000D5FA4">
              <w:rPr>
                <w:rFonts w:eastAsia="Verdana"/>
                <w:sz w:val="24"/>
                <w:szCs w:val="24"/>
              </w:rPr>
              <w:t>(</w:t>
            </w:r>
            <w:r>
              <w:rPr>
                <w:rFonts w:eastAsia="Verdana"/>
                <w:sz w:val="24"/>
                <w:szCs w:val="24"/>
              </w:rPr>
              <w:t>l’apprenant visé, coefficient,</w:t>
            </w:r>
            <w:r w:rsidRPr="000D5FA4">
              <w:rPr>
                <w:rFonts w:eastAsia="Verdana"/>
                <w:sz w:val="24"/>
                <w:szCs w:val="24"/>
              </w:rPr>
              <w:t xml:space="preserve"> crédit, volume horaire, type d’évaluation,</w:t>
            </w:r>
            <w:r>
              <w:rPr>
                <w:rFonts w:eastAsia="Verdana"/>
                <w:sz w:val="24"/>
                <w:szCs w:val="24"/>
              </w:rPr>
              <w:t xml:space="preserve"> etc.</w:t>
            </w:r>
            <w:r w:rsidRPr="000D5FA4">
              <w:rPr>
                <w:rFonts w:eastAsia="Verdana"/>
                <w:sz w:val="24"/>
                <w:szCs w:val="24"/>
              </w:rPr>
              <w:t>)</w:t>
            </w:r>
            <w:r w:rsidRPr="000D5FA4">
              <w:rPr>
                <w:rFonts w:eastAsia="Verdana"/>
                <w:sz w:val="24"/>
                <w:szCs w:val="24"/>
                <w:rtl/>
                <w:lang w:val="en-US"/>
              </w:rPr>
              <w:t>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BC240B" w:rsidRPr="000D5FA4" w:rsidRDefault="00BC240B" w:rsidP="00BC240B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ar-DZ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C240B" w:rsidRPr="000D5FA4" w:rsidRDefault="00BC240B" w:rsidP="00BC240B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ar-DZ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BC240B" w:rsidRPr="000D5FA4" w:rsidRDefault="00BC240B" w:rsidP="00BC240B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ar-DZ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C240B" w:rsidRPr="000D5FA4" w:rsidRDefault="00BC240B" w:rsidP="00BC240B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ar-DZ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C240B" w:rsidRPr="000D5FA4" w:rsidRDefault="00BC240B" w:rsidP="00BC240B">
            <w:pPr>
              <w:suppressLineNumbers/>
              <w:suppressAutoHyphens/>
              <w:ind w:left="360"/>
              <w:rPr>
                <w:rFonts w:eastAsia="SimSun"/>
                <w:kern w:val="3"/>
                <w:sz w:val="24"/>
                <w:szCs w:val="24"/>
                <w:lang w:eastAsia="zh-CN" w:bidi="ar-DZ"/>
              </w:rPr>
            </w:pPr>
          </w:p>
        </w:tc>
      </w:tr>
      <w:tr w:rsidR="003A5C0C" w:rsidRPr="000D5FA4" w:rsidTr="001F7518">
        <w:trPr>
          <w:trHeight w:val="60"/>
        </w:trPr>
        <w:tc>
          <w:tcPr>
            <w:tcW w:w="2421" w:type="dxa"/>
            <w:vMerge/>
            <w:shd w:val="clear" w:color="auto" w:fill="F2F2F2" w:themeFill="background1" w:themeFillShade="F2"/>
          </w:tcPr>
          <w:p w:rsidR="003A5C0C" w:rsidRPr="000D5FA4" w:rsidRDefault="003A5C0C" w:rsidP="00BC240B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84" w:type="dxa"/>
            <w:gridSpan w:val="3"/>
            <w:shd w:val="clear" w:color="auto" w:fill="F2F2F2" w:themeFill="background1" w:themeFillShade="F2"/>
          </w:tcPr>
          <w:p w:rsidR="003A5C0C" w:rsidRDefault="003A5C0C" w:rsidP="003A5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A5C0C">
              <w:rPr>
                <w:rFonts w:eastAsia="Verdana"/>
                <w:sz w:val="24"/>
                <w:szCs w:val="24"/>
              </w:rPr>
              <w:t>Clarté de la présentation</w:t>
            </w:r>
            <w:r w:rsidRPr="000D5FA4">
              <w:rPr>
                <w:sz w:val="24"/>
                <w:szCs w:val="24"/>
              </w:rPr>
              <w:t xml:space="preserve"> 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3A5C0C" w:rsidRPr="000D5FA4" w:rsidRDefault="003A5C0C" w:rsidP="00BC240B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3A5C0C" w:rsidRPr="000D5FA4" w:rsidRDefault="003A5C0C" w:rsidP="00BC240B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ar-DZ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3A5C0C" w:rsidRPr="000D5FA4" w:rsidRDefault="003A5C0C" w:rsidP="00BC240B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3A5C0C" w:rsidRPr="000D5FA4" w:rsidRDefault="003A5C0C" w:rsidP="00BC240B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3A5C0C" w:rsidRPr="000D5FA4" w:rsidRDefault="003A5C0C" w:rsidP="00BC240B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</w:tr>
      <w:tr w:rsidR="005878AA" w:rsidRPr="000D5FA4" w:rsidTr="001F7518">
        <w:trPr>
          <w:trHeight w:val="60"/>
        </w:trPr>
        <w:tc>
          <w:tcPr>
            <w:tcW w:w="2421" w:type="dxa"/>
            <w:vMerge/>
            <w:shd w:val="clear" w:color="auto" w:fill="F2F2F2" w:themeFill="background1" w:themeFillShade="F2"/>
          </w:tcPr>
          <w:p w:rsidR="00BC240B" w:rsidRPr="000D5FA4" w:rsidRDefault="00BC240B" w:rsidP="00BC240B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84" w:type="dxa"/>
            <w:gridSpan w:val="3"/>
            <w:shd w:val="clear" w:color="auto" w:fill="F2F2F2" w:themeFill="background1" w:themeFillShade="F2"/>
          </w:tcPr>
          <w:p w:rsidR="00BC240B" w:rsidRPr="000D5FA4" w:rsidRDefault="00BC240B" w:rsidP="003A5C0C">
            <w:pPr>
              <w:spacing w:after="160"/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0D5FA4">
              <w:rPr>
                <w:sz w:val="24"/>
                <w:szCs w:val="24"/>
              </w:rPr>
              <w:t>Présentation de la carte conceptuelle</w:t>
            </w:r>
            <w:r w:rsidR="003A5C0C">
              <w:rPr>
                <w:sz w:val="24"/>
                <w:szCs w:val="24"/>
              </w:rPr>
              <w:t>/mentale</w:t>
            </w:r>
            <w:r w:rsidRPr="000D5FA4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BC240B" w:rsidRPr="000D5FA4" w:rsidRDefault="00BC240B" w:rsidP="00BC240B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C240B" w:rsidRPr="000D5FA4" w:rsidRDefault="00BC240B" w:rsidP="00BC240B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ar-DZ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BC240B" w:rsidRPr="000D5FA4" w:rsidRDefault="00BC240B" w:rsidP="00BC240B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C240B" w:rsidRPr="000D5FA4" w:rsidRDefault="00BC240B" w:rsidP="00BC240B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C240B" w:rsidRPr="000D5FA4" w:rsidRDefault="00BC240B" w:rsidP="00BC240B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</w:tr>
      <w:tr w:rsidR="005878AA" w:rsidRPr="000D5FA4" w:rsidTr="001F7518">
        <w:trPr>
          <w:trHeight w:val="45"/>
        </w:trPr>
        <w:tc>
          <w:tcPr>
            <w:tcW w:w="2421" w:type="dxa"/>
            <w:vMerge/>
            <w:shd w:val="clear" w:color="auto" w:fill="F2F2F2" w:themeFill="background1" w:themeFillShade="F2"/>
          </w:tcPr>
          <w:p w:rsidR="00BC240B" w:rsidRPr="000D5FA4" w:rsidRDefault="00BC240B" w:rsidP="00BC240B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84" w:type="dxa"/>
            <w:gridSpan w:val="3"/>
            <w:shd w:val="clear" w:color="auto" w:fill="F2F2F2" w:themeFill="background1" w:themeFillShade="F2"/>
          </w:tcPr>
          <w:p w:rsidR="00BC240B" w:rsidRPr="000D5FA4" w:rsidRDefault="003A5C0C" w:rsidP="003A5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Verdana"/>
                <w:sz w:val="24"/>
                <w:szCs w:val="24"/>
              </w:rPr>
              <w:t>Structuration du cours sous forme</w:t>
            </w:r>
            <w:r w:rsidR="00BC240B" w:rsidRPr="000D5FA4">
              <w:rPr>
                <w:rFonts w:eastAsia="Verdana"/>
                <w:sz w:val="24"/>
                <w:szCs w:val="24"/>
              </w:rPr>
              <w:t xml:space="preserve"> trois systèmes (entrée, apprentissage et sortie).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BC240B" w:rsidRPr="000D5FA4" w:rsidRDefault="00BC240B" w:rsidP="00BC240B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C240B" w:rsidRPr="000D5FA4" w:rsidRDefault="00BC240B" w:rsidP="00BC240B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BC240B" w:rsidRPr="000D5FA4" w:rsidRDefault="00BC240B" w:rsidP="00BC240B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C240B" w:rsidRPr="000D5FA4" w:rsidRDefault="00BC240B" w:rsidP="00BC240B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ar-DZ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BC240B" w:rsidRPr="000D5FA4" w:rsidRDefault="00BC240B" w:rsidP="00BC240B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78AA" w:rsidRPr="000D5FA4" w:rsidTr="001F7518">
        <w:trPr>
          <w:trHeight w:val="845"/>
        </w:trPr>
        <w:tc>
          <w:tcPr>
            <w:tcW w:w="2421" w:type="dxa"/>
            <w:vMerge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84" w:type="dxa"/>
            <w:gridSpan w:val="3"/>
            <w:shd w:val="clear" w:color="auto" w:fill="F2F2F2" w:themeFill="background1" w:themeFillShade="F2"/>
          </w:tcPr>
          <w:p w:rsidR="003A5C0C" w:rsidRPr="003A5C0C" w:rsidRDefault="003A5C0C" w:rsidP="003A5C0C">
            <w:pPr>
              <w:spacing w:after="160"/>
              <w:rPr>
                <w:sz w:val="24"/>
                <w:szCs w:val="24"/>
              </w:rPr>
            </w:pPr>
            <w:r w:rsidRPr="003A5C0C">
              <w:rPr>
                <w:rFonts w:eastAsia="Calibri"/>
                <w:color w:val="000000"/>
                <w:sz w:val="24"/>
                <w:szCs w:val="24"/>
              </w:rPr>
              <w:t>Présence de diverses ressources telles que des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contenus médias,</w:t>
            </w:r>
            <w:r>
              <w:rPr>
                <w:sz w:val="24"/>
                <w:szCs w:val="24"/>
              </w:rPr>
              <w:t xml:space="preserve"> tableaux, etc.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 w:bidi="ar-DZ"/>
              </w:rPr>
            </w:pPr>
          </w:p>
        </w:tc>
      </w:tr>
      <w:tr w:rsidR="005878AA" w:rsidRPr="000D5FA4" w:rsidTr="001F7518">
        <w:trPr>
          <w:trHeight w:val="180"/>
        </w:trPr>
        <w:tc>
          <w:tcPr>
            <w:tcW w:w="2421" w:type="dxa"/>
            <w:vMerge/>
            <w:shd w:val="clear" w:color="auto" w:fill="F2F2F2" w:themeFill="background1" w:themeFillShade="F2"/>
            <w:hideMark/>
          </w:tcPr>
          <w:p w:rsidR="003A5C0C" w:rsidRPr="000D5FA4" w:rsidRDefault="003A5C0C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84" w:type="dxa"/>
            <w:gridSpan w:val="3"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</w:rPr>
              <w:t xml:space="preserve">Compatibilité de la langage </w:t>
            </w:r>
            <w:r w:rsidRPr="000D5FA4">
              <w:rPr>
                <w:sz w:val="24"/>
                <w:szCs w:val="24"/>
              </w:rPr>
              <w:t xml:space="preserve"> utilisée</w:t>
            </w:r>
            <w:r>
              <w:rPr>
                <w:sz w:val="24"/>
                <w:szCs w:val="24"/>
              </w:rPr>
              <w:t xml:space="preserve"> avec le profil de l’apprenant</w:t>
            </w:r>
            <w:r w:rsidRPr="000D5FA4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5878AA" w:rsidRPr="000D5FA4" w:rsidTr="001F7518">
        <w:trPr>
          <w:trHeight w:val="311"/>
        </w:trPr>
        <w:tc>
          <w:tcPr>
            <w:tcW w:w="2421" w:type="dxa"/>
            <w:vMerge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84" w:type="dxa"/>
            <w:gridSpan w:val="3"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Des espaces de communication (</w:t>
            </w:r>
            <w:r w:rsidRPr="000D5FA4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forum</w:t>
            </w:r>
            <w:r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, salon de chat</w:t>
            </w:r>
            <w:r w:rsidRPr="000D5FA4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)</w:t>
            </w:r>
            <w:r w:rsidR="00142ADE"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3A5C0C" w:rsidRPr="000D5FA4" w:rsidRDefault="003A5C0C" w:rsidP="003A5C0C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222C5" w:rsidRPr="000D5FA4" w:rsidTr="00827FF9">
        <w:trPr>
          <w:trHeight w:val="375"/>
        </w:trPr>
        <w:tc>
          <w:tcPr>
            <w:tcW w:w="2421" w:type="dxa"/>
            <w:vMerge w:val="restart"/>
            <w:shd w:val="clear" w:color="auto" w:fill="FFE599" w:themeFill="accent4" w:themeFillTint="66"/>
            <w:vAlign w:val="center"/>
          </w:tcPr>
          <w:p w:rsidR="003222C5" w:rsidRPr="00142ADE" w:rsidRDefault="003222C5" w:rsidP="00827FF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42AD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Le Système d'entrée</w:t>
            </w:r>
          </w:p>
          <w:p w:rsidR="003222C5" w:rsidRPr="000D5FA4" w:rsidRDefault="003222C5" w:rsidP="00827FF9">
            <w:pPr>
              <w:pStyle w:val="NormalWeb"/>
              <w:spacing w:after="0" w:line="240" w:lineRule="auto"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264" w:type="dxa"/>
            <w:vMerge w:val="restart"/>
            <w:shd w:val="clear" w:color="auto" w:fill="FFE599" w:themeFill="accent4" w:themeFillTint="66"/>
            <w:vAlign w:val="center"/>
          </w:tcPr>
          <w:p w:rsidR="003222C5" w:rsidRDefault="003222C5" w:rsidP="00142ADE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3222C5" w:rsidRDefault="003222C5" w:rsidP="001F7518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  <w:p w:rsidR="001F7518" w:rsidRDefault="001F7518" w:rsidP="00142ADE">
            <w:pPr>
              <w:suppressLineNumbers/>
              <w:suppressAutoHyphens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3222C5" w:rsidRPr="00FC1C3A" w:rsidRDefault="003222C5" w:rsidP="00142ADE">
            <w:pPr>
              <w:suppressLineNumbers/>
              <w:suppressAutoHyphens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C1C3A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Les </w:t>
            </w:r>
            <w:r w:rsidRPr="00FC1C3A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objectifs</w:t>
            </w:r>
          </w:p>
        </w:tc>
        <w:tc>
          <w:tcPr>
            <w:tcW w:w="2520" w:type="dxa"/>
            <w:gridSpan w:val="2"/>
            <w:shd w:val="clear" w:color="auto" w:fill="FFE599" w:themeFill="accent4" w:themeFillTint="66"/>
          </w:tcPr>
          <w:p w:rsidR="003222C5" w:rsidRPr="000D5FA4" w:rsidRDefault="003222C5" w:rsidP="003A5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SimSun"/>
                <w:kern w:val="3"/>
                <w:sz w:val="24"/>
                <w:szCs w:val="24"/>
                <w:rtl/>
                <w:lang w:eastAsia="zh-C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lastRenderedPageBreak/>
              <w:t>Identification des objectifs.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81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222C5" w:rsidRPr="000D5FA4" w:rsidTr="001F7518">
        <w:trPr>
          <w:trHeight w:val="195"/>
        </w:trPr>
        <w:tc>
          <w:tcPr>
            <w:tcW w:w="2421" w:type="dxa"/>
            <w:vMerge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b/>
                <w:bCs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264" w:type="dxa"/>
            <w:vMerge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0" w:type="dxa"/>
            <w:gridSpan w:val="2"/>
            <w:shd w:val="clear" w:color="auto" w:fill="FFE599" w:themeFill="accent4" w:themeFillTint="66"/>
          </w:tcPr>
          <w:p w:rsidR="003222C5" w:rsidRPr="000D5FA4" w:rsidRDefault="003222C5" w:rsidP="003A5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Clarté des objectifs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ar-DZ"/>
              </w:rPr>
            </w:pPr>
          </w:p>
        </w:tc>
        <w:tc>
          <w:tcPr>
            <w:tcW w:w="81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222C5" w:rsidRPr="000D5FA4" w:rsidTr="001F7518">
        <w:trPr>
          <w:trHeight w:val="135"/>
        </w:trPr>
        <w:tc>
          <w:tcPr>
            <w:tcW w:w="2421" w:type="dxa"/>
            <w:vMerge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264" w:type="dxa"/>
            <w:vMerge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0" w:type="dxa"/>
            <w:gridSpan w:val="2"/>
            <w:shd w:val="clear" w:color="auto" w:fill="FFE599" w:themeFill="accent4" w:themeFillTint="66"/>
          </w:tcPr>
          <w:p w:rsidR="003222C5" w:rsidRPr="000D5FA4" w:rsidRDefault="003222C5" w:rsidP="00142ADE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 xml:space="preserve">Utilisation des verbes </w:t>
            </w: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lastRenderedPageBreak/>
              <w:t>d’action.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222C5" w:rsidRPr="000D5FA4" w:rsidTr="001F7518">
        <w:trPr>
          <w:trHeight w:val="135"/>
        </w:trPr>
        <w:tc>
          <w:tcPr>
            <w:tcW w:w="2421" w:type="dxa"/>
            <w:vMerge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264" w:type="dxa"/>
            <w:vMerge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0" w:type="dxa"/>
            <w:gridSpan w:val="2"/>
            <w:shd w:val="clear" w:color="auto" w:fill="FFE599" w:themeFill="accent4" w:themeFillTint="66"/>
          </w:tcPr>
          <w:p w:rsidR="003222C5" w:rsidRDefault="003222C5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 w:rsidRPr="00142ADE"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Le nombre d'objectifs dépasse-t-il le nombre de prérequis proposés ?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ar-DZ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222C5" w:rsidRPr="000D5FA4" w:rsidTr="001F7518">
        <w:trPr>
          <w:trHeight w:val="105"/>
        </w:trPr>
        <w:tc>
          <w:tcPr>
            <w:tcW w:w="2421" w:type="dxa"/>
            <w:vMerge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264" w:type="dxa"/>
            <w:vMerge w:val="restart"/>
            <w:shd w:val="clear" w:color="auto" w:fill="FFE599" w:themeFill="accent4" w:themeFillTint="66"/>
            <w:vAlign w:val="center"/>
          </w:tcPr>
          <w:p w:rsidR="003222C5" w:rsidRPr="00FC1C3A" w:rsidRDefault="003222C5" w:rsidP="00142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L</w:t>
            </w:r>
            <w:r w:rsidRPr="00FC1C3A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es prérequis</w:t>
            </w:r>
          </w:p>
        </w:tc>
        <w:tc>
          <w:tcPr>
            <w:tcW w:w="2520" w:type="dxa"/>
            <w:gridSpan w:val="2"/>
            <w:shd w:val="clear" w:color="auto" w:fill="FFE599" w:themeFill="accent4" w:themeFillTint="66"/>
          </w:tcPr>
          <w:p w:rsidR="003222C5" w:rsidRPr="009B0B8D" w:rsidRDefault="003222C5" w:rsidP="003A5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highlight w:val="yellow"/>
                <w:lang w:eastAsia="fr-FR"/>
              </w:rPr>
            </w:pPr>
            <w:r w:rsidRPr="00142ADE">
              <w:rPr>
                <w:sz w:val="24"/>
                <w:szCs w:val="24"/>
              </w:rPr>
              <w:t>Citation des prérequis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:rsidR="003222C5" w:rsidRPr="009B0B8D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222C5" w:rsidRPr="000D5FA4" w:rsidTr="001F7518">
        <w:trPr>
          <w:trHeight w:val="105"/>
        </w:trPr>
        <w:tc>
          <w:tcPr>
            <w:tcW w:w="2421" w:type="dxa"/>
            <w:vMerge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264" w:type="dxa"/>
            <w:vMerge/>
            <w:shd w:val="clear" w:color="auto" w:fill="FFE599" w:themeFill="accent4" w:themeFillTint="66"/>
          </w:tcPr>
          <w:p w:rsidR="003222C5" w:rsidRPr="000D5FA4" w:rsidRDefault="003222C5" w:rsidP="003A5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0" w:type="dxa"/>
            <w:gridSpan w:val="2"/>
            <w:shd w:val="clear" w:color="auto" w:fill="FFE599" w:themeFill="accent4" w:themeFillTint="66"/>
          </w:tcPr>
          <w:p w:rsidR="003222C5" w:rsidRPr="009B0B8D" w:rsidRDefault="003222C5" w:rsidP="003A5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42ADE">
              <w:rPr>
                <w:sz w:val="24"/>
                <w:szCs w:val="24"/>
              </w:rPr>
              <w:t>Adéquation des prérequis avec le cours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:rsidR="003222C5" w:rsidRPr="009B0B8D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ar-DZ"/>
              </w:rPr>
            </w:pPr>
          </w:p>
        </w:tc>
        <w:tc>
          <w:tcPr>
            <w:tcW w:w="81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222C5" w:rsidRPr="000D5FA4" w:rsidTr="001F7518">
        <w:trPr>
          <w:trHeight w:val="105"/>
        </w:trPr>
        <w:tc>
          <w:tcPr>
            <w:tcW w:w="2421" w:type="dxa"/>
            <w:vMerge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264" w:type="dxa"/>
            <w:vMerge/>
            <w:shd w:val="clear" w:color="auto" w:fill="FFE599" w:themeFill="accent4" w:themeFillTint="66"/>
          </w:tcPr>
          <w:p w:rsidR="003222C5" w:rsidRPr="000D5FA4" w:rsidRDefault="003222C5" w:rsidP="003A5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0" w:type="dxa"/>
            <w:gridSpan w:val="2"/>
            <w:shd w:val="clear" w:color="auto" w:fill="FFE599" w:themeFill="accent4" w:themeFillTint="66"/>
          </w:tcPr>
          <w:p w:rsidR="003222C5" w:rsidRPr="009B0B8D" w:rsidRDefault="003222C5" w:rsidP="003A5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Relation avec </w:t>
            </w:r>
            <w:r w:rsidRPr="00142ADE">
              <w:rPr>
                <w:sz w:val="24"/>
                <w:szCs w:val="24"/>
              </w:rPr>
              <w:t xml:space="preserve"> prérequis</w:t>
            </w:r>
            <w:r>
              <w:rPr>
                <w:sz w:val="24"/>
                <w:szCs w:val="24"/>
              </w:rPr>
              <w:t xml:space="preserve"> et objectifs.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:rsidR="003222C5" w:rsidRPr="009B0B8D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ar-DZ"/>
              </w:rPr>
            </w:pPr>
          </w:p>
        </w:tc>
        <w:tc>
          <w:tcPr>
            <w:tcW w:w="81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222C5" w:rsidRPr="000D5FA4" w:rsidTr="001F7518">
        <w:trPr>
          <w:trHeight w:val="105"/>
        </w:trPr>
        <w:tc>
          <w:tcPr>
            <w:tcW w:w="2421" w:type="dxa"/>
            <w:vMerge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264" w:type="dxa"/>
            <w:vMerge/>
            <w:shd w:val="clear" w:color="auto" w:fill="FFE599" w:themeFill="accent4" w:themeFillTint="66"/>
          </w:tcPr>
          <w:p w:rsidR="003222C5" w:rsidRPr="000D5FA4" w:rsidRDefault="003222C5" w:rsidP="003A5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0" w:type="dxa"/>
            <w:gridSpan w:val="2"/>
            <w:shd w:val="clear" w:color="auto" w:fill="FFE599" w:themeFill="accent4" w:themeFillTint="66"/>
          </w:tcPr>
          <w:p w:rsidR="003222C5" w:rsidRDefault="003222C5" w:rsidP="00142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Présence de test des pré-requis.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:rsidR="003222C5" w:rsidRPr="009B0B8D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222C5" w:rsidRPr="000D5FA4" w:rsidTr="001F7518">
        <w:trPr>
          <w:trHeight w:val="105"/>
        </w:trPr>
        <w:tc>
          <w:tcPr>
            <w:tcW w:w="2421" w:type="dxa"/>
            <w:vMerge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264" w:type="dxa"/>
            <w:vMerge/>
            <w:shd w:val="clear" w:color="auto" w:fill="FFE599" w:themeFill="accent4" w:themeFillTint="66"/>
          </w:tcPr>
          <w:p w:rsidR="003222C5" w:rsidRPr="000D5FA4" w:rsidRDefault="003222C5" w:rsidP="003A5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0" w:type="dxa"/>
            <w:gridSpan w:val="2"/>
            <w:shd w:val="clear" w:color="auto" w:fill="FFE599" w:themeFill="accent4" w:themeFillTint="66"/>
          </w:tcPr>
          <w:p w:rsidR="003222C5" w:rsidRDefault="003222C5" w:rsidP="00142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222C5">
              <w:rPr>
                <w:sz w:val="24"/>
                <w:szCs w:val="24"/>
              </w:rPr>
              <w:t>Le passage du système d'entrée vers le système d'apprentissage est-il conditionné par la maîtrise des prérequis ?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:rsidR="003222C5" w:rsidRPr="009B0B8D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222C5" w:rsidRPr="000D5FA4" w:rsidTr="001F7518">
        <w:trPr>
          <w:trHeight w:val="105"/>
        </w:trPr>
        <w:tc>
          <w:tcPr>
            <w:tcW w:w="2421" w:type="dxa"/>
            <w:vMerge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84" w:type="dxa"/>
            <w:gridSpan w:val="3"/>
            <w:shd w:val="clear" w:color="auto" w:fill="FFE599" w:themeFill="accent4" w:themeFillTint="66"/>
          </w:tcPr>
          <w:p w:rsidR="003222C5" w:rsidRPr="003222C5" w:rsidRDefault="003222C5" w:rsidP="00142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222C5">
              <w:rPr>
                <w:sz w:val="24"/>
                <w:szCs w:val="24"/>
              </w:rPr>
              <w:t>Existence de ressources (en cas d’échec au test)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:rsidR="003222C5" w:rsidRPr="009B0B8D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FFE599" w:themeFill="accent4" w:themeFillTint="66"/>
          </w:tcPr>
          <w:p w:rsidR="003222C5" w:rsidRPr="000D5FA4" w:rsidRDefault="003222C5" w:rsidP="003A5C0C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F7518" w:rsidRPr="000D5FA4" w:rsidTr="001F7518">
        <w:trPr>
          <w:trHeight w:val="150"/>
        </w:trPr>
        <w:tc>
          <w:tcPr>
            <w:tcW w:w="2421" w:type="dxa"/>
            <w:vMerge w:val="restart"/>
            <w:shd w:val="clear" w:color="auto" w:fill="D9E2F3" w:themeFill="accent5" w:themeFillTint="33"/>
            <w:vAlign w:val="center"/>
          </w:tcPr>
          <w:p w:rsidR="001F7518" w:rsidRPr="000D5FA4" w:rsidRDefault="001F7518" w:rsidP="00C35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b/>
                <w:bCs/>
                <w:color w:val="FF3300"/>
                <w:kern w:val="3"/>
                <w:sz w:val="32"/>
                <w:szCs w:val="32"/>
                <w:lang w:eastAsia="zh-CN" w:bidi="hi-IN"/>
              </w:rPr>
            </w:pPr>
            <w:r w:rsidRPr="00C356D6">
              <w:rPr>
                <w:rFonts w:eastAsia="SimSun"/>
                <w:b/>
                <w:bCs/>
                <w:kern w:val="3"/>
                <w:sz w:val="32"/>
                <w:szCs w:val="32"/>
                <w:lang w:eastAsia="zh-CN" w:bidi="hi-IN"/>
              </w:rPr>
              <w:t>Système d'apprentissage</w:t>
            </w:r>
          </w:p>
          <w:p w:rsidR="001F7518" w:rsidRPr="000D5FA4" w:rsidRDefault="001F7518" w:rsidP="00C356D6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894" w:type="dxa"/>
            <w:gridSpan w:val="2"/>
            <w:vMerge w:val="restart"/>
            <w:shd w:val="clear" w:color="auto" w:fill="D9E2F3" w:themeFill="accent5" w:themeFillTint="33"/>
            <w:vAlign w:val="center"/>
          </w:tcPr>
          <w:p w:rsidR="001F7518" w:rsidRPr="001F7518" w:rsidRDefault="001F7518" w:rsidP="001F7518">
            <w:pPr>
              <w:suppressLineNumbers/>
              <w:suppressAutoHyphens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F7518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Structuration du cours</w:t>
            </w:r>
          </w:p>
        </w:tc>
        <w:tc>
          <w:tcPr>
            <w:tcW w:w="1890" w:type="dxa"/>
            <w:shd w:val="clear" w:color="auto" w:fill="D9E2F3" w:themeFill="accent5" w:themeFillTint="33"/>
          </w:tcPr>
          <w:p w:rsidR="001F7518" w:rsidRPr="00FC1C3A" w:rsidRDefault="001F7518" w:rsidP="001F7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sz w:val="24"/>
                <w:szCs w:val="24"/>
              </w:rPr>
            </w:pPr>
            <w:r w:rsidRPr="001F7518">
              <w:rPr>
                <w:sz w:val="24"/>
                <w:szCs w:val="24"/>
              </w:rPr>
              <w:t>Plan de cours basé sur une CC/CM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:rsidR="001F7518" w:rsidRPr="000960F2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0960F2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D9E2F3" w:themeFill="accent5" w:themeFillTint="33"/>
          </w:tcPr>
          <w:p w:rsidR="001F7518" w:rsidRPr="000960F2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0960F2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0960F2" w:rsidRDefault="001F7518" w:rsidP="003A5C0C">
            <w:pPr>
              <w:suppressLineNumbers/>
              <w:suppressAutoHyphens/>
              <w:ind w:left="36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F7518" w:rsidRPr="000D5FA4" w:rsidTr="001F7518">
        <w:trPr>
          <w:trHeight w:val="105"/>
        </w:trPr>
        <w:tc>
          <w:tcPr>
            <w:tcW w:w="2421" w:type="dxa"/>
            <w:vMerge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894" w:type="dxa"/>
            <w:gridSpan w:val="2"/>
            <w:vMerge/>
            <w:shd w:val="clear" w:color="auto" w:fill="D9E2F3" w:themeFill="accent5" w:themeFillTint="33"/>
          </w:tcPr>
          <w:p w:rsidR="001F7518" w:rsidRPr="00FC1C3A" w:rsidRDefault="001F7518" w:rsidP="00E610B1">
            <w:pPr>
              <w:tabs>
                <w:tab w:val="left" w:pos="5790"/>
              </w:tabs>
              <w:spacing w:after="160"/>
              <w:jc w:val="both"/>
              <w:rPr>
                <w:rFonts w:eastAsia="SimSun"/>
                <w:kern w:val="3"/>
                <w:sz w:val="24"/>
                <w:szCs w:val="24"/>
                <w:rtl/>
                <w:cs/>
                <w:lang w:eastAsia="zh-CN" w:bidi="ar-DZ"/>
              </w:rPr>
            </w:pPr>
          </w:p>
        </w:tc>
        <w:tc>
          <w:tcPr>
            <w:tcW w:w="1890" w:type="dxa"/>
            <w:shd w:val="clear" w:color="auto" w:fill="D9E2F3" w:themeFill="accent5" w:themeFillTint="33"/>
          </w:tcPr>
          <w:p w:rsidR="001F7518" w:rsidRPr="001F7518" w:rsidRDefault="001F7518" w:rsidP="001F7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rtl/>
                <w:cs/>
              </w:rPr>
            </w:pPr>
            <w:r w:rsidRPr="001F7518">
              <w:rPr>
                <w:sz w:val="24"/>
                <w:szCs w:val="24"/>
              </w:rPr>
              <w:t xml:space="preserve">Division du cours en chapitres cohérents 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ind w:left="36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F7518" w:rsidRPr="000D5FA4" w:rsidTr="001F7518">
        <w:trPr>
          <w:trHeight w:val="135"/>
        </w:trPr>
        <w:tc>
          <w:tcPr>
            <w:tcW w:w="2421" w:type="dxa"/>
            <w:vMerge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894" w:type="dxa"/>
            <w:gridSpan w:val="2"/>
            <w:vMerge/>
            <w:shd w:val="clear" w:color="auto" w:fill="D9E2F3" w:themeFill="accent5" w:themeFillTint="33"/>
          </w:tcPr>
          <w:p w:rsidR="001F7518" w:rsidRPr="000D5FA4" w:rsidRDefault="001F7518" w:rsidP="00E610B1">
            <w:pPr>
              <w:tabs>
                <w:tab w:val="left" w:pos="5790"/>
              </w:tabs>
              <w:spacing w:after="160"/>
              <w:jc w:val="both"/>
              <w:rPr>
                <w:rFonts w:eastAsia="SimSun"/>
                <w:kern w:val="3"/>
                <w:sz w:val="24"/>
                <w:szCs w:val="24"/>
                <w:cs/>
                <w:lang w:eastAsia="zh-CN" w:bidi="hi-IN"/>
              </w:rPr>
            </w:pPr>
          </w:p>
        </w:tc>
        <w:tc>
          <w:tcPr>
            <w:tcW w:w="1890" w:type="dxa"/>
            <w:shd w:val="clear" w:color="auto" w:fill="D9E2F3" w:themeFill="accent5" w:themeFillTint="33"/>
          </w:tcPr>
          <w:p w:rsidR="001F7518" w:rsidRPr="001F7518" w:rsidRDefault="001F7518" w:rsidP="001F7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cs/>
                <w:lang w:bidi="hi-IN"/>
              </w:rPr>
            </w:pPr>
            <w:r w:rsidRPr="001F7518">
              <w:rPr>
                <w:sz w:val="24"/>
                <w:szCs w:val="24"/>
              </w:rPr>
              <w:t>Progression logique des apprentissages.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ind w:left="36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F7518" w:rsidRPr="000D5FA4" w:rsidTr="001F7518">
        <w:trPr>
          <w:trHeight w:val="135"/>
        </w:trPr>
        <w:tc>
          <w:tcPr>
            <w:tcW w:w="2421" w:type="dxa"/>
            <w:vMerge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894" w:type="dxa"/>
            <w:gridSpan w:val="2"/>
            <w:vMerge/>
            <w:shd w:val="clear" w:color="auto" w:fill="D9E2F3" w:themeFill="accent5" w:themeFillTint="33"/>
          </w:tcPr>
          <w:p w:rsidR="001F7518" w:rsidRPr="000D5FA4" w:rsidRDefault="001F7518" w:rsidP="00E610B1">
            <w:pPr>
              <w:tabs>
                <w:tab w:val="left" w:pos="5790"/>
              </w:tabs>
              <w:spacing w:after="160"/>
              <w:jc w:val="both"/>
              <w:rPr>
                <w:rFonts w:eastAsia="SimSun"/>
                <w:kern w:val="3"/>
                <w:sz w:val="24"/>
                <w:szCs w:val="24"/>
                <w:cs/>
                <w:lang w:eastAsia="zh-CN" w:bidi="hi-IN"/>
              </w:rPr>
            </w:pPr>
          </w:p>
        </w:tc>
        <w:tc>
          <w:tcPr>
            <w:tcW w:w="1890" w:type="dxa"/>
            <w:shd w:val="clear" w:color="auto" w:fill="D9E2F3" w:themeFill="accent5" w:themeFillTint="33"/>
          </w:tcPr>
          <w:p w:rsidR="001F7518" w:rsidRPr="001F7518" w:rsidRDefault="001F7518" w:rsidP="001F7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F7518">
              <w:rPr>
                <w:sz w:val="24"/>
                <w:szCs w:val="24"/>
              </w:rPr>
              <w:t>Stratégie d’orientation basée sur les feed-back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ar-DZ"/>
              </w:rPr>
            </w:pPr>
          </w:p>
        </w:tc>
        <w:tc>
          <w:tcPr>
            <w:tcW w:w="81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ind w:left="36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F7518" w:rsidRPr="000D5FA4" w:rsidTr="001F7518">
        <w:trPr>
          <w:trHeight w:val="75"/>
        </w:trPr>
        <w:tc>
          <w:tcPr>
            <w:tcW w:w="2421" w:type="dxa"/>
            <w:vMerge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894" w:type="dxa"/>
            <w:gridSpan w:val="2"/>
            <w:vMerge w:val="restart"/>
            <w:shd w:val="clear" w:color="auto" w:fill="D9E2F3" w:themeFill="accent5" w:themeFillTint="33"/>
            <w:vAlign w:val="center"/>
          </w:tcPr>
          <w:p w:rsidR="001F7518" w:rsidRPr="001F7518" w:rsidRDefault="001F7518" w:rsidP="001F7518">
            <w:pPr>
              <w:suppressLineNumbers/>
              <w:suppressAutoHyphens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1F7518" w:rsidRPr="001F7518" w:rsidRDefault="001F7518" w:rsidP="001F7518">
            <w:pPr>
              <w:suppressLineNumbers/>
              <w:tabs>
                <w:tab w:val="left" w:pos="5790"/>
              </w:tabs>
              <w:suppressAutoHyphens/>
              <w:spacing w:after="160"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1F7518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Activités d'apprentissage</w:t>
            </w:r>
          </w:p>
        </w:tc>
        <w:tc>
          <w:tcPr>
            <w:tcW w:w="1890" w:type="dxa"/>
            <w:shd w:val="clear" w:color="auto" w:fill="D9E2F3" w:themeFill="accent5" w:themeFillTint="33"/>
          </w:tcPr>
          <w:p w:rsidR="001F7518" w:rsidRPr="001F7518" w:rsidRDefault="001F7518" w:rsidP="001F7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F7518">
              <w:rPr>
                <w:sz w:val="24"/>
                <w:szCs w:val="24"/>
              </w:rPr>
              <w:t xml:space="preserve">Présence </w:t>
            </w:r>
            <w:r>
              <w:rPr>
                <w:sz w:val="24"/>
                <w:szCs w:val="24"/>
              </w:rPr>
              <w:t xml:space="preserve">d’une évaluation des acquis </w:t>
            </w:r>
            <w:r>
              <w:t xml:space="preserve"> (</w:t>
            </w:r>
            <w:r w:rsidRPr="001F7518">
              <w:rPr>
                <w:sz w:val="24"/>
                <w:szCs w:val="24"/>
              </w:rPr>
              <w:t>TD ,TP ,Quiz, Questions ,etc.</w:t>
            </w:r>
            <w:r>
              <w:rPr>
                <w:sz w:val="24"/>
                <w:szCs w:val="24"/>
              </w:rPr>
              <w:t xml:space="preserve">) après chaque unité </w:t>
            </w:r>
            <w:r w:rsidRPr="001F7518">
              <w:rPr>
                <w:sz w:val="24"/>
                <w:szCs w:val="24"/>
              </w:rPr>
              <w:t>d’apprentissage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ar-DZ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ind w:left="36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F7518" w:rsidRPr="000D5FA4" w:rsidTr="001F7518">
        <w:trPr>
          <w:trHeight w:val="360"/>
        </w:trPr>
        <w:tc>
          <w:tcPr>
            <w:tcW w:w="2421" w:type="dxa"/>
            <w:vMerge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894" w:type="dxa"/>
            <w:gridSpan w:val="2"/>
            <w:vMerge/>
            <w:shd w:val="clear" w:color="auto" w:fill="D9E2F3" w:themeFill="accent5" w:themeFillTint="33"/>
          </w:tcPr>
          <w:p w:rsidR="001F7518" w:rsidRPr="000D5FA4" w:rsidRDefault="001F7518" w:rsidP="00E610B1">
            <w:pPr>
              <w:tabs>
                <w:tab w:val="left" w:pos="5790"/>
              </w:tabs>
              <w:spacing w:after="160"/>
              <w:jc w:val="both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0" w:type="dxa"/>
            <w:shd w:val="clear" w:color="auto" w:fill="D9E2F3" w:themeFill="accent5" w:themeFillTint="33"/>
          </w:tcPr>
          <w:p w:rsidR="001F7518" w:rsidRPr="001F7518" w:rsidRDefault="001F7518" w:rsidP="001F7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Cohésion entre les activités d’apprentissage et les compétences visées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:rsidR="001F7518" w:rsidRPr="00697CDB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697CDB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ar-DZ"/>
              </w:rPr>
            </w:pPr>
          </w:p>
        </w:tc>
        <w:tc>
          <w:tcPr>
            <w:tcW w:w="810" w:type="dxa"/>
            <w:shd w:val="clear" w:color="auto" w:fill="D9E2F3" w:themeFill="accent5" w:themeFillTint="33"/>
          </w:tcPr>
          <w:p w:rsidR="001F7518" w:rsidRPr="00697CDB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697CDB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697CDB" w:rsidRDefault="001F7518" w:rsidP="003A5C0C">
            <w:pPr>
              <w:suppressLineNumbers/>
              <w:suppressAutoHyphens/>
              <w:ind w:left="360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</w:tr>
      <w:tr w:rsidR="001F7518" w:rsidRPr="000D5FA4" w:rsidTr="001F7518">
        <w:trPr>
          <w:trHeight w:val="360"/>
        </w:trPr>
        <w:tc>
          <w:tcPr>
            <w:tcW w:w="2421" w:type="dxa"/>
            <w:vMerge/>
            <w:shd w:val="clear" w:color="auto" w:fill="D9E2F3" w:themeFill="accent5" w:themeFillTint="33"/>
          </w:tcPr>
          <w:p w:rsidR="001F7518" w:rsidRPr="000D5FA4" w:rsidRDefault="001F7518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894" w:type="dxa"/>
            <w:gridSpan w:val="2"/>
            <w:vMerge/>
            <w:shd w:val="clear" w:color="auto" w:fill="D9E2F3" w:themeFill="accent5" w:themeFillTint="33"/>
          </w:tcPr>
          <w:p w:rsidR="001F7518" w:rsidRPr="000D5FA4" w:rsidRDefault="001F7518" w:rsidP="00E610B1">
            <w:pPr>
              <w:tabs>
                <w:tab w:val="left" w:pos="5790"/>
              </w:tabs>
              <w:spacing w:after="160"/>
              <w:jc w:val="both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0" w:type="dxa"/>
            <w:shd w:val="clear" w:color="auto" w:fill="D9E2F3" w:themeFill="accent5" w:themeFillTint="33"/>
          </w:tcPr>
          <w:p w:rsidR="001F7518" w:rsidRDefault="001F7518" w:rsidP="001F7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F7518">
              <w:rPr>
                <w:sz w:val="24"/>
                <w:szCs w:val="24"/>
              </w:rPr>
              <w:t>Stratégie d’orientation et de remédiation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:rsidR="001F7518" w:rsidRPr="00697CDB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697CDB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ar-DZ"/>
              </w:rPr>
            </w:pPr>
          </w:p>
        </w:tc>
        <w:tc>
          <w:tcPr>
            <w:tcW w:w="810" w:type="dxa"/>
            <w:shd w:val="clear" w:color="auto" w:fill="D9E2F3" w:themeFill="accent5" w:themeFillTint="33"/>
          </w:tcPr>
          <w:p w:rsidR="001F7518" w:rsidRPr="00697CDB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697CDB" w:rsidRDefault="001F7518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1F7518" w:rsidRPr="00697CDB" w:rsidRDefault="001F7518" w:rsidP="003A5C0C">
            <w:pPr>
              <w:suppressLineNumbers/>
              <w:suppressAutoHyphens/>
              <w:ind w:left="360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</w:tr>
      <w:tr w:rsidR="005B061C" w:rsidRPr="000D5FA4" w:rsidTr="00232E7C">
        <w:trPr>
          <w:trHeight w:val="1049"/>
        </w:trPr>
        <w:tc>
          <w:tcPr>
            <w:tcW w:w="2421" w:type="dxa"/>
            <w:vMerge/>
            <w:shd w:val="clear" w:color="auto" w:fill="D9E2F3" w:themeFill="accent5" w:themeFillTint="33"/>
          </w:tcPr>
          <w:p w:rsidR="005B061C" w:rsidRPr="000D5FA4" w:rsidRDefault="005B061C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894" w:type="dxa"/>
            <w:gridSpan w:val="2"/>
            <w:vMerge w:val="restart"/>
            <w:shd w:val="clear" w:color="auto" w:fill="D9E2F3" w:themeFill="accent5" w:themeFillTint="33"/>
            <w:vAlign w:val="center"/>
          </w:tcPr>
          <w:p w:rsidR="005B061C" w:rsidRPr="005B061C" w:rsidRDefault="005B061C" w:rsidP="00232E7C">
            <w:pPr>
              <w:suppressLineNumbers/>
              <w:tabs>
                <w:tab w:val="left" w:pos="5790"/>
              </w:tabs>
              <w:suppressAutoHyphens/>
              <w:spacing w:after="160"/>
              <w:jc w:val="center"/>
              <w:rPr>
                <w:rFonts w:eastAsia="SimSun"/>
                <w:b/>
                <w:bCs/>
                <w:kern w:val="3"/>
                <w:sz w:val="24"/>
                <w:szCs w:val="24"/>
                <w:rtl/>
                <w:cs/>
                <w:lang w:eastAsia="zh-CN"/>
              </w:rPr>
            </w:pPr>
            <w:r w:rsidRPr="005B061C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Ressources d’aide </w:t>
            </w:r>
            <w:r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>à</w:t>
            </w:r>
            <w:r w:rsidRPr="005B061C">
              <w:rPr>
                <w:rFonts w:eastAsia="SimSu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l’apprentissage</w:t>
            </w:r>
          </w:p>
        </w:tc>
        <w:tc>
          <w:tcPr>
            <w:tcW w:w="1890" w:type="dxa"/>
            <w:shd w:val="clear" w:color="auto" w:fill="D9E2F3" w:themeFill="accent5" w:themeFillTint="33"/>
          </w:tcPr>
          <w:p w:rsidR="005B061C" w:rsidRPr="000D5FA4" w:rsidRDefault="005B061C" w:rsidP="005B0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rtl/>
                <w:cs/>
              </w:rPr>
            </w:pPr>
            <w:r w:rsidRPr="005B061C">
              <w:rPr>
                <w:sz w:val="24"/>
                <w:szCs w:val="24"/>
              </w:rPr>
              <w:t xml:space="preserve">Argumentation du cours par des différentes ressources d’aides ( </w:t>
            </w:r>
            <w:r>
              <w:rPr>
                <w:sz w:val="24"/>
                <w:szCs w:val="24"/>
              </w:rPr>
              <w:t>vidéos, PDF, site web, ouvrage, etc.)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:rsidR="005B061C" w:rsidRPr="000D5FA4" w:rsidRDefault="005B061C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5B061C" w:rsidRPr="000D5FA4" w:rsidRDefault="005B061C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D9E2F3" w:themeFill="accent5" w:themeFillTint="33"/>
          </w:tcPr>
          <w:p w:rsidR="005B061C" w:rsidRPr="000D5FA4" w:rsidRDefault="005B061C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5B061C" w:rsidRPr="000D5FA4" w:rsidRDefault="005B061C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D9E2F3" w:themeFill="accent5" w:themeFillTint="33"/>
          </w:tcPr>
          <w:p w:rsidR="005B061C" w:rsidRPr="000D5FA4" w:rsidRDefault="005B061C" w:rsidP="003A5C0C">
            <w:pPr>
              <w:suppressLineNumbers/>
              <w:suppressAutoHyphens/>
              <w:ind w:left="360"/>
              <w:rPr>
                <w:rFonts w:eastAsia="SimSun"/>
                <w:kern w:val="3"/>
                <w:sz w:val="24"/>
                <w:szCs w:val="24"/>
                <w:lang w:eastAsia="zh-CN" w:bidi="ar-DZ"/>
              </w:rPr>
            </w:pPr>
          </w:p>
        </w:tc>
      </w:tr>
      <w:tr w:rsidR="005B061C" w:rsidRPr="000D5FA4" w:rsidTr="001F7518">
        <w:trPr>
          <w:trHeight w:val="180"/>
        </w:trPr>
        <w:tc>
          <w:tcPr>
            <w:tcW w:w="2421" w:type="dxa"/>
            <w:vMerge/>
            <w:shd w:val="clear" w:color="auto" w:fill="D9E2F3" w:themeFill="accent5" w:themeFillTint="33"/>
          </w:tcPr>
          <w:p w:rsidR="005B061C" w:rsidRPr="000D5FA4" w:rsidRDefault="005B061C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894" w:type="dxa"/>
            <w:gridSpan w:val="2"/>
            <w:vMerge/>
            <w:tcBorders>
              <w:bottom w:val="single" w:sz="4" w:space="0" w:color="000000"/>
            </w:tcBorders>
            <w:shd w:val="clear" w:color="auto" w:fill="D9E2F3" w:themeFill="accent5" w:themeFillTint="33"/>
          </w:tcPr>
          <w:p w:rsidR="005B061C" w:rsidRPr="000D5FA4" w:rsidRDefault="005B061C" w:rsidP="003A5C0C">
            <w:pPr>
              <w:tabs>
                <w:tab w:val="left" w:pos="5790"/>
              </w:tabs>
              <w:spacing w:after="160"/>
              <w:jc w:val="both"/>
              <w:rPr>
                <w:rFonts w:eastAsia="SimSu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9E2F3" w:themeFill="accent5" w:themeFillTint="33"/>
          </w:tcPr>
          <w:p w:rsidR="005B061C" w:rsidRPr="001F7518" w:rsidRDefault="005B061C" w:rsidP="001F7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B061C">
              <w:rPr>
                <w:sz w:val="24"/>
                <w:szCs w:val="24"/>
              </w:rPr>
              <w:t>L'utilisation des éléments de focalisation</w:t>
            </w:r>
            <w:r w:rsidR="00232E7C">
              <w:rPr>
                <w:sz w:val="24"/>
                <w:szCs w:val="24"/>
              </w:rPr>
              <w:t>(</w:t>
            </w:r>
            <w:r w:rsidRPr="005B061C">
              <w:rPr>
                <w:sz w:val="24"/>
                <w:szCs w:val="24"/>
              </w:rPr>
              <w:t>le cadrage, l'éclairage,</w:t>
            </w:r>
            <w:r w:rsidR="00232E7C">
              <w:rPr>
                <w:sz w:val="24"/>
                <w:szCs w:val="24"/>
              </w:rPr>
              <w:t xml:space="preserve"> tableaux, etc.)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D9E2F3" w:themeFill="accent5" w:themeFillTint="33"/>
          </w:tcPr>
          <w:p w:rsidR="005B061C" w:rsidRPr="000D5FA4" w:rsidRDefault="005B061C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D9E2F3" w:themeFill="accent5" w:themeFillTint="33"/>
          </w:tcPr>
          <w:p w:rsidR="005B061C" w:rsidRPr="000D5FA4" w:rsidRDefault="005B061C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D9E2F3" w:themeFill="accent5" w:themeFillTint="33"/>
          </w:tcPr>
          <w:p w:rsidR="005B061C" w:rsidRPr="000D5FA4" w:rsidRDefault="005B061C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D9E2F3" w:themeFill="accent5" w:themeFillTint="33"/>
          </w:tcPr>
          <w:p w:rsidR="005B061C" w:rsidRPr="000D5FA4" w:rsidRDefault="005B061C" w:rsidP="003A5C0C">
            <w:pPr>
              <w:suppressLineNumbers/>
              <w:suppressAutoHyphens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D9E2F3" w:themeFill="accent5" w:themeFillTint="33"/>
          </w:tcPr>
          <w:p w:rsidR="005B061C" w:rsidRPr="000D5FA4" w:rsidRDefault="005B061C" w:rsidP="003A5C0C">
            <w:pPr>
              <w:suppressLineNumbers/>
              <w:suppressAutoHyphens/>
              <w:ind w:left="360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27F54" w:rsidRPr="000D5FA4" w:rsidTr="00D27F54">
        <w:trPr>
          <w:trHeight w:val="120"/>
        </w:trPr>
        <w:tc>
          <w:tcPr>
            <w:tcW w:w="2421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27F54" w:rsidRPr="00D27F54" w:rsidRDefault="00D27F54" w:rsidP="00D27F54">
            <w:pPr>
              <w:suppressLineNumbers/>
              <w:suppressAutoHyphens/>
              <w:jc w:val="center"/>
              <w:rPr>
                <w:rFonts w:eastAsia="SimSun" w:cs="Mangal"/>
                <w:b/>
                <w:bCs/>
                <w:kern w:val="3"/>
                <w:sz w:val="32"/>
                <w:szCs w:val="32"/>
                <w:cs/>
                <w:lang w:eastAsia="zh-CN" w:bidi="hi-IN"/>
              </w:rPr>
            </w:pPr>
            <w:r w:rsidRPr="00D27F54">
              <w:rPr>
                <w:rFonts w:eastAsia="SimSun"/>
                <w:b/>
                <w:bCs/>
                <w:kern w:val="3"/>
                <w:sz w:val="32"/>
                <w:szCs w:val="32"/>
                <w:lang w:eastAsia="zh-CN" w:bidi="hi-IN"/>
              </w:rPr>
              <w:t>Système</w:t>
            </w:r>
          </w:p>
          <w:p w:rsidR="00D27F54" w:rsidRPr="00D27F54" w:rsidRDefault="00D27F54" w:rsidP="00D27F54">
            <w:pPr>
              <w:suppressLineNumbers/>
              <w:suppressAutoHyphens/>
              <w:jc w:val="center"/>
              <w:rPr>
                <w:rFonts w:eastAsia="SimSun"/>
                <w:b/>
                <w:bCs/>
                <w:kern w:val="3"/>
                <w:sz w:val="32"/>
                <w:szCs w:val="32"/>
                <w:lang w:eastAsia="zh-CN" w:bidi="hi-IN"/>
              </w:rPr>
            </w:pPr>
            <w:r w:rsidRPr="00D27F54">
              <w:rPr>
                <w:rFonts w:eastAsia="SimSun"/>
                <w:b/>
                <w:bCs/>
                <w:kern w:val="3"/>
                <w:sz w:val="32"/>
                <w:szCs w:val="32"/>
                <w:lang w:eastAsia="zh-CN" w:bidi="hi-IN"/>
              </w:rPr>
              <w:t>de sortie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D27F54" w:rsidRDefault="00D27F54" w:rsidP="00D2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27F54">
              <w:rPr>
                <w:sz w:val="24"/>
                <w:szCs w:val="24"/>
              </w:rPr>
              <w:t>Clarté des critères d’évaluation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Default="00D27F54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0D5FA4" w:rsidRDefault="00D27F54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0D5FA4" w:rsidRDefault="00D27F54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0D5FA4" w:rsidRDefault="00D27F54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0D5FA4" w:rsidRDefault="00D27F54" w:rsidP="003A5C0C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27F54" w:rsidRPr="000D5FA4" w:rsidTr="00D27F54">
        <w:trPr>
          <w:trHeight w:val="120"/>
        </w:trPr>
        <w:tc>
          <w:tcPr>
            <w:tcW w:w="2421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D27F54" w:rsidRPr="00E902C7" w:rsidRDefault="00D27F54" w:rsidP="00D27F54">
            <w:pPr>
              <w:suppressLineNumbers/>
              <w:suppressAutoHyphens/>
              <w:jc w:val="center"/>
              <w:rPr>
                <w:rFonts w:eastAsia="SimSun"/>
                <w:b/>
                <w:bCs/>
                <w:color w:val="CC0099"/>
                <w:kern w:val="3"/>
                <w:sz w:val="32"/>
                <w:szCs w:val="32"/>
                <w:rtl/>
                <w:lang w:eastAsia="zh-CN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135A06" w:rsidRDefault="00D27F54" w:rsidP="00D2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27F54">
              <w:rPr>
                <w:sz w:val="24"/>
                <w:szCs w:val="24"/>
              </w:rPr>
              <w:t>Présence d'une évaluation finale et de feed-backs, variées et adaptées aux différents styles d'apprentissage : Approche par objectifs / Approche par compétences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Default="00D27F54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0D5FA4" w:rsidRDefault="00D27F54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0D5FA4" w:rsidRDefault="00D27F54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0D5FA4" w:rsidRDefault="00D27F54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0D5FA4" w:rsidRDefault="00D27F54" w:rsidP="003A5C0C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27F54" w:rsidRPr="000D5FA4" w:rsidTr="00D27F54">
        <w:trPr>
          <w:trHeight w:val="120"/>
        </w:trPr>
        <w:tc>
          <w:tcPr>
            <w:tcW w:w="2421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textDirection w:val="btLr"/>
          </w:tcPr>
          <w:p w:rsidR="00D27F54" w:rsidRPr="000D5FA4" w:rsidRDefault="00D27F54" w:rsidP="003A5C0C">
            <w:pPr>
              <w:suppressLineNumbers/>
              <w:suppressAutoHyphens/>
              <w:ind w:left="113" w:right="113"/>
              <w:jc w:val="center"/>
              <w:rPr>
                <w:rFonts w:eastAsia="SimSun"/>
                <w:b/>
                <w:bCs/>
                <w:color w:val="CC0099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135A06" w:rsidRDefault="00D27F54" w:rsidP="00D2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D5FA4">
              <w:rPr>
                <w:sz w:val="24"/>
                <w:szCs w:val="24"/>
              </w:rPr>
              <w:t>Stratégie d’orientation en cas de succès.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Default="00D27F54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0D5FA4" w:rsidRDefault="00D27F54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0D5FA4" w:rsidRDefault="00D27F54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0D5FA4" w:rsidRDefault="00D27F54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0D5FA4" w:rsidRDefault="00D27F54" w:rsidP="003A5C0C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 w:bidi="ar-DZ"/>
              </w:rPr>
            </w:pPr>
          </w:p>
        </w:tc>
      </w:tr>
      <w:tr w:rsidR="00D27F54" w:rsidRPr="000D5FA4" w:rsidTr="00D27F54">
        <w:trPr>
          <w:trHeight w:val="120"/>
        </w:trPr>
        <w:tc>
          <w:tcPr>
            <w:tcW w:w="2421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textDirection w:val="btLr"/>
          </w:tcPr>
          <w:p w:rsidR="00D27F54" w:rsidRPr="000D5FA4" w:rsidRDefault="00D27F54" w:rsidP="003A5C0C">
            <w:pPr>
              <w:suppressLineNumbers/>
              <w:suppressAutoHyphens/>
              <w:ind w:left="113" w:right="113"/>
              <w:jc w:val="center"/>
              <w:rPr>
                <w:rFonts w:eastAsia="SimSun"/>
                <w:b/>
                <w:bCs/>
                <w:color w:val="CC0099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D27F54" w:rsidRDefault="00D27F54" w:rsidP="00D27F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bidi="ar-DZ"/>
              </w:rPr>
            </w:pPr>
            <w:r w:rsidRPr="00D27F54">
              <w:rPr>
                <w:sz w:val="24"/>
                <w:szCs w:val="24"/>
              </w:rPr>
              <w:t>Stratégie de remédiation</w:t>
            </w:r>
            <w:r>
              <w:rPr>
                <w:sz w:val="24"/>
                <w:szCs w:val="24"/>
              </w:rPr>
              <w:t xml:space="preserve"> et  </w:t>
            </w:r>
            <w:r w:rsidRPr="00D27F54">
              <w:rPr>
                <w:sz w:val="24"/>
                <w:szCs w:val="24"/>
              </w:rPr>
              <w:t>réorientation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Default="00D27F54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0D5FA4" w:rsidRDefault="00D27F54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0D5FA4" w:rsidRDefault="00D27F54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0D5FA4" w:rsidRDefault="00D27F54" w:rsidP="003A5C0C">
            <w:pPr>
              <w:suppressLineNumbers/>
              <w:suppressAutoHyphens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7F54" w:rsidRPr="000D5FA4" w:rsidRDefault="00D27F54" w:rsidP="003A5C0C">
            <w:pPr>
              <w:suppressLineNumbers/>
              <w:suppressAutoHyphens/>
              <w:ind w:left="360"/>
              <w:jc w:val="center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</w:tr>
      <w:tr w:rsidR="00B82157" w:rsidRPr="000D5FA4" w:rsidTr="00B82157">
        <w:trPr>
          <w:trHeight w:val="105"/>
        </w:trPr>
        <w:tc>
          <w:tcPr>
            <w:tcW w:w="2421" w:type="dxa"/>
            <w:vMerge w:val="restart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82157" w:rsidRPr="000D5FA4" w:rsidRDefault="00B82157" w:rsidP="00D27F54">
            <w:pPr>
              <w:spacing w:before="100" w:beforeAutospacing="1"/>
              <w:ind w:right="-174"/>
              <w:jc w:val="center"/>
              <w:rPr>
                <w:rFonts w:eastAsia="SimSun" w:cs="Mangal"/>
                <w:b/>
                <w:bCs/>
                <w:color w:val="990099"/>
                <w:kern w:val="3"/>
                <w:sz w:val="28"/>
                <w:szCs w:val="28"/>
                <w:rtl/>
                <w:cs/>
                <w:lang w:eastAsia="zh-CN" w:bidi="hi-IN"/>
              </w:rPr>
            </w:pPr>
            <w:r w:rsidRPr="00D27F54"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  <w:t>Bibliographie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</w:tcPr>
          <w:p w:rsidR="00B82157" w:rsidRPr="000D5FA4" w:rsidRDefault="00B82157" w:rsidP="00B82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SimSun"/>
                <w:color w:val="000000"/>
                <w:kern w:val="3"/>
                <w:sz w:val="24"/>
                <w:szCs w:val="24"/>
                <w:rtl/>
                <w:cs/>
                <w:lang w:eastAsia="zh-CN" w:bidi="hi-IN"/>
              </w:rPr>
            </w:pPr>
            <w:r w:rsidRPr="00B82157">
              <w:rPr>
                <w:sz w:val="24"/>
                <w:szCs w:val="24"/>
              </w:rPr>
              <w:t>Présence une liste des références bibliographiques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B82157" w:rsidRPr="00AC7DC1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B82157" w:rsidRPr="000D5FA4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highlight w:val="cyan"/>
                <w:lang w:eastAsia="fr-F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B82157" w:rsidRPr="00DC7DF3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B82157" w:rsidRPr="00DC7DF3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B82157" w:rsidRPr="00DC7DF3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82157" w:rsidRPr="000D5FA4" w:rsidTr="00B82157">
        <w:trPr>
          <w:trHeight w:val="105"/>
        </w:trPr>
        <w:tc>
          <w:tcPr>
            <w:tcW w:w="2421" w:type="dxa"/>
            <w:vMerge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82157" w:rsidRPr="00D27F54" w:rsidRDefault="00B82157" w:rsidP="00D27F54">
            <w:pPr>
              <w:spacing w:before="100" w:beforeAutospacing="1"/>
              <w:ind w:right="-174"/>
              <w:jc w:val="center"/>
              <w:rPr>
                <w:rFonts w:eastAsia="SimSu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</w:tcPr>
          <w:p w:rsidR="00B82157" w:rsidRPr="00B82157" w:rsidRDefault="00B82157" w:rsidP="00B82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82157">
              <w:rPr>
                <w:sz w:val="24"/>
                <w:szCs w:val="24"/>
              </w:rPr>
              <w:t>Nombre suffisant de références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B82157" w:rsidRPr="00AC7DC1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B82157" w:rsidRPr="000D5FA4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highlight w:val="cyan"/>
                <w:lang w:eastAsia="fr-F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B82157" w:rsidRPr="00DC7DF3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B82157" w:rsidRPr="00DC7DF3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B82157" w:rsidRPr="00DC7DF3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82157" w:rsidRPr="000D5FA4" w:rsidTr="00AE23B9">
        <w:trPr>
          <w:trHeight w:val="210"/>
        </w:trPr>
        <w:tc>
          <w:tcPr>
            <w:tcW w:w="2421" w:type="dxa"/>
            <w:vMerge/>
            <w:tcBorders>
              <w:right w:val="single" w:sz="4" w:space="0" w:color="auto"/>
            </w:tcBorders>
            <w:shd w:val="clear" w:color="auto" w:fill="EDEDED" w:themeFill="accent3" w:themeFillTint="33"/>
          </w:tcPr>
          <w:p w:rsidR="00B82157" w:rsidRPr="000D5FA4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highlight w:val="cyan"/>
                <w:lang w:eastAsia="fr-FR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:rsidR="00B82157" w:rsidRPr="000D5FA4" w:rsidRDefault="00B82157" w:rsidP="003A5C0C">
            <w:pPr>
              <w:spacing w:before="100" w:beforeAutospacing="1"/>
              <w:jc w:val="both"/>
              <w:rPr>
                <w:sz w:val="24"/>
                <w:szCs w:val="24"/>
                <w:lang w:eastAsia="fr-FR"/>
              </w:rPr>
            </w:pPr>
            <w:r w:rsidRPr="00442CF6">
              <w:rPr>
                <w:sz w:val="24"/>
                <w:szCs w:val="24"/>
                <w:lang w:eastAsia="fr-FR"/>
              </w:rPr>
              <w:t>Actualité des références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EDEDED" w:themeFill="accent3" w:themeFillTint="33"/>
          </w:tcPr>
          <w:p w:rsidR="00B82157" w:rsidRPr="00AC7DC1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EDEDED" w:themeFill="accent3" w:themeFillTint="33"/>
          </w:tcPr>
          <w:p w:rsidR="00B82157" w:rsidRPr="000D5FA4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highlight w:val="cyan"/>
                <w:lang w:eastAsia="fr-FR"/>
              </w:rPr>
            </w:pPr>
          </w:p>
        </w:tc>
        <w:tc>
          <w:tcPr>
            <w:tcW w:w="810" w:type="dxa"/>
            <w:tcBorders>
              <w:top w:val="single" w:sz="4" w:space="0" w:color="000000"/>
            </w:tcBorders>
            <w:shd w:val="clear" w:color="auto" w:fill="EDEDED" w:themeFill="accent3" w:themeFillTint="33"/>
          </w:tcPr>
          <w:p w:rsidR="00B82157" w:rsidRPr="00DC7DF3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EDEDED" w:themeFill="accent3" w:themeFillTint="33"/>
          </w:tcPr>
          <w:p w:rsidR="00B82157" w:rsidRPr="00DC7DF3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EDEDED" w:themeFill="accent3" w:themeFillTint="33"/>
          </w:tcPr>
          <w:p w:rsidR="00B82157" w:rsidRPr="00DC7DF3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82157" w:rsidRPr="000D5FA4" w:rsidTr="00BE3568">
        <w:trPr>
          <w:trHeight w:val="210"/>
        </w:trPr>
        <w:tc>
          <w:tcPr>
            <w:tcW w:w="2421" w:type="dxa"/>
            <w:vMerge/>
            <w:tcBorders>
              <w:right w:val="single" w:sz="4" w:space="0" w:color="auto"/>
            </w:tcBorders>
            <w:shd w:val="clear" w:color="auto" w:fill="EDEDED" w:themeFill="accent3" w:themeFillTint="33"/>
          </w:tcPr>
          <w:p w:rsidR="00B82157" w:rsidRPr="000D5FA4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highlight w:val="cyan"/>
                <w:lang w:eastAsia="fr-FR"/>
              </w:rPr>
            </w:pP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B82157" w:rsidRPr="00442CF6" w:rsidRDefault="00B82157" w:rsidP="003A5C0C">
            <w:pPr>
              <w:spacing w:before="100" w:beforeAutospacing="1"/>
              <w:jc w:val="both"/>
              <w:rPr>
                <w:sz w:val="24"/>
                <w:szCs w:val="24"/>
                <w:lang w:eastAsia="fr-FR"/>
              </w:rPr>
            </w:pPr>
            <w:r w:rsidRPr="00B82157">
              <w:rPr>
                <w:sz w:val="24"/>
                <w:szCs w:val="24"/>
                <w:lang w:eastAsia="fr-FR"/>
              </w:rPr>
              <w:t>Conformité aux normes de citation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:rsidR="00B82157" w:rsidRPr="00AC7DC1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:rsidR="00B82157" w:rsidRPr="000D5FA4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highlight w:val="cyan"/>
                <w:lang w:eastAsia="fr-FR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:rsidR="00B82157" w:rsidRPr="00DC7DF3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:rsidR="00B82157" w:rsidRPr="00DC7DF3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:rsidR="00B82157" w:rsidRPr="00DC7DF3" w:rsidRDefault="00B82157" w:rsidP="003A5C0C">
            <w:pPr>
              <w:spacing w:before="100" w:beforeAutospacing="1"/>
              <w:rPr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E3568" w:rsidRPr="000D5FA4" w:rsidTr="00BE3568">
        <w:trPr>
          <w:trHeight w:val="210"/>
        </w:trPr>
        <w:tc>
          <w:tcPr>
            <w:tcW w:w="10075" w:type="dxa"/>
            <w:gridSpan w:val="9"/>
            <w:shd w:val="clear" w:color="auto" w:fill="FFFFFF" w:themeFill="background1"/>
          </w:tcPr>
          <w:p w:rsidR="00BE3568" w:rsidRPr="00DC7DF3" w:rsidRDefault="00BE3568" w:rsidP="00BE3568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lang w:eastAsia="fr-FR"/>
              </w:rPr>
            </w:pPr>
            <w:r>
              <w:rPr>
                <w:b/>
                <w:bCs/>
                <w:sz w:val="24"/>
                <w:szCs w:val="24"/>
                <w:lang w:eastAsia="fr-FR"/>
              </w:rPr>
              <w:t>REMARQUES</w:t>
            </w:r>
          </w:p>
        </w:tc>
      </w:tr>
      <w:tr w:rsidR="00BE3568" w:rsidRPr="000D5FA4" w:rsidTr="00BE3568">
        <w:trPr>
          <w:trHeight w:val="210"/>
        </w:trPr>
        <w:tc>
          <w:tcPr>
            <w:tcW w:w="10075" w:type="dxa"/>
            <w:gridSpan w:val="9"/>
            <w:shd w:val="clear" w:color="auto" w:fill="FFFFFF" w:themeFill="background1"/>
          </w:tcPr>
          <w:p w:rsidR="00BE3568" w:rsidRDefault="00BE3568" w:rsidP="00BE3568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566645" w:rsidRDefault="00566645"/>
    <w:sectPr w:rsidR="00566645" w:rsidSect="009D0405">
      <w:foot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B10" w:rsidRDefault="00887B10" w:rsidP="00BE3568">
      <w:r>
        <w:separator/>
      </w:r>
    </w:p>
  </w:endnote>
  <w:endnote w:type="continuationSeparator" w:id="1">
    <w:p w:rsidR="00887B10" w:rsidRDefault="00887B10" w:rsidP="00BE3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3512295"/>
      <w:docPartObj>
        <w:docPartGallery w:val="Page Numbers (Bottom of Page)"/>
        <w:docPartUnique/>
      </w:docPartObj>
    </w:sdtPr>
    <w:sdtContent>
      <w:p w:rsidR="00BE3568" w:rsidRDefault="009D0405">
        <w:pPr>
          <w:pStyle w:val="Pieddepage"/>
          <w:jc w:val="center"/>
        </w:pPr>
        <w:r>
          <w:fldChar w:fldCharType="begin"/>
        </w:r>
        <w:r w:rsidR="00BE3568">
          <w:instrText>PAGE   \* MERGEFORMAT</w:instrText>
        </w:r>
        <w:r>
          <w:fldChar w:fldCharType="separate"/>
        </w:r>
        <w:r w:rsidR="004E2EE1">
          <w:rPr>
            <w:noProof/>
          </w:rPr>
          <w:t>2</w:t>
        </w:r>
        <w:r>
          <w:fldChar w:fldCharType="end"/>
        </w:r>
      </w:p>
    </w:sdtContent>
  </w:sdt>
  <w:p w:rsidR="00BE3568" w:rsidRDefault="00BE356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B10" w:rsidRDefault="00887B10" w:rsidP="00BE3568">
      <w:r>
        <w:separator/>
      </w:r>
    </w:p>
  </w:footnote>
  <w:footnote w:type="continuationSeparator" w:id="1">
    <w:p w:rsidR="00887B10" w:rsidRDefault="00887B10" w:rsidP="00BE3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B0919"/>
    <w:multiLevelType w:val="hybridMultilevel"/>
    <w:tmpl w:val="DD326C54"/>
    <w:lvl w:ilvl="0" w:tplc="DF323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6217"/>
    <w:rsid w:val="00017D1C"/>
    <w:rsid w:val="00085ACC"/>
    <w:rsid w:val="001069E3"/>
    <w:rsid w:val="00142ADE"/>
    <w:rsid w:val="001F7518"/>
    <w:rsid w:val="00232E7C"/>
    <w:rsid w:val="003222C5"/>
    <w:rsid w:val="0038405B"/>
    <w:rsid w:val="003A5C0C"/>
    <w:rsid w:val="004E2EE1"/>
    <w:rsid w:val="00566645"/>
    <w:rsid w:val="005878AA"/>
    <w:rsid w:val="005B061C"/>
    <w:rsid w:val="005C2F8B"/>
    <w:rsid w:val="0060463B"/>
    <w:rsid w:val="00682372"/>
    <w:rsid w:val="00756217"/>
    <w:rsid w:val="007A0013"/>
    <w:rsid w:val="00827FF9"/>
    <w:rsid w:val="00887B10"/>
    <w:rsid w:val="009D0405"/>
    <w:rsid w:val="00A10BBA"/>
    <w:rsid w:val="00B82157"/>
    <w:rsid w:val="00BC240B"/>
    <w:rsid w:val="00BE3568"/>
    <w:rsid w:val="00C356D6"/>
    <w:rsid w:val="00D05F39"/>
    <w:rsid w:val="00D27F54"/>
    <w:rsid w:val="00E515CD"/>
    <w:rsid w:val="00E61FE3"/>
    <w:rsid w:val="00F50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5A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5A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85ACC"/>
  </w:style>
  <w:style w:type="table" w:styleId="Grilledutableau">
    <w:name w:val="Table Grid"/>
    <w:basedOn w:val="TableauNormal"/>
    <w:uiPriority w:val="59"/>
    <w:rsid w:val="00E51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515CD"/>
    <w:pPr>
      <w:widowControl/>
      <w:autoSpaceDE/>
      <w:autoSpaceDN/>
      <w:spacing w:before="100" w:beforeAutospacing="1" w:after="144" w:line="288" w:lineRule="auto"/>
    </w:pPr>
    <w:rPr>
      <w:color w:val="000000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C240B"/>
    <w:pPr>
      <w:ind w:left="720"/>
      <w:contextualSpacing/>
    </w:pPr>
  </w:style>
  <w:style w:type="paragraph" w:customStyle="1" w:styleId="Default">
    <w:name w:val="Default"/>
    <w:rsid w:val="00BC24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E3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3568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E3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356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5A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5A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85ACC"/>
  </w:style>
  <w:style w:type="table" w:styleId="Grilledutableau">
    <w:name w:val="Table Grid"/>
    <w:basedOn w:val="TableauNormal"/>
    <w:uiPriority w:val="59"/>
    <w:rsid w:val="00E51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515CD"/>
    <w:pPr>
      <w:widowControl/>
      <w:autoSpaceDE/>
      <w:autoSpaceDN/>
      <w:spacing w:before="100" w:beforeAutospacing="1" w:after="144" w:line="288" w:lineRule="auto"/>
    </w:pPr>
    <w:rPr>
      <w:color w:val="000000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C240B"/>
    <w:pPr>
      <w:ind w:left="720"/>
      <w:contextualSpacing/>
    </w:pPr>
  </w:style>
  <w:style w:type="paragraph" w:customStyle="1" w:styleId="Default">
    <w:name w:val="Default"/>
    <w:rsid w:val="00BC24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E3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3568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E3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356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</dc:creator>
  <cp:keywords/>
  <dc:description/>
  <cp:lastModifiedBy>MON PC</cp:lastModifiedBy>
  <cp:revision>21</cp:revision>
  <dcterms:created xsi:type="dcterms:W3CDTF">2024-04-03T21:34:00Z</dcterms:created>
  <dcterms:modified xsi:type="dcterms:W3CDTF">2024-06-22T10:00:00Z</dcterms:modified>
</cp:coreProperties>
</file>