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1" w:rsidRDefault="004B46C1" w:rsidP="004D6D8F">
      <w:pPr>
        <w:spacing w:after="0"/>
        <w:rPr>
          <w:rFonts w:ascii="Arial" w:hAnsi="Arial" w:cs="Arial"/>
          <w:color w:val="040C28"/>
          <w:sz w:val="30"/>
          <w:szCs w:val="30"/>
          <w:rtl/>
        </w:rPr>
      </w:pPr>
    </w:p>
    <w:p w:rsidR="004B46C1" w:rsidRDefault="00004235" w:rsidP="00004235">
      <w:pPr>
        <w:tabs>
          <w:tab w:val="left" w:pos="9165"/>
          <w:tab w:val="left" w:pos="9240"/>
        </w:tabs>
        <w:spacing w:after="0"/>
        <w:rPr>
          <w:rFonts w:ascii="Arial" w:hAnsi="Arial" w:cs="Arial"/>
          <w:color w:val="040C28"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 wp14:anchorId="48F81096" wp14:editId="6FA11DBC">
            <wp:extent cx="400106" cy="714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40C28"/>
          <w:sz w:val="30"/>
          <w:szCs w:val="30"/>
        </w:rPr>
        <w:tab/>
      </w:r>
      <w:r>
        <w:rPr>
          <w:rFonts w:ascii="Arial" w:hAnsi="Arial" w:cs="Arial"/>
          <w:noProof/>
          <w:color w:val="040C28"/>
          <w:sz w:val="30"/>
          <w:szCs w:val="30"/>
        </w:rPr>
        <w:drawing>
          <wp:inline distT="0" distB="0" distL="0" distR="0" wp14:anchorId="4F636E62" wp14:editId="348E8729">
            <wp:extent cx="402590" cy="7131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40C28"/>
          <w:sz w:val="30"/>
          <w:szCs w:val="30"/>
        </w:rPr>
        <w:tab/>
      </w:r>
    </w:p>
    <w:p w:rsidR="00004235" w:rsidRPr="00004235" w:rsidRDefault="00004235" w:rsidP="00004235">
      <w:pPr>
        <w:spacing w:after="0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</w:rPr>
      </w:pPr>
      <w:r w:rsidRPr="00004235">
        <w:rPr>
          <w:rFonts w:asciiTheme="majorBidi" w:hAnsiTheme="majorBidi" w:cstheme="majorBidi"/>
          <w:b/>
          <w:bCs/>
          <w:i/>
          <w:iCs/>
          <w:color w:val="040C28"/>
          <w:sz w:val="28"/>
          <w:szCs w:val="28"/>
        </w:rPr>
        <w:t xml:space="preserve">Université Abou </w:t>
      </w:r>
      <w:proofErr w:type="spellStart"/>
      <w:r w:rsidRPr="00004235">
        <w:rPr>
          <w:rFonts w:asciiTheme="majorBidi" w:hAnsiTheme="majorBidi" w:cstheme="majorBidi"/>
          <w:b/>
          <w:bCs/>
          <w:i/>
          <w:iCs/>
          <w:color w:val="040C28"/>
          <w:sz w:val="28"/>
          <w:szCs w:val="28"/>
        </w:rPr>
        <w:t>Bekr</w:t>
      </w:r>
      <w:proofErr w:type="spellEnd"/>
      <w:r>
        <w:rPr>
          <w:rFonts w:asciiTheme="majorBidi" w:hAnsiTheme="majorBidi" w:cstheme="majorBidi" w:hint="cs"/>
          <w:b/>
          <w:bCs/>
          <w:i/>
          <w:iCs/>
          <w:color w:val="1F1F1F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004235">
        <w:rPr>
          <w:rStyle w:val="jpfdse"/>
          <w:rFonts w:asciiTheme="majorBidi" w:hAnsiTheme="majorBidi" w:cstheme="majorBidi"/>
          <w:b/>
          <w:bCs/>
          <w:i/>
          <w:iCs/>
          <w:color w:val="040C28"/>
          <w:sz w:val="28"/>
          <w:szCs w:val="28"/>
        </w:rPr>
        <w:t>belkaid</w:t>
      </w:r>
      <w:proofErr w:type="spellEnd"/>
      <w:r w:rsidRPr="00004235">
        <w:rPr>
          <w:rFonts w:asciiTheme="majorBidi" w:hAnsiTheme="majorBidi" w:cstheme="majorBidi"/>
          <w:b/>
          <w:bCs/>
          <w:i/>
          <w:iCs/>
          <w:color w:val="1F1F1F"/>
          <w:sz w:val="28"/>
          <w:szCs w:val="28"/>
          <w:shd w:val="clear" w:color="auto" w:fill="FFFFFF"/>
        </w:rPr>
        <w:t> </w:t>
      </w:r>
      <w:proofErr w:type="spellStart"/>
      <w:r w:rsidRPr="00004235">
        <w:rPr>
          <w:rFonts w:asciiTheme="majorBidi" w:hAnsiTheme="majorBidi" w:cstheme="majorBidi"/>
          <w:b/>
          <w:bCs/>
          <w:i/>
          <w:iCs/>
          <w:color w:val="1F1F1F"/>
          <w:sz w:val="28"/>
          <w:szCs w:val="28"/>
          <w:shd w:val="clear" w:color="auto" w:fill="FFFFFF"/>
        </w:rPr>
        <w:t>tlemcen</w:t>
      </w:r>
      <w:proofErr w:type="spellEnd"/>
    </w:p>
    <w:p w:rsidR="00004235" w:rsidRPr="00004235" w:rsidRDefault="00004235" w:rsidP="00004235">
      <w:pPr>
        <w:jc w:val="center"/>
        <w:rPr>
          <w:rFonts w:asciiTheme="majorBidi" w:hAnsiTheme="majorBidi" w:cstheme="majorBidi"/>
          <w:b/>
          <w:bCs/>
          <w:i/>
          <w:iCs/>
          <w:color w:val="1F1F1F"/>
          <w:sz w:val="28"/>
          <w:szCs w:val="28"/>
          <w:shd w:val="clear" w:color="auto" w:fill="FFFFFF"/>
          <w:rtl/>
        </w:rPr>
      </w:pPr>
      <w:r w:rsidRPr="00004235">
        <w:rPr>
          <w:rFonts w:asciiTheme="majorBidi" w:hAnsiTheme="majorBidi" w:cstheme="majorBidi"/>
          <w:b/>
          <w:bCs/>
          <w:i/>
          <w:iCs/>
          <w:color w:val="040C28"/>
          <w:sz w:val="28"/>
          <w:szCs w:val="28"/>
        </w:rPr>
        <w:t>Faculté des Sciences Économiques Commerciales et des Sciences de Gestion</w:t>
      </w:r>
    </w:p>
    <w:p w:rsidR="00004235" w:rsidRPr="00004235" w:rsidRDefault="00004235" w:rsidP="00004235">
      <w:pPr>
        <w:suppressAutoHyphens/>
        <w:autoSpaceDE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004235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des sciences économiques</w:t>
      </w:r>
    </w:p>
    <w:p w:rsidR="004B46C1" w:rsidRDefault="00004235" w:rsidP="00004235">
      <w:pPr>
        <w:spacing w:after="0"/>
        <w:jc w:val="center"/>
        <w:rPr>
          <w:rFonts w:ascii="Arial" w:hAnsi="Arial" w:cs="Arial"/>
          <w:color w:val="040C28"/>
          <w:sz w:val="30"/>
          <w:szCs w:val="30"/>
          <w:rtl/>
        </w:rPr>
      </w:pPr>
      <w:r>
        <w:rPr>
          <w:rFonts w:ascii="Arial" w:hAnsi="Arial" w:cs="Arial" w:hint="cs"/>
          <w:noProof/>
          <w:color w:val="040C28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DB51" wp14:editId="05CF927D">
                <wp:simplePos x="0" y="0"/>
                <wp:positionH relativeFrom="column">
                  <wp:posOffset>661035</wp:posOffset>
                </wp:positionH>
                <wp:positionV relativeFrom="paragraph">
                  <wp:posOffset>53975</wp:posOffset>
                </wp:positionV>
                <wp:extent cx="4867275" cy="647700"/>
                <wp:effectExtent l="76200" t="76200" r="104775" b="95250"/>
                <wp:wrapNone/>
                <wp:docPr id="3" name="Ruban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47700"/>
                        </a:xfrm>
                        <a:prstGeom prst="ribbon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6C1" w:rsidRPr="00AC4BDC" w:rsidRDefault="004B46C1" w:rsidP="004B46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C4B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Grille d’Evaluation du cours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3" o:spid="_x0000_s1026" type="#_x0000_t53" style="position:absolute;left:0;text-align:left;margin-left:52.05pt;margin-top:4.25pt;width:38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Mu2QIAADkGAAAOAAAAZHJzL2Uyb0RvYy54bWysVFtr2zAUfh/sPwi9r07SXLpQp4SWjkG3&#10;lqajz8eyFIvKkiYpcbJfvyPZcUJbxhh7sc/RuX/ncnm1qxXZcuel0Tkdng0o4ZqZUup1Tn883X66&#10;oMQH0CUoo3lO99zTq8XHD5eNnfORqYwquSPoRPt5Y3NahWDnWeZZxWvwZ8ZyjUJhXA0BWbfOSgcN&#10;eq9VNhoMplljXGmdYdx7fL1phXSR/AvBWbgXwvNAVE4xt5C+Ln2L+M0WlzBfO7CVZF0a8A9Z1CA1&#10;Bu1d3UAAsnHyjataMme8EeGMmTozQkjGUw1YzXDwqppVBZanWhAcb3uY/P9zy75vHxyRZU7PKdFQ&#10;Y4seNwXo1FOiOCnAk/MIU2P9HLVX9sF1nEcy1rwTro5/rIbsErT7Hlq+C4Th4/hiOhvNJpQwlE3H&#10;s9kgYZ8dra3z4Qs3NYlETp0sCtNiCts7HzAmKh+UYjie2ouihLsyDXGAdUzPJ+g7vqUh4tfKkS1g&#10;+4ExrsOoFUH4Zsr2fThDg24SQNkK2ucxPh5y7D2lJNYYK/qXWnO3qsqGFGrjHo/BSSljCZPBBXpA&#10;Budtkty1ecUi+qwKBewl5XQSOyZ0iN1pp8h9xMSdAJDF7rT9SFTYKx5TVPqRC2wvdmD4J0xadJN2&#10;NBNSqd6wQyxu5FswW8NOP5q2SfXGfxG1t0iRjQ69cS21ce+lXb4M40jiQIhWH+mTuiMZdsUOVSJZ&#10;mHKPQ+4M9gT74S27ldiCO/DhARyuOz7iCQv3+BHY25yajqKkMu7Xe+9RH7cQpZQ0eD5y6n9uwHFK&#10;1FeN+/l5OB7He5OY8WQ2QsadSopTid7U1wZHdJiyS2TUD+pACmfqZ7x0yxgVRaAZxs4pC+7AXIf2&#10;rOGtZHy5TGp4YyyEO72y7DAAcZyeds/gbLdoAVf0uzmcGpi/2rZWN7ZGm+UmGCHTKh5x7aDH+5Qa&#10;0t3SeABP+aR1vPiL3wAAAP//AwBQSwMEFAAGAAgAAAAhAHjSbvLdAAAACQEAAA8AAABkcnMvZG93&#10;bnJldi54bWxMj0FLw0AQhe+C/2EZwZvdjbY1xGyKCIIUL9aK1212zAazsyG7SVN/vePJHh/f4803&#10;5Wb2nZhwiG0gDdlCgUCqg22p0bB/f77JQcRkyJouEGo4YYRNdXlRmsKGI73htEuN4BGKhdHgUuoL&#10;KWPt0Ju4CD0Ss68weJM4Do20gznyuO/krVJr6U1LfMGZHp8c1t+70Wv4GF/89hT2d9hOr93nD7nt&#10;sp61vr6aHx9AJJzTfxn+9FkdKnY6hJFsFB1ntcy4qiFfgWCe36s1iAODTK1AVqU8/6D6BQAA//8D&#10;AFBLAQItABQABgAIAAAAIQC2gziS/gAAAOEBAAATAAAAAAAAAAAAAAAAAAAAAABbQ29udGVudF9U&#10;eXBlc10ueG1sUEsBAi0AFAAGAAgAAAAhADj9If/WAAAAlAEAAAsAAAAAAAAAAAAAAAAALwEAAF9y&#10;ZWxzLy5yZWxzUEsBAi0AFAAGAAgAAAAhAPjFUy7ZAgAAOQYAAA4AAAAAAAAAAAAAAAAALgIAAGRy&#10;cy9lMm9Eb2MueG1sUEsBAi0AFAAGAAgAAAAhAHjSbvLdAAAACQEAAA8AAAAAAAAAAAAAAAAAMwUA&#10;AGRycy9kb3ducmV2LnhtbFBLBQYAAAAABAAEAPMAAAA9BgAAAAA=&#10;" adj=",3600" fillcolor="#dfa7a6 [1621]" strokecolor="#bc4542 [3045]">
                <v:fill color2="#f5e4e4 [501]" rotate="t" angle="180" colors="0 #ffa2a1;22938f #ffbebd;1 #ffe5e5" focus="100%" type="gradient"/>
                <v:textbox>
                  <w:txbxContent>
                    <w:p w:rsidR="004B46C1" w:rsidRPr="00AC4BDC" w:rsidRDefault="004B46C1" w:rsidP="004B46C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C4BDC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</w:rPr>
                        <w:t>Grille d’Evaluation du cours en ligne</w:t>
                      </w:r>
                    </w:p>
                  </w:txbxContent>
                </v:textbox>
              </v:shape>
            </w:pict>
          </mc:Fallback>
        </mc:AlternateContent>
      </w:r>
    </w:p>
    <w:p w:rsidR="004B46C1" w:rsidRDefault="004B46C1" w:rsidP="004B46C1">
      <w:pPr>
        <w:spacing w:after="0"/>
        <w:jc w:val="center"/>
        <w:rPr>
          <w:rFonts w:ascii="Arial" w:hAnsi="Arial" w:cs="Arial"/>
          <w:color w:val="040C28"/>
          <w:sz w:val="30"/>
          <w:szCs w:val="30"/>
          <w:rtl/>
        </w:rPr>
      </w:pPr>
    </w:p>
    <w:p w:rsidR="004B46C1" w:rsidRPr="00004235" w:rsidRDefault="004B46C1" w:rsidP="00004235">
      <w:pPr>
        <w:spacing w:after="0"/>
        <w:rPr>
          <w:rFonts w:asciiTheme="majorBidi" w:hAnsiTheme="majorBidi" w:cstheme="majorBidi"/>
          <w:b/>
          <w:bCs/>
          <w:i/>
          <w:iCs/>
          <w:color w:val="040C28"/>
          <w:sz w:val="28"/>
          <w:szCs w:val="28"/>
          <w:rtl/>
        </w:rPr>
      </w:pPr>
    </w:p>
    <w:p w:rsidR="00004235" w:rsidRDefault="00004235" w:rsidP="004B46C1">
      <w:pPr>
        <w:suppressAutoHyphens/>
        <w:autoSpaceDE w:val="0"/>
        <w:rPr>
          <w:rFonts w:eastAsia="Calibri"/>
          <w:b/>
          <w:bCs/>
          <w:color w:val="000000"/>
          <w:szCs w:val="24"/>
          <w:rtl/>
          <w:lang w:eastAsia="zh-CN"/>
        </w:rPr>
      </w:pPr>
    </w:p>
    <w:p w:rsidR="004B46C1" w:rsidRPr="00004235" w:rsidRDefault="004B46C1" w:rsidP="004B46C1">
      <w:pPr>
        <w:suppressAutoHyphens/>
        <w:autoSpaceDE w:val="0"/>
        <w:rPr>
          <w:rFonts w:asciiTheme="majorBidi" w:eastAsia="Calibri" w:hAnsiTheme="majorBidi" w:cstheme="majorBidi"/>
          <w:color w:val="000000"/>
          <w:sz w:val="24"/>
          <w:szCs w:val="24"/>
          <w:lang w:eastAsia="zh-CN"/>
        </w:rPr>
      </w:pPr>
      <w:r w:rsidRPr="0000423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eastAsia="zh-CN"/>
        </w:rPr>
        <w:t>Cours :</w:t>
      </w:r>
      <w:r w:rsidRPr="00004235">
        <w:rPr>
          <w:rFonts w:asciiTheme="majorBidi" w:eastAsia="Calibri" w:hAnsiTheme="majorBidi" w:cstheme="majorBidi"/>
          <w:color w:val="000000"/>
          <w:sz w:val="24"/>
          <w:szCs w:val="24"/>
          <w:lang w:eastAsia="zh-CN" w:bidi="ar-DZ"/>
        </w:rPr>
        <w:t xml:space="preserve"> Macroéconomique</w:t>
      </w:r>
    </w:p>
    <w:p w:rsidR="004B46C1" w:rsidRPr="00004235" w:rsidRDefault="004B46C1" w:rsidP="00004235">
      <w:pPr>
        <w:suppressAutoHyphens/>
        <w:spacing w:before="120" w:line="360" w:lineRule="auto"/>
        <w:jc w:val="both"/>
        <w:rPr>
          <w:rFonts w:asciiTheme="majorBidi" w:eastAsia="Calibri" w:hAnsiTheme="majorBidi" w:cstheme="majorBidi"/>
          <w:sz w:val="24"/>
          <w:szCs w:val="24"/>
          <w:lang w:eastAsia="zh-CN"/>
        </w:rPr>
      </w:pPr>
      <w:r w:rsidRPr="00004235">
        <w:rPr>
          <w:rFonts w:asciiTheme="majorBidi" w:eastAsia="Calibri" w:hAnsiTheme="majorBidi" w:cstheme="majorBidi"/>
          <w:b/>
          <w:bCs/>
          <w:sz w:val="24"/>
          <w:szCs w:val="24"/>
          <w:lang w:eastAsia="zh-CN"/>
        </w:rPr>
        <w:t>Niveau :</w:t>
      </w:r>
      <w:r w:rsidRPr="00004235">
        <w:rPr>
          <w:rFonts w:asciiTheme="majorBidi" w:eastAsia="Calibri" w:hAnsiTheme="majorBidi" w:cstheme="majorBidi"/>
          <w:sz w:val="24"/>
          <w:szCs w:val="24"/>
          <w:lang w:eastAsia="zh-CN"/>
        </w:rPr>
        <w:t xml:space="preserve"> </w:t>
      </w:r>
      <w:r w:rsidR="00004235" w:rsidRPr="00004235">
        <w:rPr>
          <w:rFonts w:asciiTheme="majorBidi" w:eastAsia="Calibri" w:hAnsiTheme="majorBidi" w:cstheme="majorBidi"/>
          <w:sz w:val="24"/>
          <w:szCs w:val="24"/>
          <w:lang w:eastAsia="zh-CN"/>
        </w:rPr>
        <w:t xml:space="preserve">Deuxième année </w:t>
      </w:r>
      <w:r w:rsidRPr="00004235">
        <w:rPr>
          <w:rFonts w:asciiTheme="majorBidi" w:eastAsia="Calibri" w:hAnsiTheme="majorBidi" w:cstheme="majorBidi"/>
          <w:sz w:val="24"/>
          <w:szCs w:val="24"/>
          <w:lang w:eastAsia="zh-CN"/>
        </w:rPr>
        <w:t xml:space="preserve"> licence (1er semestre)</w:t>
      </w:r>
    </w:p>
    <w:p w:rsidR="004B46C1" w:rsidRPr="00004235" w:rsidRDefault="004B46C1" w:rsidP="00004235">
      <w:pPr>
        <w:suppressAutoHyphens/>
        <w:autoSpaceDE w:val="0"/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rtl/>
          <w:lang w:eastAsia="zh-CN"/>
        </w:rPr>
      </w:pPr>
      <w:r w:rsidRPr="0000423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lang w:eastAsia="zh-CN"/>
        </w:rPr>
        <w:t xml:space="preserve">Préparé par : </w:t>
      </w:r>
      <w:r w:rsidR="00004235" w:rsidRPr="00004235">
        <w:rPr>
          <w:rFonts w:asciiTheme="majorBidi" w:eastAsia="Calibri" w:hAnsiTheme="majorBidi" w:cstheme="majorBidi"/>
          <w:b/>
          <w:bCs/>
          <w:i/>
          <w:iCs/>
          <w:color w:val="000000"/>
          <w:sz w:val="24"/>
          <w:szCs w:val="24"/>
          <w:lang w:eastAsia="zh-CN"/>
        </w:rPr>
        <w:t>ZERBOUT Amina</w:t>
      </w:r>
    </w:p>
    <w:p w:rsidR="00004235" w:rsidRPr="00004235" w:rsidRDefault="00004235" w:rsidP="00004235">
      <w:pPr>
        <w:pStyle w:val="Paragraphedeliste"/>
        <w:numPr>
          <w:ilvl w:val="0"/>
          <w:numId w:val="6"/>
        </w:numPr>
        <w:suppressAutoHyphens/>
        <w:autoSpaceDE w:val="0"/>
        <w:rPr>
          <w:rFonts w:eastAsia="Calibri"/>
          <w:b/>
          <w:caps/>
          <w:color w:val="632423" w:themeColor="accent2" w:themeShade="80"/>
          <w:sz w:val="32"/>
          <w:szCs w:val="32"/>
          <w:rtl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4235">
        <w:rPr>
          <w:rFonts w:asciiTheme="majorBidi" w:eastAsia="Calibri" w:hAnsiTheme="majorBidi" w:cstheme="majorBidi"/>
          <w:b/>
          <w:bCs/>
          <w:i/>
          <w:iCs/>
          <w:caps/>
          <w:color w:val="632423" w:themeColor="accent2" w:themeShade="80"/>
          <w:sz w:val="32"/>
          <w:szCs w:val="32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Testeur</w:t>
      </w:r>
      <w:r w:rsidRPr="00004235">
        <w:rPr>
          <w:rFonts w:asciiTheme="majorBidi" w:eastAsia="Calibri" w:hAnsiTheme="majorBidi" w:cstheme="majorBidi"/>
          <w:b/>
          <w:caps/>
          <w:color w:val="632423" w:themeColor="accent2" w:themeShade="80"/>
          <w:sz w:val="32"/>
          <w:szCs w:val="32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</w:t>
      </w:r>
    </w:p>
    <w:p w:rsidR="00004235" w:rsidRDefault="00004235" w:rsidP="004B46C1">
      <w:pPr>
        <w:suppressAutoHyphens/>
        <w:autoSpaceDE w:val="0"/>
        <w:rPr>
          <w:rFonts w:eastAsia="Calibri"/>
          <w:b/>
          <w:bCs/>
          <w:i/>
          <w:iCs/>
          <w:color w:val="000000"/>
          <w:szCs w:val="24"/>
          <w:rtl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CE02" wp14:editId="3ECBE81C">
                <wp:simplePos x="0" y="0"/>
                <wp:positionH relativeFrom="column">
                  <wp:posOffset>-167640</wp:posOffset>
                </wp:positionH>
                <wp:positionV relativeFrom="paragraph">
                  <wp:posOffset>214630</wp:posOffset>
                </wp:positionV>
                <wp:extent cx="5923280" cy="1285875"/>
                <wp:effectExtent l="57150" t="38100" r="77470" b="1047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285875"/>
                        </a:xfrm>
                        <a:prstGeom prst="roundRect">
                          <a:avLst>
                            <a:gd name="adj" fmla="val 166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235" w:rsidRDefault="00004235" w:rsidP="00A54F5B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0" w:after="160" w:line="276" w:lineRule="auto"/>
                              <w:ind w:right="-2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  <w:t>Nom et Prénom : …………………………………………………………………..</w:t>
                            </w:r>
                          </w:p>
                          <w:p w:rsidR="00004235" w:rsidRDefault="00004235" w:rsidP="00A54F5B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0" w:after="160" w:line="276" w:lineRule="auto"/>
                              <w:ind w:right="-2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Cs/>
                                <w:iCs/>
                                <w:sz w:val="24"/>
                                <w:szCs w:val="24"/>
                              </w:rPr>
                              <w:t>Université : …………………………………………………………………………</w:t>
                            </w:r>
                          </w:p>
                          <w:p w:rsidR="00004235" w:rsidRDefault="00004235" w:rsidP="00A54F5B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0" w:after="160" w:line="276" w:lineRule="auto"/>
                              <w:ind w:right="-2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Cs/>
                                <w:iCs/>
                                <w:sz w:val="24"/>
                                <w:szCs w:val="24"/>
                              </w:rPr>
                              <w:t>Grade : ………………………………………………………………………………..</w:t>
                            </w:r>
                          </w:p>
                          <w:p w:rsidR="00004235" w:rsidRDefault="00004235" w:rsidP="00A54F5B">
                            <w:pPr>
                              <w:pStyle w:val="Paragraphedeliste1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0" w:after="160" w:line="276" w:lineRule="auto"/>
                              <w:ind w:right="-2"/>
                            </w:pPr>
                            <w:r>
                              <w:rPr>
                                <w:rFonts w:ascii="Century Schoolbook" w:hAnsi="Century Schoolbook" w:cs="Century Schoolbook"/>
                                <w:bCs/>
                                <w:iCs/>
                                <w:sz w:val="24"/>
                                <w:szCs w:val="24"/>
                              </w:rPr>
                              <w:t>Spécialité 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-13.2pt;margin-top:16.9pt;width:466.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uybQIAAA0FAAAOAAAAZHJzL2Uyb0RvYy54bWysVG1uEzEQ/Y/EHSz/p5tdkpCuuqmqFhBS&#10;gaqFAzj+yJp6PcZ2sgmn4S5cjLE3WVpAAiH+WPbOvJl5b2b27HzXGbKVPmiwDS1PJpRIy0Fou27o&#10;xw+vni0oCZFZwQxY2dC9DPR8+fTJWe9qWUELRkhPMIgNde8a2sbo6qIIvJUdCyfgpEWjAt+xiE+/&#10;LoRnPUbvTFFNJvOiBy+cBy5DwK9Xg5Euc3ylJI/vlQoyEtNQrC3m0+dzlc5iecbqtWeu1fxQBvuH&#10;KjqmLSYdQ12xyMjG619CdZp7CKDiCYeuAKU0l5kDsiknP7G5a5mTmQuKE9woU/h/Yfm77Y0nWjR0&#10;TollHbboFkVjdm0k+faVcNA2EOY9WKEDmSfBehdqxN25G58oB3cN/D4QC5ct4uQFOvetZALLLJN/&#10;8QiQHgGhZNW/BYH52CZC1m6nfJcCoipkl1u0H1skd5Fw/Dg7rZ5XC+wkR1tZLWaLF7Ocg9VHuPMh&#10;vpbQkXRpqIeNFYlTzsG21yHmRokDXSY+UaI6g23fMkPK+Xw6PUQ8OBesPsZMSGPTmQi+tCLPT2Ta&#10;DHd0TebMOJEcxApxb+QAvZUK1UYiZS4nz7m8NJ5gbpSCc2ljFjlHQu8EU9qYEVj9GXjwT1CZd2AE&#10;/0XWEZEzg40juNMW/O+yi/uhz1jp4H9UYOCdOh53q10es+yZvqxA7HEKPAw7if8QvLTgv1DS4z42&#10;NHzeMC8pMW8sTtJpOZ2mBc6P6exFhQ//0LJ6aGGWY6iGRkqG62Ucln7jvF63mGlQwsIFTp/S8Tim&#10;Q1WH+nHn8PZoqR++s9ePv9jyOwAAAP//AwBQSwMEFAAGAAgAAAAhAC0I8AnfAAAACgEAAA8AAABk&#10;cnMvZG93bnJldi54bWxMj8FOwzAMhu9IvENkJG5bSosKlLoTIDggpCG6cc+a0FY0TpWkW9nT453g&#10;aPvT7+8vV7MdxN740DtCuFomIAw1TvfUImw3L4tbECEq0mpwZBB+TIBVdX5WqkK7A32YfR1bwSEU&#10;CoXQxTgWUoamM1aFpRsN8e3Leasij76V2qsDh9tBpkmSS6t64g+dGs1TZ5rverIIN+/P/vGY6s/p&#10;+LbeRJnHevsaES8v5od7ENHM8Q+Gkz6rQ8VOOzeRDmJAWKT5NaMIWcYVGLhLTosdQprlGciqlP8r&#10;VL8AAAD//wMAUEsBAi0AFAAGAAgAAAAhALaDOJL+AAAA4QEAABMAAAAAAAAAAAAAAAAAAAAAAFtD&#10;b250ZW50X1R5cGVzXS54bWxQSwECLQAUAAYACAAAACEAOP0h/9YAAACUAQAACwAAAAAAAAAAAAAA&#10;AAAvAQAAX3JlbHMvLnJlbHNQSwECLQAUAAYACAAAACEA0uErsm0CAAANBQAADgAAAAAAAAAAAAAA&#10;AAAuAgAAZHJzL2Uyb0RvYy54bWxQSwECLQAUAAYACAAAACEALQjwCd8AAAAKAQAADwAAAAAAAAAA&#10;AAAAAADH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04235" w:rsidRDefault="00004235" w:rsidP="00A54F5B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suppressAutoHyphens w:val="0"/>
                        <w:spacing w:before="0" w:after="160" w:line="276" w:lineRule="auto"/>
                        <w:ind w:right="-2"/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  <w:t>Nom et Prénom : …………………………………………………………………..</w:t>
                      </w:r>
                    </w:p>
                    <w:p w:rsidR="00004235" w:rsidRDefault="00004235" w:rsidP="00A54F5B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suppressAutoHyphens w:val="0"/>
                        <w:spacing w:before="0" w:after="160" w:line="276" w:lineRule="auto"/>
                        <w:ind w:right="-2"/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Cs/>
                          <w:iCs/>
                          <w:sz w:val="24"/>
                          <w:szCs w:val="24"/>
                        </w:rPr>
                        <w:t>Université : …………………………………………………………………………</w:t>
                      </w:r>
                    </w:p>
                    <w:p w:rsidR="00004235" w:rsidRDefault="00004235" w:rsidP="00A54F5B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suppressAutoHyphens w:val="0"/>
                        <w:spacing w:before="0" w:after="160" w:line="276" w:lineRule="auto"/>
                        <w:ind w:right="-2"/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Cs/>
                          <w:iCs/>
                          <w:sz w:val="24"/>
                          <w:szCs w:val="24"/>
                        </w:rPr>
                        <w:t>Grade : ………………………………………………………………………………..</w:t>
                      </w:r>
                    </w:p>
                    <w:p w:rsidR="00004235" w:rsidRDefault="00004235" w:rsidP="00A54F5B">
                      <w:pPr>
                        <w:pStyle w:val="Paragraphedeliste1"/>
                        <w:numPr>
                          <w:ilvl w:val="0"/>
                          <w:numId w:val="4"/>
                        </w:numPr>
                        <w:suppressAutoHyphens w:val="0"/>
                        <w:spacing w:before="0" w:after="160" w:line="276" w:lineRule="auto"/>
                        <w:ind w:right="-2"/>
                      </w:pPr>
                      <w:r>
                        <w:rPr>
                          <w:rFonts w:ascii="Century Schoolbook" w:hAnsi="Century Schoolbook" w:cs="Century Schoolbook"/>
                          <w:bCs/>
                          <w:iCs/>
                          <w:sz w:val="24"/>
                          <w:szCs w:val="24"/>
                        </w:rPr>
                        <w:t>Spécialité : 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235" w:rsidRDefault="00004235" w:rsidP="004B46C1">
      <w:pPr>
        <w:suppressAutoHyphens/>
        <w:autoSpaceDE w:val="0"/>
        <w:rPr>
          <w:rFonts w:eastAsia="Calibri"/>
          <w:b/>
          <w:bCs/>
          <w:i/>
          <w:iCs/>
          <w:color w:val="000000"/>
          <w:szCs w:val="24"/>
          <w:rtl/>
          <w:lang w:eastAsia="zh-CN"/>
        </w:rPr>
      </w:pPr>
    </w:p>
    <w:p w:rsidR="00004235" w:rsidRDefault="00004235" w:rsidP="004B46C1">
      <w:pPr>
        <w:suppressAutoHyphens/>
        <w:autoSpaceDE w:val="0"/>
        <w:rPr>
          <w:rFonts w:eastAsia="Calibri"/>
          <w:b/>
          <w:bCs/>
          <w:i/>
          <w:iCs/>
          <w:color w:val="000000"/>
          <w:szCs w:val="24"/>
          <w:rtl/>
          <w:lang w:eastAsia="zh-CN"/>
        </w:rPr>
      </w:pPr>
    </w:p>
    <w:p w:rsidR="00004235" w:rsidRDefault="00004235" w:rsidP="004B46C1">
      <w:pPr>
        <w:suppressAutoHyphens/>
        <w:autoSpaceDE w:val="0"/>
        <w:rPr>
          <w:rFonts w:eastAsia="Calibri"/>
          <w:b/>
          <w:bCs/>
          <w:i/>
          <w:iCs/>
          <w:color w:val="000000"/>
          <w:szCs w:val="24"/>
          <w:rtl/>
          <w:lang w:eastAsia="zh-CN"/>
        </w:rPr>
      </w:pPr>
    </w:p>
    <w:p w:rsidR="00187FE6" w:rsidRDefault="00187FE6" w:rsidP="00004235">
      <w:pPr>
        <w:spacing w:after="0" w:line="240" w:lineRule="auto"/>
        <w:rPr>
          <w:rFonts w:eastAsia="Calibri"/>
          <w:b/>
          <w:bCs/>
          <w:i/>
          <w:iCs/>
          <w:color w:val="000000"/>
          <w:szCs w:val="24"/>
          <w:rtl/>
          <w:lang w:eastAsia="zh-CN"/>
        </w:rPr>
      </w:pPr>
    </w:p>
    <w:p w:rsidR="00004235" w:rsidRPr="00187FE6" w:rsidRDefault="00004235" w:rsidP="0000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:rsidR="005262CB" w:rsidRPr="00187FE6" w:rsidRDefault="005262CB" w:rsidP="00187FE6">
      <w:pPr>
        <w:pStyle w:val="Paragraphedeliste"/>
        <w:spacing w:after="0"/>
        <w:ind w:left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87FE6">
        <w:rPr>
          <w:rFonts w:asciiTheme="majorBidi" w:hAnsiTheme="majorBidi" w:cstheme="majorBidi"/>
          <w:b/>
          <w:bCs/>
          <w:sz w:val="24"/>
          <w:szCs w:val="24"/>
          <w:lang w:bidi="ar-DZ"/>
        </w:rPr>
        <w:t>Durant l’évaluation du cours, un pourcentage est attribué à chacun de ces mentions selon l’échelon suivant :</w:t>
      </w:r>
    </w:p>
    <w:tbl>
      <w:tblPr>
        <w:tblStyle w:val="Grilledutableau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223"/>
        <w:gridCol w:w="4223"/>
      </w:tblGrid>
      <w:tr w:rsidR="005262CB" w:rsidRPr="00890DE3" w:rsidTr="00142384">
        <w:trPr>
          <w:jc w:val="center"/>
        </w:trPr>
        <w:tc>
          <w:tcPr>
            <w:tcW w:w="4223" w:type="dxa"/>
            <w:shd w:val="clear" w:color="auto" w:fill="D9D9D9" w:themeFill="background1" w:themeFillShade="D9"/>
          </w:tcPr>
          <w:p w:rsidR="005262CB" w:rsidRPr="000F7349" w:rsidRDefault="005262CB" w:rsidP="00D76A8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DZ"/>
              </w:rPr>
            </w:pPr>
            <w:r w:rsidRPr="000F7349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DZ"/>
              </w:rPr>
              <w:t>Mention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:rsidR="005262CB" w:rsidRPr="000F7349" w:rsidRDefault="005262CB" w:rsidP="00D76A8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DZ"/>
              </w:rPr>
            </w:pPr>
            <w:r w:rsidRPr="000F7349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DZ"/>
              </w:rPr>
              <w:t>Pourcentage</w:t>
            </w:r>
          </w:p>
        </w:tc>
      </w:tr>
      <w:tr w:rsidR="005262CB" w:rsidRPr="00890DE3" w:rsidTr="00142384">
        <w:trPr>
          <w:jc w:val="center"/>
        </w:trPr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Excellent</w:t>
            </w:r>
          </w:p>
        </w:tc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90% -100 %</w:t>
            </w:r>
          </w:p>
        </w:tc>
      </w:tr>
      <w:tr w:rsidR="005262CB" w:rsidRPr="00890DE3" w:rsidTr="00142384">
        <w:trPr>
          <w:jc w:val="center"/>
        </w:trPr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Très bien</w:t>
            </w:r>
          </w:p>
        </w:tc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70% - 90 %</w:t>
            </w:r>
          </w:p>
        </w:tc>
      </w:tr>
      <w:tr w:rsidR="005262CB" w:rsidRPr="00890DE3" w:rsidTr="00142384">
        <w:trPr>
          <w:jc w:val="center"/>
        </w:trPr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Bien</w:t>
            </w:r>
          </w:p>
        </w:tc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50% -70 %</w:t>
            </w:r>
          </w:p>
        </w:tc>
      </w:tr>
      <w:tr w:rsidR="005262CB" w:rsidRPr="00890DE3" w:rsidTr="00142384">
        <w:trPr>
          <w:jc w:val="center"/>
        </w:trPr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Insuffisant</w:t>
            </w:r>
          </w:p>
        </w:tc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Moins 50 %</w:t>
            </w:r>
          </w:p>
        </w:tc>
      </w:tr>
      <w:tr w:rsidR="005262CB" w:rsidRPr="00890DE3" w:rsidTr="00142384">
        <w:trPr>
          <w:jc w:val="center"/>
        </w:trPr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1423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Partie non faite</w:t>
            </w:r>
          </w:p>
        </w:tc>
        <w:tc>
          <w:tcPr>
            <w:tcW w:w="4223" w:type="dxa"/>
            <w:shd w:val="clear" w:color="auto" w:fill="FFFFFF" w:themeFill="background1"/>
          </w:tcPr>
          <w:p w:rsidR="005262CB" w:rsidRPr="00142384" w:rsidRDefault="005262CB" w:rsidP="00D76A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38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0</w:t>
            </w:r>
            <w:r w:rsidRPr="001423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</w:tbl>
    <w:p w:rsidR="00EA6682" w:rsidRDefault="00EA6682" w:rsidP="00EA66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</w:p>
    <w:p w:rsidR="000F39E4" w:rsidRPr="00EA6682" w:rsidRDefault="000F39E4" w:rsidP="00EA66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</w:p>
    <w:p w:rsidR="00EA6682" w:rsidRDefault="00EA6682" w:rsidP="00EA66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bidi="ar-DZ"/>
        </w:rPr>
      </w:pPr>
    </w:p>
    <w:p w:rsidR="005262CB" w:rsidRDefault="005262CB" w:rsidP="005262CB">
      <w:pPr>
        <w:rPr>
          <w:rFonts w:ascii="Times New Roman" w:hAnsi="Times New Roman" w:cs="Times New Roman"/>
          <w:b/>
          <w:bCs/>
          <w:color w:val="0000CC"/>
          <w:sz w:val="28"/>
          <w:szCs w:val="28"/>
          <w:lang w:bidi="ar-DZ"/>
        </w:rPr>
      </w:pPr>
    </w:p>
    <w:p w:rsidR="00480D52" w:rsidRDefault="00480D52" w:rsidP="005C3D8E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  <w:lang w:bidi="ar-DZ"/>
        </w:rPr>
      </w:pPr>
    </w:p>
    <w:tbl>
      <w:tblPr>
        <w:tblStyle w:val="Grilledutableau"/>
        <w:tblW w:w="9933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24"/>
        <w:gridCol w:w="926"/>
        <w:gridCol w:w="899"/>
        <w:gridCol w:w="850"/>
        <w:gridCol w:w="1047"/>
        <w:gridCol w:w="987"/>
      </w:tblGrid>
      <w:tr w:rsidR="00480D52" w:rsidTr="00DA11B4">
        <w:tc>
          <w:tcPr>
            <w:tcW w:w="9933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0D52" w:rsidRPr="00F633AD" w:rsidRDefault="00E71945" w:rsidP="00141F0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lastRenderedPageBreak/>
              <w:t>Aspect général</w:t>
            </w:r>
          </w:p>
        </w:tc>
      </w:tr>
      <w:tr w:rsidR="00480D52" w:rsidTr="00DA11B4">
        <w:tc>
          <w:tcPr>
            <w:tcW w:w="522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80D52" w:rsidRPr="000F39E4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ritères d’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analyse</w:t>
            </w:r>
          </w:p>
        </w:tc>
        <w:tc>
          <w:tcPr>
            <w:tcW w:w="47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80D52" w:rsidRPr="000F39E4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entions</w:t>
            </w:r>
          </w:p>
        </w:tc>
      </w:tr>
      <w:tr w:rsidR="00480D52" w:rsidTr="00DA11B4">
        <w:tc>
          <w:tcPr>
            <w:tcW w:w="5224" w:type="dxa"/>
            <w:vMerge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480D52" w:rsidRPr="000F39E4" w:rsidRDefault="00480D52" w:rsidP="00141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Pr="009328F5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  <w:t>Excellent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Pr="009328F5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  <w:t>Très bien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Pr="009328F5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  <w:t>Bien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Pr="009328F5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  <w:t>Insuffisant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Pr="009328F5" w:rsidRDefault="00480D52" w:rsidP="00141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  <w:t>Inexistant</w:t>
            </w:r>
          </w:p>
        </w:tc>
      </w:tr>
      <w:tr w:rsidR="00480D52" w:rsidTr="00DA11B4">
        <w:tc>
          <w:tcPr>
            <w:tcW w:w="52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0D52" w:rsidRPr="0021385D" w:rsidRDefault="00CC68AB" w:rsidP="0021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Carte conceptuelle </w:t>
            </w:r>
            <w:r w:rsidR="002B59F4">
              <w:rPr>
                <w:rFonts w:ascii="Times New Roman" w:hAnsi="Times New Roman" w:cs="Times New Roman"/>
                <w:sz w:val="24"/>
                <w:szCs w:val="24"/>
              </w:rPr>
              <w:t xml:space="preserve">claire et </w:t>
            </w:r>
            <w:r w:rsidR="00F12055">
              <w:rPr>
                <w:rFonts w:ascii="Times New Roman" w:hAnsi="Times New Roman" w:cs="Times New Roman"/>
                <w:sz w:val="24"/>
                <w:szCs w:val="24"/>
              </w:rPr>
              <w:t xml:space="preserve">lisible 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103079" w:rsidTr="00DA11B4">
        <w:tc>
          <w:tcPr>
            <w:tcW w:w="52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3079" w:rsidRPr="004967CD" w:rsidRDefault="00103079" w:rsidP="00654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bidi="ar-DZ"/>
              </w:rPr>
              <w:t> </w:t>
            </w:r>
            <w:r w:rsidRPr="004967CD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Structuration </w:t>
            </w:r>
            <w:r w:rsidR="00BB37C9" w:rsidRPr="004967CD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et </w:t>
            </w:r>
            <w:r w:rsidR="00BB37C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logique</w:t>
            </w:r>
            <w:r w:rsidR="005149FF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d’</w:t>
            </w:r>
            <w:r w:rsidRPr="004967CD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organisation des activités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079" w:rsidRDefault="00103079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079" w:rsidRDefault="00103079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079" w:rsidRDefault="00103079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079" w:rsidRDefault="00103079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079" w:rsidRDefault="00103079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480D52" w:rsidTr="00DA11B4">
        <w:tc>
          <w:tcPr>
            <w:tcW w:w="5224" w:type="dxa"/>
            <w:tcBorders>
              <w:right w:val="single" w:sz="18" w:space="0" w:color="auto"/>
            </w:tcBorders>
            <w:vAlign w:val="center"/>
          </w:tcPr>
          <w:p w:rsidR="00480D52" w:rsidRPr="00995ECC" w:rsidRDefault="00F633AD" w:rsidP="004E0A05">
            <w:pPr>
              <w:rPr>
                <w:rFonts w:ascii="Times New Roman" w:hAnsi="Times New Roman" w:cs="Times New Roman"/>
                <w:lang w:bidi="ar-DZ"/>
              </w:rPr>
            </w:pPr>
            <w:r w:rsidRPr="00C75CE7">
              <w:rPr>
                <w:rFonts w:asciiTheme="majorBidi" w:eastAsia="Cambria" w:hAnsiTheme="majorBidi" w:cstheme="majorBidi"/>
                <w:sz w:val="24"/>
                <w:szCs w:val="24"/>
              </w:rPr>
              <w:t>Agencement des trois systèmes (le système d’entrée, d’apprentissage et de sortie)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480D52" w:rsidTr="00DA11B4">
        <w:tc>
          <w:tcPr>
            <w:tcW w:w="5224" w:type="dxa"/>
            <w:tcBorders>
              <w:right w:val="single" w:sz="18" w:space="0" w:color="auto"/>
            </w:tcBorders>
            <w:vAlign w:val="center"/>
          </w:tcPr>
          <w:p w:rsidR="00480D52" w:rsidRDefault="00F633AD" w:rsidP="004E0A05">
            <w:pPr>
              <w:rPr>
                <w:rFonts w:ascii="Times New Roman" w:hAnsi="Times New Roman" w:cs="Times New Roman"/>
                <w:lang w:bidi="ar-DZ"/>
              </w:rPr>
            </w:pPr>
            <w:r w:rsidRPr="00AE600E">
              <w:rPr>
                <w:rFonts w:asciiTheme="majorBidi" w:eastAsia="Cambria" w:hAnsiTheme="majorBidi" w:cstheme="majorBidi"/>
                <w:sz w:val="24"/>
                <w:szCs w:val="24"/>
              </w:rPr>
              <w:t>Clarté de présentation</w:t>
            </w:r>
            <w:r>
              <w:rPr>
                <w:rFonts w:asciiTheme="majorBidi" w:eastAsia="Cambria" w:hAnsiTheme="majorBidi" w:cstheme="majorBidi"/>
                <w:sz w:val="20"/>
                <w:szCs w:val="20"/>
              </w:rPr>
              <w:t> </w:t>
            </w:r>
            <w:r w:rsidRPr="00EB6C4C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: lisibilité </w:t>
            </w:r>
            <w:r w:rsidR="005149FF">
              <w:rPr>
                <w:rFonts w:asciiTheme="majorBidi" w:eastAsia="Cambria" w:hAnsiTheme="majorBidi" w:cstheme="majorBidi"/>
                <w:sz w:val="24"/>
                <w:szCs w:val="24"/>
              </w:rPr>
              <w:t>des textes, qualité des images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480D52" w:rsidTr="00DA11B4">
        <w:tc>
          <w:tcPr>
            <w:tcW w:w="5224" w:type="dxa"/>
            <w:tcBorders>
              <w:right w:val="single" w:sz="18" w:space="0" w:color="auto"/>
            </w:tcBorders>
            <w:vAlign w:val="center"/>
          </w:tcPr>
          <w:p w:rsidR="00480D52" w:rsidRDefault="009E1E37" w:rsidP="004E0A05">
            <w:pPr>
              <w:rPr>
                <w:rFonts w:ascii="Times New Roman" w:hAnsi="Times New Roman" w:cs="Times New Roman"/>
                <w:lang w:bidi="ar-DZ"/>
              </w:rPr>
            </w:pPr>
            <w:r w:rsidRPr="009E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Utilisation d’une</w:t>
            </w:r>
            <w:r w:rsidRPr="009E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langue compréhensible par l'apprenant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480D52" w:rsidTr="00DA11B4">
        <w:tc>
          <w:tcPr>
            <w:tcW w:w="5224" w:type="dxa"/>
            <w:tcBorders>
              <w:right w:val="single" w:sz="18" w:space="0" w:color="auto"/>
            </w:tcBorders>
            <w:vAlign w:val="center"/>
          </w:tcPr>
          <w:p w:rsidR="00480D52" w:rsidRPr="006D2CFD" w:rsidRDefault="00F633AD" w:rsidP="004E0A05">
            <w:pPr>
              <w:rPr>
                <w:rFonts w:ascii="Times New Roman" w:hAnsi="Times New Roman" w:cs="Times New Roman"/>
                <w:lang w:bidi="ar-DZ"/>
              </w:rPr>
            </w:pPr>
            <w:r w:rsidRPr="00243EC6">
              <w:rPr>
                <w:rFonts w:asciiTheme="majorBidi" w:hAnsiTheme="majorBidi" w:cstheme="majorBidi"/>
                <w:sz w:val="24"/>
                <w:szCs w:val="24"/>
              </w:rPr>
              <w:t>Espaces de communication (chat, forum, Wiki)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0D52" w:rsidRDefault="00480D52" w:rsidP="00141F0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FF0A7B" w:rsidRDefault="00FF0A7B" w:rsidP="005C3D8E">
      <w:pPr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5"/>
        <w:gridCol w:w="926"/>
        <w:gridCol w:w="862"/>
        <w:gridCol w:w="819"/>
        <w:gridCol w:w="1047"/>
        <w:gridCol w:w="950"/>
        <w:gridCol w:w="37"/>
      </w:tblGrid>
      <w:tr w:rsidR="00F5416A" w:rsidTr="00FC78A9">
        <w:trPr>
          <w:gridAfter w:val="1"/>
          <w:wAfter w:w="16" w:type="dxa"/>
          <w:trHeight w:val="360"/>
          <w:jc w:val="center"/>
        </w:trPr>
        <w:tc>
          <w:tcPr>
            <w:tcW w:w="971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930" w:rsidRPr="00F633AD" w:rsidRDefault="00515DFB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  <w:lang w:bidi="ar-DZ"/>
              </w:rPr>
            </w:pPr>
            <w:r w:rsidRPr="007D120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lang w:bidi="ar-DZ"/>
              </w:rPr>
              <w:t>S</w:t>
            </w:r>
            <w:r w:rsidR="003C2930" w:rsidRPr="007D120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lang w:bidi="ar-DZ"/>
              </w:rPr>
              <w:t>ystème d’entrée</w:t>
            </w:r>
          </w:p>
        </w:tc>
      </w:tr>
      <w:tr w:rsidR="00F5416A" w:rsidTr="00DA11B4">
        <w:trPr>
          <w:gridAfter w:val="1"/>
          <w:wAfter w:w="16" w:type="dxa"/>
          <w:jc w:val="center"/>
        </w:trPr>
        <w:tc>
          <w:tcPr>
            <w:tcW w:w="546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5416A" w:rsidRPr="000F39E4" w:rsidRDefault="005C3D8E" w:rsidP="00597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="00F5416A"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ritères d’</w:t>
            </w:r>
            <w:r w:rsidR="0059746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analyse</w:t>
            </w:r>
          </w:p>
        </w:tc>
        <w:tc>
          <w:tcPr>
            <w:tcW w:w="4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5416A" w:rsidRPr="000F39E4" w:rsidRDefault="005C3D8E" w:rsidP="00597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="00F5416A"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entions</w:t>
            </w:r>
          </w:p>
        </w:tc>
      </w:tr>
      <w:tr w:rsidR="00F5416A" w:rsidTr="00FC78A9">
        <w:trPr>
          <w:trHeight w:val="562"/>
          <w:jc w:val="center"/>
        </w:trPr>
        <w:tc>
          <w:tcPr>
            <w:tcW w:w="5466" w:type="dxa"/>
            <w:vMerge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5416A" w:rsidRPr="000F39E4" w:rsidRDefault="00F5416A" w:rsidP="007E4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16A" w:rsidRPr="009328F5" w:rsidRDefault="00F5416A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  <w:t>Excellent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16A" w:rsidRPr="009328F5" w:rsidRDefault="00F5416A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  <w:t>Très bien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16A" w:rsidRPr="009328F5" w:rsidRDefault="00F5416A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  <w:t>Bien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16A" w:rsidRPr="009328F5" w:rsidRDefault="00F5416A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  <w:t>Insuffisant</w:t>
            </w: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416A" w:rsidRPr="009328F5" w:rsidRDefault="00F5416A" w:rsidP="00F54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  <w:t>Inexistant</w:t>
            </w:r>
          </w:p>
        </w:tc>
      </w:tr>
      <w:tr w:rsidR="00F5416A" w:rsidTr="00FC78A9">
        <w:trPr>
          <w:gridAfter w:val="1"/>
          <w:wAfter w:w="16" w:type="dxa"/>
          <w:trHeight w:val="35"/>
          <w:jc w:val="center"/>
        </w:trPr>
        <w:tc>
          <w:tcPr>
            <w:tcW w:w="54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5416A" w:rsidRPr="000F39E4" w:rsidRDefault="00F5416A" w:rsidP="00C20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0F39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Objectifs</w:t>
            </w:r>
          </w:p>
        </w:tc>
        <w:tc>
          <w:tcPr>
            <w:tcW w:w="4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2930" w:rsidRPr="004E0A05" w:rsidRDefault="00E85C30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Présentation des objectifs </w:t>
            </w:r>
            <w:r w:rsidR="005C3D8E"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</w:t>
            </w: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énéraux du cours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3C2930" w:rsidRPr="004E0A05" w:rsidRDefault="00E85C30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Présentation des objectifs </w:t>
            </w:r>
            <w:r w:rsidR="005C3D8E"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s</w:t>
            </w: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pécifiques du cours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3C2930" w:rsidRPr="004E0A05" w:rsidRDefault="00E85C30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Mesurabilité des objectifs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3C2930" w:rsidRPr="004E0A05" w:rsidRDefault="00E85C30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Utilisation des verbes d’action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8D0243" w:rsidRPr="004E0A05" w:rsidRDefault="00E85C30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Classification des objectifs par niveaux cognitifs</w:t>
            </w:r>
          </w:p>
          <w:p w:rsidR="003C2930" w:rsidRPr="004E0A05" w:rsidRDefault="00140399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(Taxonomie de Blo</w:t>
            </w:r>
            <w:r w:rsidR="00E85C30"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om)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3C2930" w:rsidRPr="004E0A05" w:rsidRDefault="000F39E4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Les objectifs assurent la fonction d’orientation</w:t>
            </w:r>
            <w:r w:rsidR="00F24254"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et d’apprentissage</w:t>
            </w: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de l’apprenant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2930" w:rsidRDefault="003C2930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gridAfter w:val="1"/>
          <w:wAfter w:w="16" w:type="dxa"/>
          <w:jc w:val="center"/>
        </w:trPr>
        <w:tc>
          <w:tcPr>
            <w:tcW w:w="54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F5416A" w:rsidRPr="000F39E4" w:rsidRDefault="00F5416A" w:rsidP="00C20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0F39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Pré-requis</w:t>
            </w:r>
          </w:p>
        </w:tc>
        <w:tc>
          <w:tcPr>
            <w:tcW w:w="4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jc w:val="center"/>
        </w:trPr>
        <w:tc>
          <w:tcPr>
            <w:tcW w:w="5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9E4" w:rsidRPr="004E0A05" w:rsidRDefault="000F39E4" w:rsidP="004E0A05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E0A0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Présence des pré-requis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jc w:val="center"/>
        </w:trPr>
        <w:tc>
          <w:tcPr>
            <w:tcW w:w="5466" w:type="dxa"/>
            <w:tcBorders>
              <w:right w:val="single" w:sz="18" w:space="0" w:color="auto"/>
            </w:tcBorders>
            <w:vAlign w:val="center"/>
          </w:tcPr>
          <w:p w:rsidR="000F39E4" w:rsidRPr="004E0A05" w:rsidRDefault="000F39E4" w:rsidP="004E0A05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E0A0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Adéquation des pré-requis avec le contenu du cours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6F672E" w:rsidTr="00DA11B4">
        <w:trPr>
          <w:jc w:val="center"/>
        </w:trPr>
        <w:tc>
          <w:tcPr>
            <w:tcW w:w="5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0734" w:rsidRPr="004E0A05" w:rsidRDefault="006D0734" w:rsidP="004E0A05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E0A0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Respect du principe de polyvalence</w:t>
            </w:r>
          </w:p>
          <w:p w:rsidR="006D0734" w:rsidRPr="004E0A05" w:rsidRDefault="006D0734" w:rsidP="004E0A05">
            <w:pPr>
              <w:pStyle w:val="optxtp"/>
              <w:spacing w:before="0" w:beforeAutospacing="0" w:after="0" w:afterAutospacing="0"/>
              <w:ind w:right="240"/>
              <w:rPr>
                <w:rFonts w:asciiTheme="majorBidi" w:hAnsiTheme="majorBidi" w:cstheme="majorBidi"/>
                <w:color w:val="000000"/>
              </w:rPr>
            </w:pPr>
            <w:r w:rsidRPr="004E0A05">
              <w:rPr>
                <w:rStyle w:val="lev"/>
                <w:rFonts w:asciiTheme="majorBidi" w:hAnsiTheme="majorBidi" w:cstheme="majorBidi"/>
                <w:b w:val="0"/>
                <w:bCs w:val="0"/>
                <w:color w:val="000000"/>
              </w:rPr>
              <w:t>(Maximiser le nombre des objectifs</w:t>
            </w:r>
            <w:r w:rsidRPr="004E0A05">
              <w:rPr>
                <w:rFonts w:asciiTheme="majorBidi" w:hAnsiTheme="majorBidi" w:cstheme="majorBidi"/>
              </w:rPr>
              <w:t xml:space="preserve"> </w:t>
            </w:r>
            <w:r w:rsidRPr="004E0A05">
              <w:rPr>
                <w:rStyle w:val="lev"/>
                <w:rFonts w:asciiTheme="majorBidi" w:hAnsiTheme="majorBidi" w:cstheme="majorBidi"/>
                <w:b w:val="0"/>
                <w:bCs w:val="0"/>
                <w:color w:val="000000"/>
              </w:rPr>
              <w:t>et minimiser les pré-requis)</w:t>
            </w:r>
          </w:p>
        </w:tc>
        <w:tc>
          <w:tcPr>
            <w:tcW w:w="9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gridAfter w:val="1"/>
          <w:wAfter w:w="16" w:type="dxa"/>
          <w:jc w:val="center"/>
        </w:trPr>
        <w:tc>
          <w:tcPr>
            <w:tcW w:w="54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5416A" w:rsidRPr="000F39E4" w:rsidRDefault="008D0243" w:rsidP="001B5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Test d’entrée</w:t>
            </w:r>
          </w:p>
        </w:tc>
        <w:tc>
          <w:tcPr>
            <w:tcW w:w="4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jc w:val="center"/>
        </w:trPr>
        <w:tc>
          <w:tcPr>
            <w:tcW w:w="5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9E4" w:rsidRPr="004E0A05" w:rsidRDefault="00AD5914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Présence du test d’entrée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9E4" w:rsidRDefault="000F39E4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5416A" w:rsidTr="00DA11B4">
        <w:trPr>
          <w:jc w:val="center"/>
        </w:trPr>
        <w:tc>
          <w:tcPr>
            <w:tcW w:w="5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Pr="004E0A05" w:rsidRDefault="00AD5914" w:rsidP="004E0A05">
            <w:pPr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E0A05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Cohérence du test d’entrée avec les pré-requis</w:t>
            </w:r>
          </w:p>
        </w:tc>
        <w:tc>
          <w:tcPr>
            <w:tcW w:w="9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16A" w:rsidRDefault="00F5416A" w:rsidP="00C200F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6B6E81" w:rsidRDefault="006B6E81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p w:rsidR="00BD523D" w:rsidRDefault="00BD523D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p w:rsidR="00142384" w:rsidRDefault="00142384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p w:rsidR="004E0A05" w:rsidRDefault="004E0A05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p w:rsidR="004E0A05" w:rsidRDefault="004E0A05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pPr w:leftFromText="141" w:rightFromText="141" w:vertAnchor="text" w:horzAnchor="margin" w:tblpY="110"/>
        <w:tblW w:w="98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11"/>
        <w:gridCol w:w="926"/>
        <w:gridCol w:w="869"/>
        <w:gridCol w:w="824"/>
        <w:gridCol w:w="1047"/>
        <w:gridCol w:w="987"/>
      </w:tblGrid>
      <w:tr w:rsidR="00FC78A9" w:rsidTr="00FC78A9">
        <w:tc>
          <w:tcPr>
            <w:tcW w:w="9864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8A9" w:rsidRPr="00DF210E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  <w:lang w:bidi="ar-DZ"/>
              </w:rPr>
            </w:pPr>
            <w:r w:rsidRPr="00DF210E">
              <w:rPr>
                <w:rFonts w:ascii="Times New Roman" w:eastAsia="SimSun" w:hAnsi="Times New Roman" w:cs="Times New Roman"/>
                <w:b/>
                <w:bCs/>
                <w:color w:val="00B0F0"/>
                <w:kern w:val="3"/>
                <w:sz w:val="28"/>
                <w:szCs w:val="28"/>
                <w:lang w:eastAsia="zh-CN" w:bidi="hi-IN"/>
              </w:rPr>
              <w:lastRenderedPageBreak/>
              <w:t>Système d'apprentissage</w:t>
            </w:r>
          </w:p>
        </w:tc>
      </w:tr>
      <w:tr w:rsidR="00FC78A9" w:rsidTr="00FC78A9">
        <w:tc>
          <w:tcPr>
            <w:tcW w:w="52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ritères d’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analyse</w:t>
            </w:r>
          </w:p>
        </w:tc>
        <w:tc>
          <w:tcPr>
            <w:tcW w:w="46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entions</w:t>
            </w:r>
          </w:p>
        </w:tc>
      </w:tr>
      <w:tr w:rsidR="00FC78A9" w:rsidTr="00FC78A9">
        <w:tc>
          <w:tcPr>
            <w:tcW w:w="5211" w:type="dxa"/>
            <w:vMerge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C78A9" w:rsidRPr="000F39E4" w:rsidRDefault="00FC78A9" w:rsidP="00FC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  <w:t>Excellent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  <w:t>Très bien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  <w:t>Bien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  <w:t>Insuffisant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  <w:t>Inexistant</w:t>
            </w: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Description claire du contenu du cours.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C3A">
              <w:rPr>
                <w:rFonts w:ascii="Times New Roman" w:hAnsi="Times New Roman" w:cs="Times New Roman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Existence des ressources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Images, Schémas, tableaux, vidéo)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Argumentation du cours par des différentes ressources d’aides (pdf- site web- vidéo…)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passage entre les unités d’apprentissage est facile pour l’apprenant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avoir des activités d'apprentissage pour chaque unité d'apprentissage 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activités d’apprentissage proposées permettent d’atteindre les objectifs du cours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B">
              <w:rPr>
                <w:rFonts w:ascii="Times New Roman" w:eastAsia="Times New Roman" w:hAnsi="Times New Roman" w:cs="Times New Roman"/>
                <w:sz w:val="24"/>
                <w:szCs w:val="24"/>
              </w:rPr>
              <w:t>Diversité des activités proposées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(exercices, Qcm, Qum, ordonnancement, catégorisation, texte à trous, questions fermées, questions ouvertes)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11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6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rientation </w:t>
            </w:r>
            <w:r w:rsidRPr="00265471">
              <w:rPr>
                <w:rFonts w:ascii="Times New Roman" w:eastAsia="Times New Roman" w:hAnsi="Times New Roman" w:cs="Times New Roman"/>
                <w:sz w:val="24"/>
                <w:szCs w:val="24"/>
              </w:rPr>
              <w:t>basé sur un feedback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4E0A05" w:rsidRDefault="004E0A05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pPr w:leftFromText="141" w:rightFromText="141" w:vertAnchor="text" w:horzAnchor="margin" w:tblpY="109"/>
        <w:tblW w:w="98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42"/>
        <w:gridCol w:w="926"/>
        <w:gridCol w:w="850"/>
        <w:gridCol w:w="807"/>
        <w:gridCol w:w="1047"/>
        <w:gridCol w:w="987"/>
      </w:tblGrid>
      <w:tr w:rsidR="00FC78A9" w:rsidTr="00FC78A9">
        <w:tc>
          <w:tcPr>
            <w:tcW w:w="9859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8A9" w:rsidRPr="00F633AD" w:rsidRDefault="00FC78A9" w:rsidP="00FC78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32"/>
                <w:szCs w:val="32"/>
                <w:lang w:bidi="ar-DZ"/>
              </w:rPr>
            </w:pPr>
            <w:r w:rsidRPr="007D1202">
              <w:rPr>
                <w:rFonts w:ascii="Times New Roman" w:eastAsia="SimSun" w:hAnsi="Times New Roman" w:cs="Times New Roman"/>
                <w:b/>
                <w:bCs/>
                <w:color w:val="CC0099"/>
                <w:kern w:val="3"/>
                <w:sz w:val="28"/>
                <w:szCs w:val="28"/>
                <w:lang w:eastAsia="zh-CN" w:bidi="hi-IN"/>
              </w:rPr>
              <w:t>Système de sortie</w:t>
            </w:r>
          </w:p>
        </w:tc>
      </w:tr>
      <w:tr w:rsidR="00FC78A9" w:rsidTr="00FC78A9">
        <w:tc>
          <w:tcPr>
            <w:tcW w:w="524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ritères d’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analyse</w:t>
            </w:r>
          </w:p>
        </w:tc>
        <w:tc>
          <w:tcPr>
            <w:tcW w:w="46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entions</w:t>
            </w:r>
          </w:p>
        </w:tc>
      </w:tr>
      <w:tr w:rsidR="00FC78A9" w:rsidTr="00FC78A9">
        <w:tc>
          <w:tcPr>
            <w:tcW w:w="5242" w:type="dxa"/>
            <w:vMerge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C78A9" w:rsidRPr="000F39E4" w:rsidRDefault="00FC78A9" w:rsidP="00FC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  <w:t>Excellent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  <w:t>Très bien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  <w:t>Bien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  <w:t>Insuffisant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  <w:t>Inexistant</w:t>
            </w:r>
          </w:p>
        </w:tc>
      </w:tr>
      <w:tr w:rsidR="00FC78A9" w:rsidTr="00FC78A9">
        <w:tc>
          <w:tcPr>
            <w:tcW w:w="52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post-test récapitule toutes les unités d’apprentissages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c>
          <w:tcPr>
            <w:tcW w:w="5242" w:type="dxa"/>
            <w:tcBorders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  <w:r w:rsidRPr="000D5FA4">
              <w:rPr>
                <w:rFonts w:ascii="Times New Roman" w:eastAsia="Calibri" w:hAnsi="Times New Roman" w:cs="Times New Roman"/>
                <w:sz w:val="24"/>
                <w:szCs w:val="24"/>
              </w:rPr>
              <w:t>En cas d’échec présence de remédiation/réorientation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DF210E" w:rsidRDefault="00DF210E" w:rsidP="00F5416A">
      <w:pPr>
        <w:spacing w:before="120" w:after="12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pPr w:leftFromText="141" w:rightFromText="141" w:vertAnchor="text" w:horzAnchor="margin" w:tblpY="155"/>
        <w:tblW w:w="9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3"/>
        <w:gridCol w:w="926"/>
        <w:gridCol w:w="858"/>
        <w:gridCol w:w="816"/>
        <w:gridCol w:w="1047"/>
        <w:gridCol w:w="987"/>
      </w:tblGrid>
      <w:tr w:rsidR="00FC78A9" w:rsidTr="00FC78A9">
        <w:trPr>
          <w:trHeight w:val="308"/>
        </w:trPr>
        <w:tc>
          <w:tcPr>
            <w:tcW w:w="9687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8A9" w:rsidRPr="00F633AD" w:rsidRDefault="00FC78A9" w:rsidP="00FC78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32"/>
                <w:szCs w:val="32"/>
                <w:lang w:bidi="ar-DZ"/>
              </w:rPr>
            </w:pPr>
            <w:r w:rsidRPr="000D5FA4">
              <w:rPr>
                <w:rFonts w:ascii="Times New Roman" w:eastAsia="SimSun" w:hAnsi="Times New Roman" w:cs="Times New Roman"/>
                <w:b/>
                <w:bCs/>
                <w:color w:val="990099"/>
                <w:kern w:val="3"/>
                <w:sz w:val="28"/>
                <w:szCs w:val="28"/>
                <w:lang w:eastAsia="zh-CN" w:bidi="hi-IN"/>
              </w:rPr>
              <w:t>Bibliographie</w:t>
            </w:r>
          </w:p>
        </w:tc>
      </w:tr>
      <w:tr w:rsidR="00FC78A9" w:rsidTr="00FC78A9">
        <w:tc>
          <w:tcPr>
            <w:tcW w:w="505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C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ritères d’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analyse</w:t>
            </w:r>
          </w:p>
        </w:tc>
        <w:tc>
          <w:tcPr>
            <w:tcW w:w="46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C78A9" w:rsidRPr="000F39E4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M</w:t>
            </w:r>
            <w:r w:rsidRPr="000F39E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entions</w:t>
            </w:r>
          </w:p>
        </w:tc>
      </w:tr>
      <w:tr w:rsidR="00FC78A9" w:rsidTr="00FC78A9">
        <w:tc>
          <w:tcPr>
            <w:tcW w:w="5053" w:type="dxa"/>
            <w:vMerge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C78A9" w:rsidRPr="000F39E4" w:rsidRDefault="00FC78A9" w:rsidP="00FC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  <w:lang w:bidi="ar-DZ"/>
              </w:rPr>
              <w:t>Excellent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006600"/>
                <w:sz w:val="18"/>
                <w:szCs w:val="18"/>
                <w:lang w:bidi="ar-DZ"/>
              </w:rPr>
              <w:t>Très bien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CC0099"/>
                <w:sz w:val="18"/>
                <w:szCs w:val="18"/>
                <w:lang w:bidi="ar-DZ"/>
              </w:rPr>
              <w:t>Bien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  <w:lang w:bidi="ar-DZ"/>
              </w:rPr>
              <w:t>Insuffisant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Pr="009328F5" w:rsidRDefault="00FC78A9" w:rsidP="00FC7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9328F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bidi="ar-DZ"/>
              </w:rPr>
              <w:t>Inexistant</w:t>
            </w:r>
          </w:p>
        </w:tc>
      </w:tr>
      <w:tr w:rsidR="00FC78A9" w:rsidTr="00FC78A9">
        <w:tc>
          <w:tcPr>
            <w:tcW w:w="50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Présence de la </w:t>
            </w:r>
            <w:r w:rsidRPr="000D5FA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bibliographie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FC78A9" w:rsidTr="00FC78A9">
        <w:trPr>
          <w:trHeight w:val="106"/>
        </w:trPr>
        <w:tc>
          <w:tcPr>
            <w:tcW w:w="5053" w:type="dxa"/>
            <w:tcBorders>
              <w:right w:val="single" w:sz="18" w:space="0" w:color="auto"/>
            </w:tcBorders>
            <w:vAlign w:val="center"/>
          </w:tcPr>
          <w:p w:rsidR="00FC78A9" w:rsidRPr="00480679" w:rsidRDefault="00FC78A9" w:rsidP="00FC78A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48067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Actualisation des références bibliographique</w:t>
            </w:r>
          </w:p>
        </w:tc>
        <w:tc>
          <w:tcPr>
            <w:tcW w:w="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8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8A9" w:rsidRDefault="00FC78A9" w:rsidP="00FC78A9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FC78A9" w:rsidRPr="00FC78A9" w:rsidRDefault="00FC78A9" w:rsidP="00FC78A9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C78A9">
        <w:rPr>
          <w:rFonts w:asciiTheme="majorBidi" w:hAnsiTheme="majorBidi" w:cstheme="majorBidi"/>
          <w:b/>
          <w:bCs/>
          <w:i/>
          <w:iCs/>
          <w:sz w:val="24"/>
          <w:szCs w:val="24"/>
        </w:rPr>
        <w:t>Evaluateur</w:t>
      </w:r>
      <w:r w:rsidRPr="00FC78A9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FC78A9" w:rsidRPr="00FC78A9" w:rsidRDefault="00FC78A9" w:rsidP="00FC78A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C78A9">
        <w:rPr>
          <w:rFonts w:asciiTheme="majorBidi" w:hAnsiTheme="majorBidi" w:cstheme="majorBidi"/>
          <w:b/>
          <w:bCs/>
          <w:sz w:val="24"/>
          <w:szCs w:val="24"/>
        </w:rPr>
        <w:t>Université de :</w:t>
      </w:r>
    </w:p>
    <w:p w:rsidR="00FC78A9" w:rsidRPr="00FC78A9" w:rsidRDefault="00FC78A9" w:rsidP="00FC78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78A9">
        <w:rPr>
          <w:rFonts w:asciiTheme="majorBidi" w:hAnsiTheme="majorBidi" w:cstheme="majorBidi"/>
          <w:b/>
          <w:bCs/>
          <w:sz w:val="24"/>
          <w:szCs w:val="24"/>
        </w:rPr>
        <w:t>Signature :</w:t>
      </w:r>
    </w:p>
    <w:sectPr w:rsidR="00FC78A9" w:rsidRPr="00FC78A9" w:rsidSect="004B46C1">
      <w:pgSz w:w="11906" w:h="16838"/>
      <w:pgMar w:top="85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7613"/>
      </v:shape>
    </w:pict>
  </w:numPicBullet>
  <w:abstractNum w:abstractNumId="0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u w:val="none"/>
        <w:effec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5195A"/>
    <w:multiLevelType w:val="hybridMultilevel"/>
    <w:tmpl w:val="86B69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2041"/>
    <w:multiLevelType w:val="hybridMultilevel"/>
    <w:tmpl w:val="3484FC7E"/>
    <w:lvl w:ilvl="0" w:tplc="040C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56787504"/>
    <w:multiLevelType w:val="multilevel"/>
    <w:tmpl w:val="FD00A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FF31B8"/>
    <w:multiLevelType w:val="hybridMultilevel"/>
    <w:tmpl w:val="272070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2"/>
    <w:rsid w:val="00004235"/>
    <w:rsid w:val="00032AC5"/>
    <w:rsid w:val="0006351A"/>
    <w:rsid w:val="00071E81"/>
    <w:rsid w:val="000F39E4"/>
    <w:rsid w:val="000F7349"/>
    <w:rsid w:val="00103079"/>
    <w:rsid w:val="00123FBB"/>
    <w:rsid w:val="00140399"/>
    <w:rsid w:val="00142384"/>
    <w:rsid w:val="00187FE6"/>
    <w:rsid w:val="00191A49"/>
    <w:rsid w:val="00192517"/>
    <w:rsid w:val="00193880"/>
    <w:rsid w:val="001A10FE"/>
    <w:rsid w:val="001B544F"/>
    <w:rsid w:val="0021385D"/>
    <w:rsid w:val="0024169D"/>
    <w:rsid w:val="0026289D"/>
    <w:rsid w:val="00265471"/>
    <w:rsid w:val="002A7F62"/>
    <w:rsid w:val="002B4AD5"/>
    <w:rsid w:val="002B59F4"/>
    <w:rsid w:val="002B69BD"/>
    <w:rsid w:val="002C40E9"/>
    <w:rsid w:val="003224F7"/>
    <w:rsid w:val="00346DAC"/>
    <w:rsid w:val="00382CA1"/>
    <w:rsid w:val="003A627E"/>
    <w:rsid w:val="003C282F"/>
    <w:rsid w:val="003C2930"/>
    <w:rsid w:val="004204E6"/>
    <w:rsid w:val="00480679"/>
    <w:rsid w:val="00480D52"/>
    <w:rsid w:val="0048690A"/>
    <w:rsid w:val="004967CD"/>
    <w:rsid w:val="004B46C1"/>
    <w:rsid w:val="004D0592"/>
    <w:rsid w:val="004D6D8F"/>
    <w:rsid w:val="004E0A05"/>
    <w:rsid w:val="005149FF"/>
    <w:rsid w:val="00515DFB"/>
    <w:rsid w:val="00523ABF"/>
    <w:rsid w:val="005262CB"/>
    <w:rsid w:val="0059746E"/>
    <w:rsid w:val="005C3D8E"/>
    <w:rsid w:val="005E2B59"/>
    <w:rsid w:val="00627952"/>
    <w:rsid w:val="0065048F"/>
    <w:rsid w:val="00654C03"/>
    <w:rsid w:val="006B6E81"/>
    <w:rsid w:val="006D0734"/>
    <w:rsid w:val="006D2CFD"/>
    <w:rsid w:val="006D596F"/>
    <w:rsid w:val="006F50BA"/>
    <w:rsid w:val="006F672E"/>
    <w:rsid w:val="007009CD"/>
    <w:rsid w:val="00712673"/>
    <w:rsid w:val="00753F7E"/>
    <w:rsid w:val="007B01F4"/>
    <w:rsid w:val="007D1202"/>
    <w:rsid w:val="007E4EBE"/>
    <w:rsid w:val="008749DA"/>
    <w:rsid w:val="0088230D"/>
    <w:rsid w:val="00895C6C"/>
    <w:rsid w:val="008B11BF"/>
    <w:rsid w:val="008D0243"/>
    <w:rsid w:val="009328F5"/>
    <w:rsid w:val="009554B2"/>
    <w:rsid w:val="00995ECC"/>
    <w:rsid w:val="009E1E37"/>
    <w:rsid w:val="009F45D3"/>
    <w:rsid w:val="00A030CE"/>
    <w:rsid w:val="00A54F5B"/>
    <w:rsid w:val="00A80864"/>
    <w:rsid w:val="00AB4B68"/>
    <w:rsid w:val="00AC4037"/>
    <w:rsid w:val="00AC4BDC"/>
    <w:rsid w:val="00AD5914"/>
    <w:rsid w:val="00AF131C"/>
    <w:rsid w:val="00B33A0C"/>
    <w:rsid w:val="00B50DA7"/>
    <w:rsid w:val="00B71A1C"/>
    <w:rsid w:val="00BB37C9"/>
    <w:rsid w:val="00BD523D"/>
    <w:rsid w:val="00BD666F"/>
    <w:rsid w:val="00C16ADE"/>
    <w:rsid w:val="00C200F9"/>
    <w:rsid w:val="00C306E7"/>
    <w:rsid w:val="00CC68AB"/>
    <w:rsid w:val="00D37F20"/>
    <w:rsid w:val="00DA11B4"/>
    <w:rsid w:val="00DB4E25"/>
    <w:rsid w:val="00DF210E"/>
    <w:rsid w:val="00E24F52"/>
    <w:rsid w:val="00E2730B"/>
    <w:rsid w:val="00E71945"/>
    <w:rsid w:val="00E83FA3"/>
    <w:rsid w:val="00E84ADA"/>
    <w:rsid w:val="00E85C30"/>
    <w:rsid w:val="00EA6682"/>
    <w:rsid w:val="00F12055"/>
    <w:rsid w:val="00F24254"/>
    <w:rsid w:val="00F5416A"/>
    <w:rsid w:val="00F633AD"/>
    <w:rsid w:val="00FC78A9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4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6682"/>
    <w:pPr>
      <w:ind w:left="720"/>
      <w:contextualSpacing/>
    </w:pPr>
  </w:style>
  <w:style w:type="paragraph" w:customStyle="1" w:styleId="optxtp">
    <w:name w:val="op_txt_p"/>
    <w:basedOn w:val="Normal"/>
    <w:rsid w:val="006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0734"/>
    <w:rPr>
      <w:b/>
      <w:bCs/>
    </w:rPr>
  </w:style>
  <w:style w:type="character" w:customStyle="1" w:styleId="optxtispquote">
    <w:name w:val="op_txt_isp_quote"/>
    <w:basedOn w:val="Policepardfaut"/>
    <w:rsid w:val="006D0734"/>
  </w:style>
  <w:style w:type="character" w:customStyle="1" w:styleId="optxtissquote">
    <w:name w:val="op_txt_iss_quote"/>
    <w:basedOn w:val="Policepardfaut"/>
    <w:rsid w:val="006D0734"/>
  </w:style>
  <w:style w:type="character" w:customStyle="1" w:styleId="Titre3Car">
    <w:name w:val="Titre 3 Car"/>
    <w:basedOn w:val="Policepardfaut"/>
    <w:link w:val="Titre3"/>
    <w:uiPriority w:val="9"/>
    <w:rsid w:val="004B46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4B46C1"/>
    <w:rPr>
      <w:color w:val="0000FF"/>
      <w:u w:val="single"/>
    </w:rPr>
  </w:style>
  <w:style w:type="character" w:customStyle="1" w:styleId="jpfdse">
    <w:name w:val="jpfdse"/>
    <w:basedOn w:val="Policepardfaut"/>
    <w:rsid w:val="004B46C1"/>
  </w:style>
  <w:style w:type="paragraph" w:styleId="Textedebulles">
    <w:name w:val="Balloon Text"/>
    <w:basedOn w:val="Normal"/>
    <w:link w:val="TextedebullesCar"/>
    <w:uiPriority w:val="99"/>
    <w:semiHidden/>
    <w:unhideWhenUsed/>
    <w:rsid w:val="004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6C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04235"/>
    <w:pPr>
      <w:suppressAutoHyphens/>
      <w:spacing w:before="120" w:after="0" w:line="360" w:lineRule="auto"/>
      <w:ind w:left="720" w:firstLine="708"/>
      <w:contextualSpacing/>
      <w:jc w:val="both"/>
    </w:pPr>
    <w:rPr>
      <w:rFonts w:ascii="Calibri" w:eastAsia="Calibri" w:hAnsi="Calibri" w:cs="Times New Roman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4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6682"/>
    <w:pPr>
      <w:ind w:left="720"/>
      <w:contextualSpacing/>
    </w:pPr>
  </w:style>
  <w:style w:type="paragraph" w:customStyle="1" w:styleId="optxtp">
    <w:name w:val="op_txt_p"/>
    <w:basedOn w:val="Normal"/>
    <w:rsid w:val="006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0734"/>
    <w:rPr>
      <w:b/>
      <w:bCs/>
    </w:rPr>
  </w:style>
  <w:style w:type="character" w:customStyle="1" w:styleId="optxtispquote">
    <w:name w:val="op_txt_isp_quote"/>
    <w:basedOn w:val="Policepardfaut"/>
    <w:rsid w:val="006D0734"/>
  </w:style>
  <w:style w:type="character" w:customStyle="1" w:styleId="optxtissquote">
    <w:name w:val="op_txt_iss_quote"/>
    <w:basedOn w:val="Policepardfaut"/>
    <w:rsid w:val="006D0734"/>
  </w:style>
  <w:style w:type="character" w:customStyle="1" w:styleId="Titre3Car">
    <w:name w:val="Titre 3 Car"/>
    <w:basedOn w:val="Policepardfaut"/>
    <w:link w:val="Titre3"/>
    <w:uiPriority w:val="9"/>
    <w:rsid w:val="004B46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4B46C1"/>
    <w:rPr>
      <w:color w:val="0000FF"/>
      <w:u w:val="single"/>
    </w:rPr>
  </w:style>
  <w:style w:type="character" w:customStyle="1" w:styleId="jpfdse">
    <w:name w:val="jpfdse"/>
    <w:basedOn w:val="Policepardfaut"/>
    <w:rsid w:val="004B46C1"/>
  </w:style>
  <w:style w:type="paragraph" w:styleId="Textedebulles">
    <w:name w:val="Balloon Text"/>
    <w:basedOn w:val="Normal"/>
    <w:link w:val="TextedebullesCar"/>
    <w:uiPriority w:val="99"/>
    <w:semiHidden/>
    <w:unhideWhenUsed/>
    <w:rsid w:val="004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6C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04235"/>
    <w:pPr>
      <w:suppressAutoHyphens/>
      <w:spacing w:before="120" w:after="0" w:line="360" w:lineRule="auto"/>
      <w:ind w:left="720" w:firstLine="708"/>
      <w:contextualSpacing/>
      <w:jc w:val="both"/>
    </w:pPr>
    <w:rPr>
      <w:rFonts w:ascii="Calibri" w:eastAsia="Calibri" w:hAnsi="Calibri" w:cs="Times New Roma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Acer</cp:lastModifiedBy>
  <cp:revision>8</cp:revision>
  <dcterms:created xsi:type="dcterms:W3CDTF">2024-07-02T21:04:00Z</dcterms:created>
  <dcterms:modified xsi:type="dcterms:W3CDTF">2024-07-02T21:39:00Z</dcterms:modified>
</cp:coreProperties>
</file>