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102" w:rsidRDefault="00C61855" w:rsidP="009F1673">
      <w:pPr>
        <w:pStyle w:val="Titre1"/>
        <w:bidi/>
        <w:jc w:val="center"/>
        <w:rPr>
          <w:rFonts w:asciiTheme="minorBidi" w:hAnsiTheme="minorBidi" w:cstheme="minorBidi"/>
          <w:sz w:val="36"/>
          <w:szCs w:val="36"/>
          <w:rtl/>
          <w:lang w:bidi="ar-DZ"/>
        </w:rPr>
      </w:pPr>
      <w:r w:rsidRPr="009E2637">
        <w:rPr>
          <w:rFonts w:cs="Arial" w:hint="cs"/>
          <w:color w:val="8DB3E2" w:themeColor="text2" w:themeTint="66"/>
          <w:rtl/>
        </w:rPr>
        <w:t>المحاضرة</w:t>
      </w:r>
      <w:r w:rsidRPr="009E2637">
        <w:rPr>
          <w:rFonts w:cs="Arial"/>
          <w:color w:val="8DB3E2" w:themeColor="text2" w:themeTint="66"/>
          <w:rtl/>
        </w:rPr>
        <w:t xml:space="preserve"> </w:t>
      </w:r>
      <w:r w:rsidRPr="009E2637">
        <w:rPr>
          <w:rFonts w:cs="Arial" w:hint="cs"/>
          <w:color w:val="8DB3E2" w:themeColor="text2" w:themeTint="66"/>
          <w:rtl/>
        </w:rPr>
        <w:t>رقم</w:t>
      </w:r>
      <w:r w:rsidRPr="009E2637">
        <w:rPr>
          <w:rFonts w:cs="Arial"/>
          <w:color w:val="8DB3E2" w:themeColor="text2" w:themeTint="66"/>
          <w:rtl/>
        </w:rPr>
        <w:t xml:space="preserve"> </w:t>
      </w:r>
      <w:r>
        <w:rPr>
          <w:rFonts w:cs="Arial" w:hint="cs"/>
          <w:color w:val="8DB3E2" w:themeColor="text2" w:themeTint="66"/>
          <w:rtl/>
        </w:rPr>
        <w:t>2</w:t>
      </w:r>
      <w:r w:rsidRPr="009E2637">
        <w:rPr>
          <w:rFonts w:cs="Arial"/>
          <w:color w:val="8DB3E2" w:themeColor="text2" w:themeTint="66"/>
          <w:rtl/>
        </w:rPr>
        <w:t xml:space="preserve">  </w:t>
      </w:r>
      <w:r w:rsidRPr="009E2637">
        <w:rPr>
          <w:rFonts w:cs="Arial" w:hint="cs"/>
          <w:color w:val="8DB3E2" w:themeColor="text2" w:themeTint="66"/>
          <w:rtl/>
        </w:rPr>
        <w:t>في</w:t>
      </w:r>
      <w:r w:rsidRPr="009E2637">
        <w:rPr>
          <w:rFonts w:cs="Arial"/>
          <w:color w:val="8DB3E2" w:themeColor="text2" w:themeTint="66"/>
          <w:rtl/>
        </w:rPr>
        <w:t xml:space="preserve"> </w:t>
      </w:r>
      <w:r w:rsidRPr="009E2637">
        <w:rPr>
          <w:rFonts w:cs="Arial" w:hint="cs"/>
          <w:color w:val="8DB3E2" w:themeColor="text2" w:themeTint="66"/>
          <w:rtl/>
        </w:rPr>
        <w:t>مقياس</w:t>
      </w:r>
      <w:r w:rsidRPr="009E2637">
        <w:rPr>
          <w:rFonts w:cs="Arial"/>
          <w:color w:val="8DB3E2" w:themeColor="text2" w:themeTint="66"/>
          <w:rtl/>
        </w:rPr>
        <w:t xml:space="preserve"> </w:t>
      </w:r>
      <w:r>
        <w:rPr>
          <w:rFonts w:cs="Arial" w:hint="cs"/>
          <w:color w:val="8DB3E2" w:themeColor="text2" w:themeTint="66"/>
          <w:rtl/>
        </w:rPr>
        <w:t>الأطر القانونية</w:t>
      </w:r>
      <w:r w:rsidRPr="009E2637">
        <w:rPr>
          <w:rFonts w:cs="Arial"/>
          <w:color w:val="8DB3E2" w:themeColor="text2" w:themeTint="66"/>
          <w:rtl/>
        </w:rPr>
        <w:t xml:space="preserve">   </w:t>
      </w:r>
      <w:r w:rsidRPr="009E2637">
        <w:rPr>
          <w:rFonts w:cs="Arial" w:hint="cs"/>
          <w:color w:val="8DB3E2" w:themeColor="text2" w:themeTint="66"/>
          <w:rtl/>
        </w:rPr>
        <w:t>قسم</w:t>
      </w:r>
      <w:r w:rsidRPr="009E2637">
        <w:rPr>
          <w:rFonts w:cs="Arial"/>
          <w:color w:val="8DB3E2" w:themeColor="text2" w:themeTint="66"/>
          <w:rtl/>
        </w:rPr>
        <w:t xml:space="preserve"> </w:t>
      </w:r>
      <w:r w:rsidRPr="009E2637">
        <w:rPr>
          <w:rFonts w:cs="Arial" w:hint="cs"/>
          <w:color w:val="8DB3E2" w:themeColor="text2" w:themeTint="66"/>
          <w:rtl/>
        </w:rPr>
        <w:t>الآثار</w:t>
      </w:r>
      <w:r w:rsidRPr="009E2637">
        <w:rPr>
          <w:rFonts w:cs="Arial"/>
          <w:color w:val="8DB3E2" w:themeColor="text2" w:themeTint="66"/>
          <w:rtl/>
        </w:rPr>
        <w:t xml:space="preserve"> : </w:t>
      </w:r>
      <w:r w:rsidRPr="009E2637">
        <w:rPr>
          <w:rFonts w:cs="Arial" w:hint="cs"/>
          <w:color w:val="8DB3E2" w:themeColor="text2" w:themeTint="66"/>
          <w:rtl/>
        </w:rPr>
        <w:t>السنة</w:t>
      </w:r>
      <w:r w:rsidRPr="009E2637">
        <w:rPr>
          <w:rFonts w:cs="Arial"/>
          <w:color w:val="8DB3E2" w:themeColor="text2" w:themeTint="66"/>
          <w:rtl/>
        </w:rPr>
        <w:t xml:space="preserve"> </w:t>
      </w:r>
      <w:r w:rsidRPr="009E2637">
        <w:rPr>
          <w:rFonts w:cs="Arial" w:hint="cs"/>
          <w:color w:val="8DB3E2" w:themeColor="text2" w:themeTint="66"/>
          <w:rtl/>
        </w:rPr>
        <w:t>الثانية</w:t>
      </w:r>
      <w:r w:rsidRPr="009E2637">
        <w:rPr>
          <w:rFonts w:cs="Arial"/>
          <w:color w:val="8DB3E2" w:themeColor="text2" w:themeTint="66"/>
          <w:rtl/>
        </w:rPr>
        <w:t xml:space="preserve"> </w:t>
      </w:r>
      <w:r>
        <w:rPr>
          <w:rFonts w:cs="Arial" w:hint="cs"/>
          <w:color w:val="8DB3E2" w:themeColor="text2" w:themeTint="66"/>
          <w:rtl/>
        </w:rPr>
        <w:t>لي</w:t>
      </w:r>
      <w:r w:rsidR="009F1673">
        <w:rPr>
          <w:rFonts w:cs="Arial" w:hint="cs"/>
          <w:color w:val="8DB3E2" w:themeColor="text2" w:themeTint="66"/>
          <w:rtl/>
        </w:rPr>
        <w:t>س</w:t>
      </w:r>
      <w:r>
        <w:rPr>
          <w:rFonts w:cs="Arial" w:hint="cs"/>
          <w:color w:val="8DB3E2" w:themeColor="text2" w:themeTint="66"/>
          <w:rtl/>
        </w:rPr>
        <w:t>ان</w:t>
      </w:r>
      <w:r w:rsidR="009F1673">
        <w:rPr>
          <w:rFonts w:cs="Arial" w:hint="cs"/>
          <w:color w:val="8DB3E2" w:themeColor="text2" w:themeTint="66"/>
          <w:rtl/>
        </w:rPr>
        <w:t>س</w:t>
      </w:r>
      <w:r w:rsidRPr="009E2637">
        <w:rPr>
          <w:rFonts w:cs="Arial"/>
          <w:color w:val="8DB3E2" w:themeColor="text2" w:themeTint="66"/>
          <w:rtl/>
        </w:rPr>
        <w:t xml:space="preserve">    </w:t>
      </w:r>
      <w:r w:rsidRPr="009E2637">
        <w:rPr>
          <w:rFonts w:cs="Arial" w:hint="cs"/>
          <w:color w:val="8DB3E2" w:themeColor="text2" w:themeTint="66"/>
          <w:rtl/>
        </w:rPr>
        <w:t>الأستاذة</w:t>
      </w:r>
      <w:r w:rsidRPr="009E2637">
        <w:rPr>
          <w:rFonts w:cs="Arial"/>
          <w:color w:val="8DB3E2" w:themeColor="text2" w:themeTint="66"/>
          <w:rtl/>
        </w:rPr>
        <w:t xml:space="preserve">: </w:t>
      </w:r>
      <w:r w:rsidRPr="009E2637">
        <w:rPr>
          <w:rFonts w:cs="Arial" w:hint="cs"/>
          <w:color w:val="8DB3E2" w:themeColor="text2" w:themeTint="66"/>
          <w:rtl/>
        </w:rPr>
        <w:t>بن</w:t>
      </w:r>
      <w:r w:rsidRPr="009E2637">
        <w:rPr>
          <w:rFonts w:cs="Arial"/>
          <w:color w:val="8DB3E2" w:themeColor="text2" w:themeTint="66"/>
          <w:rtl/>
        </w:rPr>
        <w:t xml:space="preserve"> </w:t>
      </w:r>
      <w:proofErr w:type="spellStart"/>
      <w:r w:rsidRPr="009E2637">
        <w:rPr>
          <w:rFonts w:cs="Arial" w:hint="cs"/>
          <w:color w:val="8DB3E2" w:themeColor="text2" w:themeTint="66"/>
          <w:rtl/>
        </w:rPr>
        <w:t>اشنهو</w:t>
      </w:r>
      <w:proofErr w:type="spellEnd"/>
      <w:r w:rsidRPr="009E2637">
        <w:rPr>
          <w:rFonts w:cs="Arial"/>
          <w:color w:val="8DB3E2" w:themeColor="text2" w:themeTint="66"/>
          <w:rtl/>
        </w:rPr>
        <w:t xml:space="preserve"> </w:t>
      </w:r>
      <w:r w:rsidRPr="009E2637">
        <w:rPr>
          <w:rFonts w:cs="Arial" w:hint="cs"/>
          <w:color w:val="8DB3E2" w:themeColor="text2" w:themeTint="66"/>
          <w:rtl/>
        </w:rPr>
        <w:t>نجية</w:t>
      </w:r>
    </w:p>
    <w:p w:rsidR="00033989" w:rsidRDefault="001A2102" w:rsidP="001A2102">
      <w:pPr>
        <w:pStyle w:val="Titre1"/>
        <w:bidi/>
        <w:jc w:val="center"/>
        <w:rPr>
          <w:rFonts w:asciiTheme="minorBidi" w:hAnsiTheme="minorBidi" w:cstheme="minorBidi"/>
          <w:sz w:val="36"/>
          <w:szCs w:val="36"/>
          <w:rtl/>
          <w:lang w:bidi="ar-DZ"/>
        </w:rPr>
      </w:pPr>
      <w:r w:rsidRPr="001A2102">
        <w:rPr>
          <w:rFonts w:asciiTheme="minorBidi" w:hAnsiTheme="minorBidi" w:cstheme="minorBidi"/>
          <w:sz w:val="36"/>
          <w:szCs w:val="36"/>
          <w:rtl/>
          <w:lang w:bidi="ar-DZ"/>
        </w:rPr>
        <w:t>فروع القانون العام و الخاص</w:t>
      </w:r>
    </w:p>
    <w:p w:rsidR="001A2102" w:rsidRPr="001A2102" w:rsidRDefault="001A2102" w:rsidP="001A2102">
      <w:pPr>
        <w:bidi/>
        <w:rPr>
          <w:rtl/>
          <w:lang w:bidi="ar-DZ"/>
        </w:rPr>
      </w:pPr>
    </w:p>
    <w:p w:rsidR="00AD4ED8" w:rsidRPr="001A2102" w:rsidRDefault="00C51376" w:rsidP="001A2102">
      <w:pPr>
        <w:numPr>
          <w:ilvl w:val="0"/>
          <w:numId w:val="1"/>
        </w:numPr>
        <w:bidi/>
        <w:rPr>
          <w:sz w:val="28"/>
          <w:szCs w:val="28"/>
          <w:lang w:bidi="ar-DZ"/>
        </w:rPr>
      </w:pPr>
      <w:r w:rsidRPr="001A2102">
        <w:rPr>
          <w:sz w:val="28"/>
          <w:szCs w:val="28"/>
          <w:rtl/>
          <w:lang w:bidi="ar-DZ"/>
        </w:rPr>
        <w:t xml:space="preserve">ينقسم القانون العام و الخاص إلى قانون داخلي و خارجي يتفرعان إلى عدة قوانين نلخصها فيما </w:t>
      </w:r>
      <w:proofErr w:type="gramStart"/>
      <w:r w:rsidRPr="001A2102">
        <w:rPr>
          <w:sz w:val="28"/>
          <w:szCs w:val="28"/>
          <w:rtl/>
          <w:lang w:bidi="ar-DZ"/>
        </w:rPr>
        <w:t>يلي :</w:t>
      </w:r>
      <w:proofErr w:type="gramEnd"/>
    </w:p>
    <w:p w:rsidR="00AD4ED8" w:rsidRPr="001A2102" w:rsidRDefault="00C51376" w:rsidP="001A2102">
      <w:pPr>
        <w:numPr>
          <w:ilvl w:val="0"/>
          <w:numId w:val="1"/>
        </w:numPr>
        <w:bidi/>
        <w:rPr>
          <w:sz w:val="28"/>
          <w:szCs w:val="28"/>
          <w:lang w:bidi="ar-DZ"/>
        </w:rPr>
      </w:pPr>
      <w:r w:rsidRPr="001A2102">
        <w:rPr>
          <w:sz w:val="28"/>
          <w:szCs w:val="28"/>
          <w:rtl/>
          <w:lang w:bidi="ar-DZ"/>
        </w:rPr>
        <w:t>1</w:t>
      </w:r>
      <w:r w:rsidRPr="001A2102">
        <w:rPr>
          <w:b/>
          <w:bCs/>
          <w:sz w:val="28"/>
          <w:szCs w:val="28"/>
          <w:u w:val="single"/>
          <w:rtl/>
          <w:lang w:bidi="ar-DZ"/>
        </w:rPr>
        <w:t>-فروع القانون العام</w:t>
      </w:r>
      <w:r w:rsidRPr="001A2102">
        <w:rPr>
          <w:sz w:val="28"/>
          <w:szCs w:val="28"/>
          <w:rtl/>
          <w:lang w:bidi="ar-DZ"/>
        </w:rPr>
        <w:t>:</w:t>
      </w:r>
      <w:r w:rsidR="001A2102" w:rsidRPr="001A2102">
        <w:rPr>
          <w:sz w:val="28"/>
          <w:szCs w:val="28"/>
          <w:rtl/>
          <w:lang w:bidi="ar-DZ"/>
        </w:rPr>
        <w:t xml:space="preserve"> ينقسم بدوره </w:t>
      </w:r>
      <w:proofErr w:type="gramStart"/>
      <w:r w:rsidR="001A2102" w:rsidRPr="001A2102">
        <w:rPr>
          <w:sz w:val="28"/>
          <w:szCs w:val="28"/>
          <w:rtl/>
          <w:lang w:bidi="ar-DZ"/>
        </w:rPr>
        <w:t>إلى</w:t>
      </w:r>
      <w:proofErr w:type="gramEnd"/>
      <w:r w:rsidR="001A2102">
        <w:rPr>
          <w:rFonts w:hint="cs"/>
          <w:sz w:val="28"/>
          <w:szCs w:val="28"/>
          <w:rtl/>
          <w:lang w:bidi="ar-DZ"/>
        </w:rPr>
        <w:t>:</w:t>
      </w:r>
    </w:p>
    <w:p w:rsidR="00AD4ED8" w:rsidRPr="001A2102" w:rsidRDefault="001A2102" w:rsidP="001A2102">
      <w:pPr>
        <w:numPr>
          <w:ilvl w:val="0"/>
          <w:numId w:val="1"/>
        </w:numPr>
        <w:bidi/>
        <w:rPr>
          <w:sz w:val="28"/>
          <w:szCs w:val="28"/>
          <w:lang w:bidi="ar-DZ"/>
        </w:rPr>
      </w:pPr>
      <w:r>
        <w:rPr>
          <w:rFonts w:hint="cs"/>
          <w:b/>
          <w:bCs/>
          <w:sz w:val="28"/>
          <w:szCs w:val="28"/>
          <w:u w:val="single"/>
          <w:rtl/>
          <w:lang w:bidi="ar-DZ"/>
        </w:rPr>
        <w:t xml:space="preserve">أ- </w:t>
      </w:r>
      <w:r w:rsidR="00C51376" w:rsidRPr="00955587">
        <w:rPr>
          <w:b/>
          <w:bCs/>
          <w:color w:val="FF0000"/>
          <w:sz w:val="28"/>
          <w:szCs w:val="28"/>
          <w:u w:val="single"/>
          <w:rtl/>
          <w:lang w:bidi="ar-DZ"/>
        </w:rPr>
        <w:t>قانون عام خارجي</w:t>
      </w:r>
      <w:r w:rsidR="00C51376" w:rsidRPr="001A2102">
        <w:rPr>
          <w:b/>
          <w:bCs/>
          <w:sz w:val="28"/>
          <w:szCs w:val="28"/>
          <w:u w:val="single"/>
          <w:rtl/>
          <w:lang w:bidi="ar-DZ"/>
        </w:rPr>
        <w:t xml:space="preserve"> </w:t>
      </w:r>
      <w:r w:rsidR="00C51376" w:rsidRPr="001A2102">
        <w:rPr>
          <w:sz w:val="28"/>
          <w:szCs w:val="28"/>
          <w:rtl/>
          <w:lang w:bidi="ar-DZ"/>
        </w:rPr>
        <w:t xml:space="preserve">ويسمى بالقانون الدولي العام </w:t>
      </w:r>
    </w:p>
    <w:p w:rsidR="00AD4ED8" w:rsidRPr="001A2102" w:rsidRDefault="001A2102" w:rsidP="001A2102">
      <w:pPr>
        <w:numPr>
          <w:ilvl w:val="0"/>
          <w:numId w:val="1"/>
        </w:numPr>
        <w:bidi/>
        <w:rPr>
          <w:sz w:val="28"/>
          <w:szCs w:val="28"/>
          <w:lang w:bidi="ar-DZ"/>
        </w:rPr>
      </w:pPr>
      <w:r>
        <w:rPr>
          <w:rFonts w:hint="cs"/>
          <w:b/>
          <w:bCs/>
          <w:sz w:val="28"/>
          <w:szCs w:val="28"/>
          <w:u w:val="single"/>
          <w:rtl/>
          <w:lang w:bidi="ar-DZ"/>
        </w:rPr>
        <w:t xml:space="preserve">ب- </w:t>
      </w:r>
      <w:r w:rsidR="00C51376" w:rsidRPr="00955587">
        <w:rPr>
          <w:b/>
          <w:bCs/>
          <w:color w:val="FF0000"/>
          <w:sz w:val="28"/>
          <w:szCs w:val="28"/>
          <w:u w:val="single"/>
          <w:rtl/>
          <w:lang w:bidi="ar-DZ"/>
        </w:rPr>
        <w:t>قانون  عام داخلي</w:t>
      </w:r>
      <w:r w:rsidR="00C51376" w:rsidRPr="001A2102">
        <w:rPr>
          <w:b/>
          <w:bCs/>
          <w:sz w:val="28"/>
          <w:szCs w:val="28"/>
          <w:u w:val="single"/>
          <w:rtl/>
          <w:lang w:bidi="ar-DZ"/>
        </w:rPr>
        <w:t xml:space="preserve"> </w:t>
      </w:r>
      <w:r w:rsidR="00C51376" w:rsidRPr="001A2102">
        <w:rPr>
          <w:b/>
          <w:bCs/>
          <w:sz w:val="28"/>
          <w:szCs w:val="28"/>
          <w:rtl/>
          <w:lang w:bidi="ar-DZ"/>
        </w:rPr>
        <w:t>يتفرع بدوره إلى عدة قوانين</w:t>
      </w:r>
    </w:p>
    <w:p w:rsidR="00AD4ED8" w:rsidRPr="001A2102" w:rsidRDefault="007A2C76" w:rsidP="007A2C76">
      <w:pPr>
        <w:numPr>
          <w:ilvl w:val="0"/>
          <w:numId w:val="1"/>
        </w:numPr>
        <w:bidi/>
        <w:rPr>
          <w:sz w:val="28"/>
          <w:szCs w:val="28"/>
          <w:lang w:bidi="ar-DZ"/>
        </w:rPr>
      </w:pPr>
      <w:r>
        <w:rPr>
          <w:rFonts w:hint="cs"/>
          <w:b/>
          <w:bCs/>
          <w:sz w:val="28"/>
          <w:szCs w:val="28"/>
          <w:rtl/>
          <w:lang w:bidi="ar-DZ"/>
        </w:rPr>
        <w:t>1-أ-</w:t>
      </w:r>
      <w:r w:rsidR="00C51376" w:rsidRPr="001A2102">
        <w:rPr>
          <w:b/>
          <w:bCs/>
          <w:sz w:val="28"/>
          <w:szCs w:val="28"/>
          <w:rtl/>
          <w:lang w:bidi="ar-DZ"/>
        </w:rPr>
        <w:t>القانون الدولي العام:</w:t>
      </w:r>
    </w:p>
    <w:p w:rsidR="00AD4ED8" w:rsidRPr="001A2102" w:rsidRDefault="00C51376" w:rsidP="001A2102">
      <w:pPr>
        <w:numPr>
          <w:ilvl w:val="0"/>
          <w:numId w:val="1"/>
        </w:numPr>
        <w:bidi/>
        <w:rPr>
          <w:sz w:val="28"/>
          <w:szCs w:val="28"/>
          <w:lang w:bidi="ar-DZ"/>
        </w:rPr>
      </w:pPr>
      <w:proofErr w:type="gramStart"/>
      <w:r w:rsidRPr="001A2102">
        <w:rPr>
          <w:sz w:val="28"/>
          <w:szCs w:val="28"/>
          <w:rtl/>
          <w:lang w:bidi="ar-DZ"/>
        </w:rPr>
        <w:t>مجموعة</w:t>
      </w:r>
      <w:proofErr w:type="gramEnd"/>
      <w:r w:rsidRPr="001A2102">
        <w:rPr>
          <w:sz w:val="28"/>
          <w:szCs w:val="28"/>
          <w:rtl/>
          <w:lang w:bidi="ar-DZ"/>
        </w:rPr>
        <w:t xml:space="preserve"> من القواعد القانونية التي تنظم العلاقات بين الأشخاص القانون الدولي في وقت السلم و الحرب.</w:t>
      </w:r>
    </w:p>
    <w:p w:rsidR="00AD4ED8" w:rsidRPr="001A2102" w:rsidRDefault="001A2102" w:rsidP="00382F8D">
      <w:pPr>
        <w:numPr>
          <w:ilvl w:val="0"/>
          <w:numId w:val="1"/>
        </w:numPr>
        <w:bidi/>
        <w:rPr>
          <w:sz w:val="28"/>
          <w:szCs w:val="28"/>
          <w:lang w:bidi="ar-DZ"/>
        </w:rPr>
      </w:pPr>
      <w:r>
        <w:rPr>
          <w:rFonts w:hint="cs"/>
          <w:b/>
          <w:bCs/>
          <w:sz w:val="28"/>
          <w:szCs w:val="28"/>
          <w:rtl/>
          <w:lang w:bidi="ar-DZ"/>
        </w:rPr>
        <w:t>2</w:t>
      </w:r>
      <w:r w:rsidR="007A2C76">
        <w:rPr>
          <w:rFonts w:hint="cs"/>
          <w:b/>
          <w:bCs/>
          <w:sz w:val="28"/>
          <w:szCs w:val="28"/>
          <w:rtl/>
          <w:lang w:bidi="ar-DZ"/>
        </w:rPr>
        <w:t>-</w:t>
      </w:r>
      <w:r w:rsidR="00382F8D">
        <w:rPr>
          <w:rFonts w:hint="cs"/>
          <w:b/>
          <w:bCs/>
          <w:sz w:val="28"/>
          <w:szCs w:val="28"/>
          <w:rtl/>
          <w:lang w:bidi="ar-DZ"/>
        </w:rPr>
        <w:t>ب</w:t>
      </w:r>
      <w:r w:rsidR="00C61855">
        <w:rPr>
          <w:rFonts w:hint="cs"/>
          <w:b/>
          <w:bCs/>
          <w:sz w:val="28"/>
          <w:szCs w:val="28"/>
          <w:rtl/>
          <w:lang w:bidi="ar-DZ"/>
        </w:rPr>
        <w:t>-</w:t>
      </w:r>
      <w:proofErr w:type="gramStart"/>
      <w:r w:rsidR="00C61855">
        <w:rPr>
          <w:rFonts w:hint="cs"/>
          <w:b/>
          <w:bCs/>
          <w:sz w:val="28"/>
          <w:szCs w:val="28"/>
          <w:rtl/>
          <w:lang w:bidi="ar-DZ"/>
        </w:rPr>
        <w:t>ا</w:t>
      </w:r>
      <w:r w:rsidR="00C51376" w:rsidRPr="001A2102">
        <w:rPr>
          <w:b/>
          <w:bCs/>
          <w:sz w:val="28"/>
          <w:szCs w:val="28"/>
          <w:rtl/>
          <w:lang w:bidi="ar-DZ"/>
        </w:rPr>
        <w:t>لقانون</w:t>
      </w:r>
      <w:proofErr w:type="gramEnd"/>
      <w:r w:rsidR="00C51376" w:rsidRPr="001A2102">
        <w:rPr>
          <w:b/>
          <w:bCs/>
          <w:sz w:val="28"/>
          <w:szCs w:val="28"/>
          <w:rtl/>
          <w:lang w:bidi="ar-DZ"/>
        </w:rPr>
        <w:t xml:space="preserve"> الدستوري:</w:t>
      </w:r>
    </w:p>
    <w:p w:rsidR="00AD4ED8" w:rsidRPr="001A2102" w:rsidRDefault="00C51376" w:rsidP="001A2102">
      <w:pPr>
        <w:numPr>
          <w:ilvl w:val="0"/>
          <w:numId w:val="1"/>
        </w:numPr>
        <w:bidi/>
        <w:rPr>
          <w:sz w:val="28"/>
          <w:szCs w:val="28"/>
          <w:lang w:bidi="ar-DZ"/>
        </w:rPr>
      </w:pPr>
      <w:r w:rsidRPr="001A2102">
        <w:rPr>
          <w:sz w:val="28"/>
          <w:szCs w:val="28"/>
          <w:rtl/>
          <w:lang w:bidi="ar-DZ"/>
        </w:rPr>
        <w:t xml:space="preserve">أسمى القوانين بين الدولة و ينظم مجموعة القواعد القانونية التي تنظم شكل الدولة ونظام </w:t>
      </w:r>
      <w:proofErr w:type="gramStart"/>
      <w:r w:rsidRPr="001A2102">
        <w:rPr>
          <w:sz w:val="28"/>
          <w:szCs w:val="28"/>
          <w:rtl/>
          <w:lang w:bidi="ar-DZ"/>
        </w:rPr>
        <w:t>الحكم</w:t>
      </w:r>
      <w:r w:rsidRPr="001A2102">
        <w:rPr>
          <w:b/>
          <w:bCs/>
          <w:sz w:val="28"/>
          <w:szCs w:val="28"/>
          <w:rtl/>
          <w:lang w:bidi="ar-DZ"/>
        </w:rPr>
        <w:t xml:space="preserve"> .</w:t>
      </w:r>
      <w:proofErr w:type="gramEnd"/>
    </w:p>
    <w:p w:rsidR="00AD4ED8" w:rsidRPr="001A2102" w:rsidRDefault="00C51376" w:rsidP="00382F8D">
      <w:pPr>
        <w:numPr>
          <w:ilvl w:val="0"/>
          <w:numId w:val="1"/>
        </w:numPr>
        <w:bidi/>
        <w:rPr>
          <w:sz w:val="28"/>
          <w:szCs w:val="28"/>
          <w:lang w:bidi="ar-DZ"/>
        </w:rPr>
      </w:pPr>
      <w:r w:rsidRPr="001A2102">
        <w:rPr>
          <w:b/>
          <w:bCs/>
          <w:sz w:val="28"/>
          <w:szCs w:val="28"/>
          <w:rtl/>
          <w:lang w:bidi="ar-DZ"/>
        </w:rPr>
        <w:t>3</w:t>
      </w:r>
      <w:r w:rsidR="007A2C76">
        <w:rPr>
          <w:rFonts w:hint="cs"/>
          <w:b/>
          <w:bCs/>
          <w:sz w:val="28"/>
          <w:szCs w:val="28"/>
          <w:rtl/>
          <w:lang w:bidi="ar-DZ"/>
        </w:rPr>
        <w:t>-</w:t>
      </w:r>
      <w:r w:rsidR="00382F8D">
        <w:rPr>
          <w:rFonts w:hint="cs"/>
          <w:b/>
          <w:bCs/>
          <w:sz w:val="28"/>
          <w:szCs w:val="28"/>
          <w:rtl/>
          <w:lang w:bidi="ar-DZ"/>
        </w:rPr>
        <w:t>ب</w:t>
      </w:r>
      <w:r w:rsidRPr="001A2102">
        <w:rPr>
          <w:b/>
          <w:bCs/>
          <w:sz w:val="28"/>
          <w:szCs w:val="28"/>
          <w:rtl/>
          <w:lang w:bidi="ar-DZ"/>
        </w:rPr>
        <w:t>-</w:t>
      </w:r>
      <w:proofErr w:type="gramStart"/>
      <w:r w:rsidRPr="001A2102">
        <w:rPr>
          <w:b/>
          <w:bCs/>
          <w:sz w:val="28"/>
          <w:szCs w:val="28"/>
          <w:rtl/>
          <w:lang w:bidi="ar-DZ"/>
        </w:rPr>
        <w:t>القانون</w:t>
      </w:r>
      <w:proofErr w:type="gramEnd"/>
      <w:r w:rsidRPr="001A2102">
        <w:rPr>
          <w:b/>
          <w:bCs/>
          <w:sz w:val="28"/>
          <w:szCs w:val="28"/>
          <w:rtl/>
          <w:lang w:bidi="ar-DZ"/>
        </w:rPr>
        <w:t xml:space="preserve"> الإداري:</w:t>
      </w:r>
    </w:p>
    <w:p w:rsidR="001A2102" w:rsidRDefault="001A2102" w:rsidP="001A2102">
      <w:pPr>
        <w:bidi/>
        <w:rPr>
          <w:sz w:val="28"/>
          <w:szCs w:val="28"/>
          <w:rtl/>
          <w:lang w:bidi="ar-DZ"/>
        </w:rPr>
      </w:pPr>
      <w:proofErr w:type="gramStart"/>
      <w:r w:rsidRPr="001A2102">
        <w:rPr>
          <w:sz w:val="28"/>
          <w:szCs w:val="28"/>
          <w:rtl/>
          <w:lang w:bidi="ar-DZ"/>
        </w:rPr>
        <w:t>هو</w:t>
      </w:r>
      <w:proofErr w:type="gramEnd"/>
      <w:r w:rsidRPr="001A2102">
        <w:rPr>
          <w:sz w:val="28"/>
          <w:szCs w:val="28"/>
          <w:rtl/>
          <w:lang w:bidi="ar-DZ"/>
        </w:rPr>
        <w:t xml:space="preserve"> مجموعة من القواعد القانونية المتميزة غير المألوفة في القانون الخاص تحكم الإدارة العامة من حيث تنظيمها ونشاطها ومنازعاتها</w:t>
      </w:r>
      <w:r w:rsidR="00955587">
        <w:rPr>
          <w:rFonts w:hint="cs"/>
          <w:sz w:val="28"/>
          <w:szCs w:val="28"/>
          <w:rtl/>
          <w:lang w:bidi="ar-DZ"/>
        </w:rPr>
        <w:t>.</w:t>
      </w:r>
    </w:p>
    <w:p w:rsidR="00AD4ED8" w:rsidRPr="00955587" w:rsidRDefault="00955587" w:rsidP="00382F8D">
      <w:pPr>
        <w:numPr>
          <w:ilvl w:val="0"/>
          <w:numId w:val="2"/>
        </w:numPr>
        <w:bidi/>
        <w:rPr>
          <w:sz w:val="28"/>
          <w:szCs w:val="28"/>
          <w:lang w:bidi="ar-DZ"/>
        </w:rPr>
      </w:pPr>
      <w:r w:rsidRPr="00414A80">
        <w:rPr>
          <w:rFonts w:hint="cs"/>
          <w:b/>
          <w:bCs/>
          <w:sz w:val="28"/>
          <w:szCs w:val="28"/>
          <w:rtl/>
          <w:lang w:bidi="ar-DZ"/>
        </w:rPr>
        <w:t>4</w:t>
      </w:r>
      <w:r>
        <w:rPr>
          <w:rFonts w:hint="cs"/>
          <w:sz w:val="28"/>
          <w:szCs w:val="28"/>
          <w:rtl/>
          <w:lang w:bidi="ar-DZ"/>
        </w:rPr>
        <w:t>-</w:t>
      </w:r>
      <w:r w:rsidR="00382F8D" w:rsidRPr="00414A80">
        <w:rPr>
          <w:rFonts w:hint="cs"/>
          <w:b/>
          <w:bCs/>
          <w:sz w:val="28"/>
          <w:szCs w:val="28"/>
          <w:rtl/>
          <w:lang w:bidi="ar-DZ"/>
        </w:rPr>
        <w:t>ب</w:t>
      </w:r>
      <w:r w:rsidR="00C51376" w:rsidRPr="00414A80">
        <w:rPr>
          <w:b/>
          <w:bCs/>
          <w:sz w:val="28"/>
          <w:szCs w:val="28"/>
          <w:rtl/>
          <w:lang w:bidi="ar-DZ"/>
        </w:rPr>
        <w:t>-</w:t>
      </w:r>
      <w:proofErr w:type="gramStart"/>
      <w:r w:rsidR="00C51376" w:rsidRPr="00955587">
        <w:rPr>
          <w:b/>
          <w:bCs/>
          <w:sz w:val="28"/>
          <w:szCs w:val="28"/>
          <w:rtl/>
          <w:lang w:bidi="ar-DZ"/>
        </w:rPr>
        <w:t>القانون</w:t>
      </w:r>
      <w:proofErr w:type="gramEnd"/>
      <w:r w:rsidR="00C51376" w:rsidRPr="00955587">
        <w:rPr>
          <w:b/>
          <w:bCs/>
          <w:sz w:val="28"/>
          <w:szCs w:val="28"/>
          <w:rtl/>
          <w:lang w:bidi="ar-DZ"/>
        </w:rPr>
        <w:t xml:space="preserve"> الجنائي</w:t>
      </w:r>
      <w:r w:rsidR="00C51376" w:rsidRPr="00955587">
        <w:rPr>
          <w:sz w:val="28"/>
          <w:szCs w:val="28"/>
          <w:rtl/>
          <w:lang w:bidi="ar-DZ"/>
        </w:rPr>
        <w:t>:</w:t>
      </w:r>
    </w:p>
    <w:p w:rsidR="00AD4ED8" w:rsidRPr="00955587" w:rsidRDefault="00C51376" w:rsidP="00955587">
      <w:pPr>
        <w:numPr>
          <w:ilvl w:val="0"/>
          <w:numId w:val="2"/>
        </w:numPr>
        <w:bidi/>
        <w:rPr>
          <w:sz w:val="28"/>
          <w:szCs w:val="28"/>
          <w:lang w:bidi="ar-DZ"/>
        </w:rPr>
      </w:pPr>
      <w:r w:rsidRPr="00955587">
        <w:rPr>
          <w:sz w:val="28"/>
          <w:szCs w:val="28"/>
          <w:rtl/>
          <w:lang w:bidi="ar-DZ"/>
        </w:rPr>
        <w:t xml:space="preserve">- مجموعة القواعد القانونية التي تحكم الجرائم و العقوبات المقررة لها و الإجراءات الواجب </w:t>
      </w:r>
      <w:proofErr w:type="spellStart"/>
      <w:r w:rsidRPr="00955587">
        <w:rPr>
          <w:sz w:val="28"/>
          <w:szCs w:val="28"/>
          <w:rtl/>
          <w:lang w:bidi="ar-DZ"/>
        </w:rPr>
        <w:t>اتباعها</w:t>
      </w:r>
      <w:proofErr w:type="spellEnd"/>
      <w:r w:rsidRPr="00955587">
        <w:rPr>
          <w:sz w:val="28"/>
          <w:szCs w:val="28"/>
          <w:rtl/>
          <w:lang w:bidi="ar-DZ"/>
        </w:rPr>
        <w:t xml:space="preserve"> من يوم وقوع الجرم إلى إصدار الحكم النهائي (ينقسم إلى القانون الجنائي </w:t>
      </w:r>
    </w:p>
    <w:p w:rsidR="00AD4ED8" w:rsidRPr="00955587" w:rsidRDefault="00C51376" w:rsidP="00955587">
      <w:pPr>
        <w:numPr>
          <w:ilvl w:val="0"/>
          <w:numId w:val="2"/>
        </w:numPr>
        <w:bidi/>
        <w:rPr>
          <w:sz w:val="28"/>
          <w:szCs w:val="28"/>
          <w:lang w:bidi="ar-DZ"/>
        </w:rPr>
      </w:pPr>
      <w:r w:rsidRPr="00955587">
        <w:rPr>
          <w:sz w:val="28"/>
          <w:szCs w:val="28"/>
          <w:rtl/>
          <w:lang w:bidi="ar-DZ"/>
        </w:rPr>
        <w:t xml:space="preserve">1-قانون العقوبات </w:t>
      </w:r>
    </w:p>
    <w:p w:rsidR="00AD4ED8" w:rsidRPr="00955587" w:rsidRDefault="00C51376" w:rsidP="00955587">
      <w:pPr>
        <w:numPr>
          <w:ilvl w:val="0"/>
          <w:numId w:val="2"/>
        </w:numPr>
        <w:bidi/>
        <w:rPr>
          <w:sz w:val="28"/>
          <w:szCs w:val="28"/>
          <w:lang w:bidi="ar-DZ"/>
        </w:rPr>
      </w:pPr>
      <w:r w:rsidRPr="00955587">
        <w:rPr>
          <w:sz w:val="28"/>
          <w:szCs w:val="28"/>
          <w:rtl/>
          <w:lang w:bidi="ar-DZ"/>
        </w:rPr>
        <w:t>2-قانون الإجراءات الجزائية</w:t>
      </w:r>
    </w:p>
    <w:p w:rsidR="00AD4ED8" w:rsidRPr="00955587" w:rsidRDefault="00C51376" w:rsidP="00955587">
      <w:pPr>
        <w:numPr>
          <w:ilvl w:val="0"/>
          <w:numId w:val="2"/>
        </w:numPr>
        <w:bidi/>
        <w:rPr>
          <w:sz w:val="28"/>
          <w:szCs w:val="28"/>
          <w:lang w:bidi="ar-DZ"/>
        </w:rPr>
      </w:pPr>
      <w:r w:rsidRPr="00414A80">
        <w:rPr>
          <w:b/>
          <w:bCs/>
          <w:sz w:val="28"/>
          <w:szCs w:val="28"/>
          <w:rtl/>
          <w:lang w:bidi="ar-DZ"/>
        </w:rPr>
        <w:t>5</w:t>
      </w:r>
      <w:r w:rsidR="00382F8D">
        <w:rPr>
          <w:rFonts w:hint="cs"/>
          <w:sz w:val="28"/>
          <w:szCs w:val="28"/>
          <w:rtl/>
          <w:lang w:bidi="ar-DZ"/>
        </w:rPr>
        <w:t>-</w:t>
      </w:r>
      <w:r w:rsidR="00382F8D" w:rsidRPr="00414A80">
        <w:rPr>
          <w:rFonts w:hint="cs"/>
          <w:b/>
          <w:bCs/>
          <w:sz w:val="28"/>
          <w:szCs w:val="28"/>
          <w:rtl/>
          <w:lang w:bidi="ar-DZ"/>
        </w:rPr>
        <w:t>ب</w:t>
      </w:r>
      <w:r w:rsidRPr="00414A80">
        <w:rPr>
          <w:b/>
          <w:bCs/>
          <w:sz w:val="28"/>
          <w:szCs w:val="28"/>
          <w:rtl/>
          <w:lang w:bidi="ar-DZ"/>
        </w:rPr>
        <w:t>-</w:t>
      </w:r>
      <w:proofErr w:type="gramStart"/>
      <w:r w:rsidRPr="00414A80">
        <w:rPr>
          <w:b/>
          <w:bCs/>
          <w:sz w:val="28"/>
          <w:szCs w:val="28"/>
          <w:rtl/>
          <w:lang w:bidi="ar-DZ"/>
        </w:rPr>
        <w:t>القانون</w:t>
      </w:r>
      <w:proofErr w:type="gramEnd"/>
      <w:r w:rsidRPr="00414A80">
        <w:rPr>
          <w:b/>
          <w:bCs/>
          <w:sz w:val="28"/>
          <w:szCs w:val="28"/>
          <w:rtl/>
          <w:lang w:bidi="ar-DZ"/>
        </w:rPr>
        <w:t xml:space="preserve"> المالي</w:t>
      </w:r>
      <w:r w:rsidRPr="00955587">
        <w:rPr>
          <w:sz w:val="28"/>
          <w:szCs w:val="28"/>
          <w:rtl/>
          <w:lang w:bidi="ar-DZ"/>
        </w:rPr>
        <w:t>:</w:t>
      </w:r>
    </w:p>
    <w:p w:rsidR="00AD4ED8" w:rsidRPr="00955587" w:rsidRDefault="00C51376" w:rsidP="00955587">
      <w:pPr>
        <w:numPr>
          <w:ilvl w:val="0"/>
          <w:numId w:val="2"/>
        </w:numPr>
        <w:bidi/>
        <w:rPr>
          <w:sz w:val="28"/>
          <w:szCs w:val="28"/>
          <w:lang w:bidi="ar-DZ"/>
        </w:rPr>
      </w:pPr>
      <w:r w:rsidRPr="00955587">
        <w:rPr>
          <w:sz w:val="28"/>
          <w:szCs w:val="28"/>
          <w:rtl/>
          <w:lang w:bidi="ar-DZ"/>
        </w:rPr>
        <w:t xml:space="preserve">- </w:t>
      </w:r>
      <w:proofErr w:type="gramStart"/>
      <w:r w:rsidRPr="00955587">
        <w:rPr>
          <w:sz w:val="28"/>
          <w:szCs w:val="28"/>
          <w:rtl/>
          <w:lang w:bidi="ar-DZ"/>
        </w:rPr>
        <w:t>مجموعة</w:t>
      </w:r>
      <w:proofErr w:type="gramEnd"/>
      <w:r w:rsidRPr="00955587">
        <w:rPr>
          <w:sz w:val="28"/>
          <w:szCs w:val="28"/>
          <w:rtl/>
          <w:lang w:bidi="ar-DZ"/>
        </w:rPr>
        <w:t xml:space="preserve"> من القواعد التي تنظم مالية الدولة من حيث تحديد الإدارات و النفقات وإعداد الميزانية و الرقابة عليها.</w:t>
      </w:r>
      <w:r w:rsidRPr="00955587">
        <w:rPr>
          <w:sz w:val="28"/>
          <w:szCs w:val="28"/>
          <w:lang w:bidi="ar-DZ"/>
        </w:rPr>
        <w:t xml:space="preserve"> </w:t>
      </w:r>
    </w:p>
    <w:p w:rsidR="00AD4ED8" w:rsidRPr="00414A80" w:rsidRDefault="00C51376" w:rsidP="00414A80">
      <w:pPr>
        <w:numPr>
          <w:ilvl w:val="0"/>
          <w:numId w:val="2"/>
        </w:numPr>
        <w:bidi/>
        <w:rPr>
          <w:sz w:val="28"/>
          <w:szCs w:val="28"/>
          <w:lang w:bidi="ar-DZ"/>
        </w:rPr>
      </w:pPr>
      <w:r w:rsidRPr="00414A80">
        <w:rPr>
          <w:sz w:val="28"/>
          <w:szCs w:val="28"/>
          <w:u w:val="single"/>
          <w:rtl/>
          <w:lang w:bidi="ar-DZ"/>
        </w:rPr>
        <w:lastRenderedPageBreak/>
        <w:t>2</w:t>
      </w:r>
      <w:r w:rsidRPr="00414A80">
        <w:rPr>
          <w:b/>
          <w:bCs/>
          <w:color w:val="FF0000"/>
          <w:sz w:val="28"/>
          <w:szCs w:val="28"/>
          <w:u w:val="single"/>
          <w:rtl/>
          <w:lang w:bidi="ar-DZ"/>
        </w:rPr>
        <w:t>-الفروع القانون الخاص</w:t>
      </w:r>
      <w:r w:rsidRPr="00414A80">
        <w:rPr>
          <w:sz w:val="28"/>
          <w:szCs w:val="28"/>
          <w:u w:val="single"/>
          <w:rtl/>
          <w:lang w:bidi="ar-DZ"/>
        </w:rPr>
        <w:t>:</w:t>
      </w:r>
    </w:p>
    <w:p w:rsidR="00AD4ED8" w:rsidRPr="00414A80" w:rsidRDefault="00C51376" w:rsidP="00414A80">
      <w:pPr>
        <w:numPr>
          <w:ilvl w:val="0"/>
          <w:numId w:val="2"/>
        </w:numPr>
        <w:bidi/>
        <w:rPr>
          <w:sz w:val="28"/>
          <w:szCs w:val="28"/>
          <w:lang w:bidi="ar-DZ"/>
        </w:rPr>
      </w:pPr>
      <w:r w:rsidRPr="00414A80">
        <w:rPr>
          <w:b/>
          <w:bCs/>
          <w:sz w:val="28"/>
          <w:szCs w:val="28"/>
          <w:u w:val="single"/>
          <w:rtl/>
          <w:lang w:bidi="ar-DZ"/>
        </w:rPr>
        <w:t>1-</w:t>
      </w:r>
      <w:proofErr w:type="gramStart"/>
      <w:r w:rsidRPr="00414A80">
        <w:rPr>
          <w:b/>
          <w:bCs/>
          <w:sz w:val="28"/>
          <w:szCs w:val="28"/>
          <w:u w:val="single"/>
          <w:rtl/>
          <w:lang w:bidi="ar-DZ"/>
        </w:rPr>
        <w:t>القانون</w:t>
      </w:r>
      <w:proofErr w:type="gramEnd"/>
      <w:r w:rsidRPr="00414A80">
        <w:rPr>
          <w:b/>
          <w:bCs/>
          <w:sz w:val="28"/>
          <w:szCs w:val="28"/>
          <w:u w:val="single"/>
          <w:rtl/>
          <w:lang w:bidi="ar-DZ"/>
        </w:rPr>
        <w:t xml:space="preserve"> الدولي الخاص</w:t>
      </w:r>
      <w:r w:rsidRPr="00414A80">
        <w:rPr>
          <w:sz w:val="28"/>
          <w:szCs w:val="28"/>
          <w:u w:val="single"/>
          <w:rtl/>
          <w:lang w:bidi="ar-DZ"/>
        </w:rPr>
        <w:t>:</w:t>
      </w:r>
    </w:p>
    <w:p w:rsidR="00AD4ED8" w:rsidRPr="00414A80" w:rsidRDefault="00C51376" w:rsidP="00414A80">
      <w:pPr>
        <w:numPr>
          <w:ilvl w:val="0"/>
          <w:numId w:val="2"/>
        </w:numPr>
        <w:bidi/>
        <w:rPr>
          <w:sz w:val="28"/>
          <w:szCs w:val="28"/>
          <w:lang w:bidi="ar-DZ"/>
        </w:rPr>
      </w:pPr>
      <w:proofErr w:type="gramStart"/>
      <w:r w:rsidRPr="00414A80">
        <w:rPr>
          <w:sz w:val="28"/>
          <w:szCs w:val="28"/>
          <w:rtl/>
          <w:lang w:bidi="ar-DZ"/>
        </w:rPr>
        <w:t>مجموعة</w:t>
      </w:r>
      <w:proofErr w:type="gramEnd"/>
      <w:r w:rsidRPr="00414A80">
        <w:rPr>
          <w:sz w:val="28"/>
          <w:szCs w:val="28"/>
          <w:rtl/>
          <w:lang w:bidi="ar-DZ"/>
        </w:rPr>
        <w:t xml:space="preserve"> القواعد القانونية التي تبين القانون الواجب التطبيق على العلاقات ذات العنصر الأجنبي ومدى اختصاص المحاكم الوطنية في الفصل في تلك المنازعات.</w:t>
      </w:r>
    </w:p>
    <w:p w:rsidR="00AD4ED8" w:rsidRPr="00414A80" w:rsidRDefault="00C51376" w:rsidP="00414A80">
      <w:pPr>
        <w:numPr>
          <w:ilvl w:val="0"/>
          <w:numId w:val="2"/>
        </w:numPr>
        <w:bidi/>
        <w:rPr>
          <w:sz w:val="28"/>
          <w:szCs w:val="28"/>
          <w:lang w:bidi="ar-DZ"/>
        </w:rPr>
      </w:pPr>
      <w:r w:rsidRPr="00414A80">
        <w:rPr>
          <w:b/>
          <w:bCs/>
          <w:sz w:val="28"/>
          <w:szCs w:val="28"/>
          <w:u w:val="single"/>
          <w:rtl/>
          <w:lang w:bidi="ar-DZ"/>
        </w:rPr>
        <w:t>2-</w:t>
      </w:r>
      <w:proofErr w:type="gramStart"/>
      <w:r w:rsidRPr="00414A80">
        <w:rPr>
          <w:b/>
          <w:bCs/>
          <w:sz w:val="28"/>
          <w:szCs w:val="28"/>
          <w:u w:val="single"/>
          <w:rtl/>
          <w:lang w:bidi="ar-DZ"/>
        </w:rPr>
        <w:t>القانون</w:t>
      </w:r>
      <w:proofErr w:type="gramEnd"/>
      <w:r w:rsidRPr="00414A80">
        <w:rPr>
          <w:b/>
          <w:bCs/>
          <w:sz w:val="28"/>
          <w:szCs w:val="28"/>
          <w:u w:val="single"/>
          <w:rtl/>
          <w:lang w:bidi="ar-DZ"/>
        </w:rPr>
        <w:t xml:space="preserve"> المدني</w:t>
      </w:r>
      <w:r w:rsidRPr="00414A80">
        <w:rPr>
          <w:sz w:val="28"/>
          <w:szCs w:val="28"/>
          <w:u w:val="single"/>
          <w:rtl/>
          <w:lang w:bidi="ar-DZ"/>
        </w:rPr>
        <w:t xml:space="preserve">: </w:t>
      </w:r>
    </w:p>
    <w:p w:rsidR="00AD4ED8" w:rsidRPr="00414A80" w:rsidRDefault="00C51376" w:rsidP="00414A80">
      <w:pPr>
        <w:numPr>
          <w:ilvl w:val="0"/>
          <w:numId w:val="2"/>
        </w:numPr>
        <w:bidi/>
        <w:rPr>
          <w:sz w:val="28"/>
          <w:szCs w:val="28"/>
          <w:lang w:bidi="ar-DZ"/>
        </w:rPr>
      </w:pPr>
      <w:r w:rsidRPr="00414A80">
        <w:rPr>
          <w:sz w:val="28"/>
          <w:szCs w:val="28"/>
          <w:rtl/>
          <w:lang w:bidi="ar-DZ"/>
        </w:rPr>
        <w:t xml:space="preserve">يعتبر الشريعة العامة للقانون الخاص أي  أهم فروعه </w:t>
      </w:r>
    </w:p>
    <w:p w:rsidR="00AD4ED8" w:rsidRPr="00414A80" w:rsidRDefault="00C51376" w:rsidP="00414A80">
      <w:pPr>
        <w:numPr>
          <w:ilvl w:val="0"/>
          <w:numId w:val="2"/>
        </w:numPr>
        <w:bidi/>
        <w:rPr>
          <w:sz w:val="28"/>
          <w:szCs w:val="28"/>
          <w:lang w:bidi="ar-DZ"/>
        </w:rPr>
      </w:pPr>
      <w:r w:rsidRPr="00414A80">
        <w:rPr>
          <w:sz w:val="28"/>
          <w:szCs w:val="28"/>
          <w:rtl/>
          <w:lang w:bidi="ar-DZ"/>
        </w:rPr>
        <w:t>يتناول بالتنظيم العلاقات الخاصة بين الأشخاص من عقود و حقوق عينية و حقوق شخصية.</w:t>
      </w:r>
    </w:p>
    <w:p w:rsidR="00AD4ED8" w:rsidRPr="00414A80" w:rsidRDefault="00C51376" w:rsidP="00414A80">
      <w:pPr>
        <w:numPr>
          <w:ilvl w:val="0"/>
          <w:numId w:val="2"/>
        </w:numPr>
        <w:bidi/>
        <w:rPr>
          <w:sz w:val="28"/>
          <w:szCs w:val="28"/>
          <w:lang w:bidi="ar-DZ"/>
        </w:rPr>
      </w:pPr>
      <w:r w:rsidRPr="00414A80">
        <w:rPr>
          <w:b/>
          <w:bCs/>
          <w:sz w:val="28"/>
          <w:szCs w:val="28"/>
          <w:u w:val="single"/>
          <w:rtl/>
          <w:lang w:bidi="ar-DZ"/>
        </w:rPr>
        <w:t>3-</w:t>
      </w:r>
      <w:proofErr w:type="gramStart"/>
      <w:r w:rsidRPr="00414A80">
        <w:rPr>
          <w:b/>
          <w:bCs/>
          <w:sz w:val="28"/>
          <w:szCs w:val="28"/>
          <w:u w:val="single"/>
          <w:rtl/>
          <w:lang w:bidi="ar-DZ"/>
        </w:rPr>
        <w:t>القانون</w:t>
      </w:r>
      <w:proofErr w:type="gramEnd"/>
      <w:r w:rsidRPr="00414A80">
        <w:rPr>
          <w:b/>
          <w:bCs/>
          <w:sz w:val="28"/>
          <w:szCs w:val="28"/>
          <w:u w:val="single"/>
          <w:rtl/>
          <w:lang w:bidi="ar-DZ"/>
        </w:rPr>
        <w:t xml:space="preserve"> التجاري</w:t>
      </w:r>
      <w:r w:rsidRPr="00414A80">
        <w:rPr>
          <w:sz w:val="28"/>
          <w:szCs w:val="28"/>
          <w:rtl/>
          <w:lang w:bidi="ar-DZ"/>
        </w:rPr>
        <w:t>:</w:t>
      </w:r>
    </w:p>
    <w:p w:rsidR="00AD4ED8" w:rsidRPr="00414A80" w:rsidRDefault="00C51376" w:rsidP="00414A80">
      <w:pPr>
        <w:numPr>
          <w:ilvl w:val="0"/>
          <w:numId w:val="2"/>
        </w:numPr>
        <w:bidi/>
        <w:rPr>
          <w:sz w:val="28"/>
          <w:szCs w:val="28"/>
          <w:lang w:bidi="ar-DZ"/>
        </w:rPr>
      </w:pPr>
      <w:r w:rsidRPr="00414A80">
        <w:rPr>
          <w:sz w:val="28"/>
          <w:szCs w:val="28"/>
          <w:rtl/>
          <w:lang w:bidi="ar-DZ"/>
        </w:rPr>
        <w:t xml:space="preserve">مجموعة من القواعد التي تحكم العلاقات التجارية ( لبحار و </w:t>
      </w:r>
      <w:proofErr w:type="spellStart"/>
      <w:r w:rsidRPr="00414A80">
        <w:rPr>
          <w:sz w:val="28"/>
          <w:szCs w:val="28"/>
          <w:rtl/>
          <w:lang w:bidi="ar-DZ"/>
        </w:rPr>
        <w:t>الاعمال</w:t>
      </w:r>
      <w:proofErr w:type="spellEnd"/>
      <w:r w:rsidRPr="00414A80">
        <w:rPr>
          <w:sz w:val="28"/>
          <w:szCs w:val="28"/>
          <w:rtl/>
          <w:lang w:bidi="ar-DZ"/>
        </w:rPr>
        <w:t xml:space="preserve"> التجارية)</w:t>
      </w:r>
    </w:p>
    <w:p w:rsidR="00AD4ED8" w:rsidRPr="00414A80" w:rsidRDefault="00C51376" w:rsidP="00414A80">
      <w:pPr>
        <w:numPr>
          <w:ilvl w:val="0"/>
          <w:numId w:val="2"/>
        </w:numPr>
        <w:bidi/>
        <w:rPr>
          <w:sz w:val="28"/>
          <w:szCs w:val="28"/>
          <w:lang w:bidi="ar-DZ"/>
        </w:rPr>
      </w:pPr>
      <w:r w:rsidRPr="00414A80">
        <w:rPr>
          <w:b/>
          <w:bCs/>
          <w:sz w:val="28"/>
          <w:szCs w:val="28"/>
          <w:u w:val="single"/>
          <w:rtl/>
          <w:lang w:bidi="ar-DZ"/>
        </w:rPr>
        <w:t>4- قانون الإجراءات المدنية و الإدارية</w:t>
      </w:r>
      <w:r w:rsidRPr="00414A80">
        <w:rPr>
          <w:sz w:val="28"/>
          <w:szCs w:val="28"/>
          <w:rtl/>
          <w:lang w:bidi="ar-DZ"/>
        </w:rPr>
        <w:t>:</w:t>
      </w:r>
    </w:p>
    <w:p w:rsidR="00AD4ED8" w:rsidRPr="00414A80" w:rsidRDefault="00C51376" w:rsidP="00414A80">
      <w:pPr>
        <w:numPr>
          <w:ilvl w:val="0"/>
          <w:numId w:val="2"/>
        </w:numPr>
        <w:bidi/>
        <w:rPr>
          <w:sz w:val="28"/>
          <w:szCs w:val="28"/>
          <w:lang w:bidi="ar-DZ"/>
        </w:rPr>
      </w:pPr>
      <w:r w:rsidRPr="00414A80">
        <w:rPr>
          <w:sz w:val="28"/>
          <w:szCs w:val="28"/>
          <w:rtl/>
          <w:lang w:bidi="ar-DZ"/>
        </w:rPr>
        <w:t>مجموعة من القوانين التي تنظم السلطة القضائية وتبين اختصاص المحاكم و الإجراءات الواجب إتباعها للوصول إلى حماية حق مقرر في القانون الخاص .</w:t>
      </w:r>
    </w:p>
    <w:p w:rsidR="00AD4ED8" w:rsidRPr="00414A80" w:rsidRDefault="00C51376" w:rsidP="00414A80">
      <w:pPr>
        <w:numPr>
          <w:ilvl w:val="0"/>
          <w:numId w:val="2"/>
        </w:numPr>
        <w:bidi/>
        <w:rPr>
          <w:sz w:val="28"/>
          <w:szCs w:val="28"/>
          <w:lang w:bidi="ar-DZ"/>
        </w:rPr>
      </w:pPr>
      <w:r w:rsidRPr="00414A80">
        <w:rPr>
          <w:b/>
          <w:bCs/>
          <w:sz w:val="28"/>
          <w:szCs w:val="28"/>
          <w:u w:val="single"/>
          <w:rtl/>
          <w:lang w:bidi="ar-DZ"/>
        </w:rPr>
        <w:t>5-</w:t>
      </w:r>
      <w:proofErr w:type="gramStart"/>
      <w:r w:rsidRPr="00414A80">
        <w:rPr>
          <w:b/>
          <w:bCs/>
          <w:sz w:val="28"/>
          <w:szCs w:val="28"/>
          <w:u w:val="single"/>
          <w:rtl/>
          <w:lang w:bidi="ar-DZ"/>
        </w:rPr>
        <w:t>قانون</w:t>
      </w:r>
      <w:proofErr w:type="gramEnd"/>
      <w:r w:rsidRPr="00414A80">
        <w:rPr>
          <w:b/>
          <w:bCs/>
          <w:sz w:val="28"/>
          <w:szCs w:val="28"/>
          <w:u w:val="single"/>
          <w:rtl/>
          <w:lang w:bidi="ar-DZ"/>
        </w:rPr>
        <w:t xml:space="preserve"> العمل</w:t>
      </w:r>
      <w:r w:rsidRPr="00414A80">
        <w:rPr>
          <w:sz w:val="28"/>
          <w:szCs w:val="28"/>
          <w:rtl/>
          <w:lang w:bidi="ar-DZ"/>
        </w:rPr>
        <w:t>:</w:t>
      </w:r>
    </w:p>
    <w:p w:rsidR="00AD4ED8" w:rsidRPr="00414A80" w:rsidRDefault="00C51376" w:rsidP="00414A80">
      <w:pPr>
        <w:numPr>
          <w:ilvl w:val="0"/>
          <w:numId w:val="2"/>
        </w:numPr>
        <w:bidi/>
        <w:rPr>
          <w:sz w:val="28"/>
          <w:szCs w:val="28"/>
          <w:lang w:bidi="ar-DZ"/>
        </w:rPr>
      </w:pPr>
      <w:r w:rsidRPr="00414A80">
        <w:rPr>
          <w:sz w:val="28"/>
          <w:szCs w:val="28"/>
          <w:rtl/>
          <w:lang w:bidi="ar-DZ"/>
        </w:rPr>
        <w:t>مجموعة من القواعد القانونية التي تنظم العلاقة بين  العمال و أصحاب العمل.</w:t>
      </w:r>
    </w:p>
    <w:p w:rsidR="00AD4ED8" w:rsidRPr="00414A80" w:rsidRDefault="00C51376" w:rsidP="00414A80">
      <w:pPr>
        <w:numPr>
          <w:ilvl w:val="0"/>
          <w:numId w:val="2"/>
        </w:numPr>
        <w:bidi/>
        <w:rPr>
          <w:sz w:val="28"/>
          <w:szCs w:val="28"/>
          <w:lang w:bidi="ar-DZ"/>
        </w:rPr>
      </w:pPr>
      <w:r w:rsidRPr="00414A80">
        <w:rPr>
          <w:b/>
          <w:bCs/>
          <w:sz w:val="28"/>
          <w:szCs w:val="28"/>
          <w:u w:val="single"/>
          <w:rtl/>
          <w:lang w:bidi="ar-DZ"/>
        </w:rPr>
        <w:t>6-</w:t>
      </w:r>
      <w:proofErr w:type="gramStart"/>
      <w:r w:rsidRPr="00414A80">
        <w:rPr>
          <w:b/>
          <w:bCs/>
          <w:sz w:val="28"/>
          <w:szCs w:val="28"/>
          <w:u w:val="single"/>
          <w:rtl/>
          <w:lang w:bidi="ar-DZ"/>
        </w:rPr>
        <w:t>قانون</w:t>
      </w:r>
      <w:proofErr w:type="gramEnd"/>
      <w:r w:rsidRPr="00414A80">
        <w:rPr>
          <w:b/>
          <w:bCs/>
          <w:sz w:val="28"/>
          <w:szCs w:val="28"/>
          <w:u w:val="single"/>
          <w:rtl/>
          <w:lang w:bidi="ar-DZ"/>
        </w:rPr>
        <w:t xml:space="preserve"> البحري و الجوي</w:t>
      </w:r>
      <w:r w:rsidRPr="00414A80">
        <w:rPr>
          <w:sz w:val="28"/>
          <w:szCs w:val="28"/>
          <w:rtl/>
          <w:lang w:bidi="ar-DZ"/>
        </w:rPr>
        <w:t>:</w:t>
      </w:r>
    </w:p>
    <w:p w:rsidR="00AD4ED8" w:rsidRPr="00414A80" w:rsidRDefault="00C51376" w:rsidP="00414A80">
      <w:pPr>
        <w:numPr>
          <w:ilvl w:val="0"/>
          <w:numId w:val="2"/>
        </w:numPr>
        <w:bidi/>
        <w:rPr>
          <w:sz w:val="28"/>
          <w:szCs w:val="28"/>
          <w:lang w:bidi="ar-DZ"/>
        </w:rPr>
      </w:pPr>
      <w:r w:rsidRPr="00414A80">
        <w:rPr>
          <w:sz w:val="28"/>
          <w:szCs w:val="28"/>
          <w:rtl/>
          <w:lang w:bidi="ar-DZ"/>
        </w:rPr>
        <w:t>هو عبارة عن مجموعة القواعد القانونية المنظمة للعلاقات التجارية الناشئة عن الملاحة البحري(السفن ، تجهيز السفن، الشحن،</w:t>
      </w:r>
      <w:proofErr w:type="spellStart"/>
      <w:r w:rsidRPr="00414A80">
        <w:rPr>
          <w:sz w:val="28"/>
          <w:szCs w:val="28"/>
          <w:rtl/>
          <w:lang w:bidi="ar-DZ"/>
        </w:rPr>
        <w:t>االتأمين</w:t>
      </w:r>
      <w:proofErr w:type="spellEnd"/>
      <w:r w:rsidRPr="00414A80">
        <w:rPr>
          <w:sz w:val="28"/>
          <w:szCs w:val="28"/>
          <w:rtl/>
          <w:lang w:bidi="ar-DZ"/>
        </w:rPr>
        <w:t xml:space="preserve"> أو يستمد معظم قواعده من  </w:t>
      </w:r>
      <w:proofErr w:type="spellStart"/>
      <w:r w:rsidRPr="00414A80">
        <w:rPr>
          <w:sz w:val="28"/>
          <w:szCs w:val="28"/>
          <w:rtl/>
          <w:lang w:bidi="ar-DZ"/>
        </w:rPr>
        <w:t>الإتفاقات</w:t>
      </w:r>
      <w:proofErr w:type="spellEnd"/>
      <w:r w:rsidRPr="00414A80">
        <w:rPr>
          <w:sz w:val="28"/>
          <w:szCs w:val="28"/>
          <w:rtl/>
          <w:lang w:bidi="ar-DZ"/>
        </w:rPr>
        <w:t xml:space="preserve"> الدولية.</w:t>
      </w:r>
    </w:p>
    <w:p w:rsidR="00AD4ED8" w:rsidRDefault="00C51376" w:rsidP="00414A80">
      <w:pPr>
        <w:numPr>
          <w:ilvl w:val="0"/>
          <w:numId w:val="2"/>
        </w:numPr>
        <w:bidi/>
        <w:rPr>
          <w:sz w:val="28"/>
          <w:szCs w:val="28"/>
          <w:lang w:bidi="ar-DZ"/>
        </w:rPr>
      </w:pPr>
      <w:r w:rsidRPr="00414A80">
        <w:rPr>
          <w:sz w:val="28"/>
          <w:szCs w:val="28"/>
          <w:rtl/>
          <w:lang w:bidi="ar-DZ"/>
        </w:rPr>
        <w:t xml:space="preserve">الجوي فيتناول كل المسائل المتعلقة بالملاحة الجوية الواردة على الطائرة وهو بدوره يستمد معظم قواعده من </w:t>
      </w:r>
      <w:proofErr w:type="spellStart"/>
      <w:r w:rsidRPr="00414A80">
        <w:rPr>
          <w:sz w:val="28"/>
          <w:szCs w:val="28"/>
          <w:rtl/>
          <w:lang w:bidi="ar-DZ"/>
        </w:rPr>
        <w:t>الإتفاقيات</w:t>
      </w:r>
      <w:proofErr w:type="spellEnd"/>
      <w:r w:rsidRPr="00414A80">
        <w:rPr>
          <w:sz w:val="28"/>
          <w:szCs w:val="28"/>
          <w:rtl/>
          <w:lang w:bidi="ar-DZ"/>
        </w:rPr>
        <w:t xml:space="preserve"> الدولية</w:t>
      </w:r>
      <w:r>
        <w:rPr>
          <w:rFonts w:hint="cs"/>
          <w:sz w:val="28"/>
          <w:szCs w:val="28"/>
          <w:rtl/>
          <w:lang w:bidi="ar-DZ"/>
        </w:rPr>
        <w:t>.</w:t>
      </w:r>
    </w:p>
    <w:p w:rsidR="00C51376" w:rsidRDefault="00C51376" w:rsidP="00C51376">
      <w:pPr>
        <w:bidi/>
        <w:rPr>
          <w:b/>
          <w:bCs/>
          <w:sz w:val="40"/>
          <w:szCs w:val="40"/>
          <w:rtl/>
          <w:lang w:bidi="ar-DZ"/>
        </w:rPr>
      </w:pPr>
      <w:r w:rsidRPr="00042337">
        <w:rPr>
          <w:b/>
          <w:bCs/>
          <w:sz w:val="40"/>
          <w:szCs w:val="40"/>
          <w:rtl/>
          <w:lang w:bidi="ar-DZ"/>
        </w:rPr>
        <w:t xml:space="preserve"> </w:t>
      </w:r>
      <w:proofErr w:type="gramStart"/>
      <w:r w:rsidRPr="00C51376">
        <w:rPr>
          <w:b/>
          <w:bCs/>
          <w:sz w:val="32"/>
          <w:szCs w:val="32"/>
          <w:rtl/>
          <w:lang w:bidi="ar-DZ"/>
        </w:rPr>
        <w:t>التشريع</w:t>
      </w:r>
      <w:proofErr w:type="gramEnd"/>
      <w:r>
        <w:rPr>
          <w:rFonts w:hint="cs"/>
          <w:b/>
          <w:bCs/>
          <w:sz w:val="40"/>
          <w:szCs w:val="40"/>
          <w:rtl/>
          <w:lang w:bidi="ar-DZ"/>
        </w:rPr>
        <w:t>:</w:t>
      </w:r>
    </w:p>
    <w:p w:rsidR="00C51376" w:rsidRPr="00042337" w:rsidRDefault="00C51376" w:rsidP="00C51376">
      <w:pPr>
        <w:numPr>
          <w:ilvl w:val="0"/>
          <w:numId w:val="4"/>
        </w:numPr>
        <w:bidi/>
        <w:rPr>
          <w:sz w:val="28"/>
          <w:szCs w:val="28"/>
          <w:lang w:bidi="ar-DZ"/>
        </w:rPr>
      </w:pPr>
      <w:proofErr w:type="gramStart"/>
      <w:r w:rsidRPr="00042337">
        <w:rPr>
          <w:sz w:val="28"/>
          <w:szCs w:val="28"/>
          <w:u w:val="single"/>
          <w:rtl/>
          <w:lang w:bidi="ar-DZ"/>
        </w:rPr>
        <w:t>هو</w:t>
      </w:r>
      <w:proofErr w:type="gramEnd"/>
      <w:r w:rsidRPr="00042337">
        <w:rPr>
          <w:sz w:val="28"/>
          <w:szCs w:val="28"/>
          <w:u w:val="single"/>
          <w:rtl/>
          <w:lang w:bidi="ar-DZ"/>
        </w:rPr>
        <w:t xml:space="preserve"> كلمة </w:t>
      </w:r>
      <w:r w:rsidRPr="00042337">
        <w:rPr>
          <w:sz w:val="28"/>
          <w:szCs w:val="28"/>
          <w:rtl/>
          <w:lang w:bidi="ar-DZ"/>
        </w:rPr>
        <w:t xml:space="preserve">تستخدم </w:t>
      </w:r>
      <w:r w:rsidRPr="00042337">
        <w:rPr>
          <w:sz w:val="28"/>
          <w:szCs w:val="28"/>
          <w:u w:val="single"/>
          <w:rtl/>
          <w:lang w:bidi="ar-DZ"/>
        </w:rPr>
        <w:t>لقانون</w:t>
      </w:r>
      <w:r w:rsidRPr="00042337">
        <w:rPr>
          <w:sz w:val="28"/>
          <w:szCs w:val="28"/>
          <w:rtl/>
          <w:lang w:bidi="ar-DZ"/>
        </w:rPr>
        <w:t xml:space="preserve"> قبل أن يصبح </w:t>
      </w:r>
      <w:r w:rsidRPr="00042337">
        <w:rPr>
          <w:sz w:val="28"/>
          <w:szCs w:val="28"/>
          <w:u w:val="single"/>
          <w:rtl/>
          <w:lang w:bidi="ar-DZ"/>
        </w:rPr>
        <w:t>قانون</w:t>
      </w:r>
      <w:r w:rsidRPr="00042337">
        <w:rPr>
          <w:sz w:val="28"/>
          <w:szCs w:val="28"/>
          <w:rtl/>
          <w:lang w:bidi="ar-DZ"/>
        </w:rPr>
        <w:t xml:space="preserve"> للأرض.أي عندما تكون في </w:t>
      </w:r>
      <w:r w:rsidRPr="00042337">
        <w:rPr>
          <w:sz w:val="28"/>
          <w:szCs w:val="28"/>
          <w:u w:val="single"/>
          <w:rtl/>
          <w:lang w:bidi="ar-DZ"/>
        </w:rPr>
        <w:t xml:space="preserve">طور التحول </w:t>
      </w:r>
      <w:r w:rsidRPr="00042337">
        <w:rPr>
          <w:sz w:val="28"/>
          <w:szCs w:val="28"/>
          <w:rtl/>
          <w:lang w:bidi="ar-DZ"/>
        </w:rPr>
        <w:t>إلى قانون في الواقع</w:t>
      </w:r>
      <w:proofErr w:type="gramStart"/>
      <w:r w:rsidRPr="00042337">
        <w:rPr>
          <w:sz w:val="28"/>
          <w:szCs w:val="28"/>
          <w:rtl/>
          <w:lang w:bidi="ar-DZ"/>
        </w:rPr>
        <w:t>،القوانين</w:t>
      </w:r>
      <w:proofErr w:type="gramEnd"/>
      <w:r w:rsidRPr="00042337">
        <w:rPr>
          <w:sz w:val="28"/>
          <w:szCs w:val="28"/>
          <w:rtl/>
          <w:lang w:bidi="ar-DZ"/>
        </w:rPr>
        <w:t xml:space="preserve"> هي القواعد و اللوائح التي يقترحها ويناقشها البرلمان من قبل المشرعين المنتخبين.</w:t>
      </w:r>
    </w:p>
    <w:p w:rsidR="00C51376" w:rsidRPr="00042337" w:rsidRDefault="00C51376" w:rsidP="00C51376">
      <w:pPr>
        <w:numPr>
          <w:ilvl w:val="0"/>
          <w:numId w:val="4"/>
        </w:numPr>
        <w:bidi/>
        <w:rPr>
          <w:sz w:val="28"/>
          <w:szCs w:val="28"/>
          <w:lang w:bidi="ar-DZ"/>
        </w:rPr>
      </w:pPr>
      <w:proofErr w:type="gramStart"/>
      <w:r w:rsidRPr="00042337">
        <w:rPr>
          <w:sz w:val="28"/>
          <w:szCs w:val="28"/>
          <w:rtl/>
          <w:lang w:bidi="ar-DZ"/>
        </w:rPr>
        <w:t>وفي</w:t>
      </w:r>
      <w:proofErr w:type="gramEnd"/>
      <w:r w:rsidRPr="00042337">
        <w:rPr>
          <w:sz w:val="28"/>
          <w:szCs w:val="28"/>
          <w:rtl/>
          <w:lang w:bidi="ar-DZ"/>
        </w:rPr>
        <w:t xml:space="preserve"> هذه المرحلة يشار إلى القانون على أنه جزء من التشريع المقترح وفي الكثير من البلدان يشار أيضا إلى التشريع على أنه مشروع قانون إلى أن تناقشه وتنتق له مجلس البرلمان وتلقى حتم موافقة الرئيس.</w:t>
      </w:r>
    </w:p>
    <w:p w:rsidR="00C51376" w:rsidRDefault="00C51376" w:rsidP="00C51376">
      <w:pPr>
        <w:numPr>
          <w:ilvl w:val="0"/>
          <w:numId w:val="4"/>
        </w:numPr>
        <w:bidi/>
        <w:rPr>
          <w:sz w:val="28"/>
          <w:szCs w:val="28"/>
          <w:lang w:bidi="ar-DZ"/>
        </w:rPr>
      </w:pPr>
      <w:r w:rsidRPr="00042337">
        <w:rPr>
          <w:sz w:val="28"/>
          <w:szCs w:val="28"/>
          <w:rtl/>
          <w:lang w:bidi="ar-DZ"/>
        </w:rPr>
        <w:lastRenderedPageBreak/>
        <w:t xml:space="preserve">يمكن أن يتم سن التشريعات وإصدارها اعتمادا على ما إذا كانت نتاجا للبرلمان أو تصدره حكومة اليوم وعندما يصدر عن مجلس النواب ، يتم نقل التشريعات و مناقشتها و تعديلها قبل إقرارها في النهاية فقط بعد أن يحصل التشريع على موافقة الرئيس أو العقوبة التي أو العقوبة التي </w:t>
      </w:r>
      <w:proofErr w:type="spellStart"/>
      <w:r w:rsidRPr="00042337">
        <w:rPr>
          <w:sz w:val="28"/>
          <w:szCs w:val="28"/>
          <w:rtl/>
          <w:lang w:bidi="ar-DZ"/>
        </w:rPr>
        <w:t>تشار</w:t>
      </w:r>
      <w:proofErr w:type="spellEnd"/>
      <w:r w:rsidRPr="00042337">
        <w:rPr>
          <w:sz w:val="28"/>
          <w:szCs w:val="28"/>
          <w:rtl/>
          <w:lang w:bidi="ar-DZ"/>
        </w:rPr>
        <w:t xml:space="preserve"> إليها باسم القانون.</w:t>
      </w:r>
    </w:p>
    <w:p w:rsidR="00C51376" w:rsidRPr="00042337" w:rsidRDefault="00C51376" w:rsidP="00C51376">
      <w:pPr>
        <w:numPr>
          <w:ilvl w:val="0"/>
          <w:numId w:val="4"/>
        </w:numPr>
        <w:bidi/>
        <w:rPr>
          <w:sz w:val="28"/>
          <w:szCs w:val="28"/>
          <w:lang w:bidi="ar-DZ"/>
        </w:rPr>
      </w:pPr>
      <w:r w:rsidRPr="00042337">
        <w:rPr>
          <w:sz w:val="28"/>
          <w:szCs w:val="28"/>
          <w:rtl/>
          <w:lang w:bidi="ar-DZ"/>
        </w:rPr>
        <w:t>القانون</w:t>
      </w:r>
      <w:r>
        <w:rPr>
          <w:rFonts w:hint="cs"/>
          <w:sz w:val="28"/>
          <w:szCs w:val="28"/>
          <w:rtl/>
          <w:lang w:bidi="ar-DZ"/>
        </w:rPr>
        <w:t>:</w:t>
      </w:r>
      <w:r w:rsidRPr="00042337">
        <w:rPr>
          <w:sz w:val="28"/>
          <w:szCs w:val="28"/>
          <w:rtl/>
          <w:lang w:bidi="ar-DZ"/>
        </w:rPr>
        <w:t xml:space="preserve"> هو القاعدة أو اللائحة التي تهدف إلى </w:t>
      </w:r>
      <w:r w:rsidRPr="00042337">
        <w:rPr>
          <w:sz w:val="28"/>
          <w:szCs w:val="28"/>
          <w:u w:val="single"/>
          <w:rtl/>
          <w:lang w:bidi="ar-DZ"/>
        </w:rPr>
        <w:t xml:space="preserve">دعم الدستور </w:t>
      </w:r>
      <w:r w:rsidRPr="00042337">
        <w:rPr>
          <w:sz w:val="28"/>
          <w:szCs w:val="28"/>
          <w:rtl/>
          <w:lang w:bidi="ar-DZ"/>
        </w:rPr>
        <w:t xml:space="preserve">و المعايير المجتمعية من خلال نظام أو عقوبة من قبل المحاكم التي لديها سلطة </w:t>
      </w:r>
      <w:proofErr w:type="spellStart"/>
      <w:r w:rsidRPr="00042337">
        <w:rPr>
          <w:sz w:val="28"/>
          <w:szCs w:val="28"/>
          <w:rtl/>
          <w:lang w:bidi="ar-DZ"/>
        </w:rPr>
        <w:t>قسرية</w:t>
      </w:r>
      <w:proofErr w:type="spellEnd"/>
      <w:r w:rsidRPr="00042337">
        <w:rPr>
          <w:sz w:val="28"/>
          <w:szCs w:val="28"/>
          <w:rtl/>
          <w:lang w:bidi="ar-DZ"/>
        </w:rPr>
        <w:t>.</w:t>
      </w:r>
    </w:p>
    <w:p w:rsidR="00C51376" w:rsidRPr="00042337" w:rsidRDefault="00C51376" w:rsidP="00C51376">
      <w:pPr>
        <w:numPr>
          <w:ilvl w:val="0"/>
          <w:numId w:val="4"/>
        </w:numPr>
        <w:bidi/>
        <w:rPr>
          <w:sz w:val="28"/>
          <w:szCs w:val="28"/>
          <w:lang w:bidi="ar-DZ"/>
        </w:rPr>
      </w:pPr>
      <w:r w:rsidRPr="00042337">
        <w:rPr>
          <w:sz w:val="28"/>
          <w:szCs w:val="28"/>
          <w:rtl/>
          <w:lang w:bidi="ar-DZ"/>
        </w:rPr>
        <w:t xml:space="preserve">القانون قبل سنه </w:t>
      </w:r>
      <w:proofErr w:type="spellStart"/>
      <w:r w:rsidRPr="00042337">
        <w:rPr>
          <w:sz w:val="28"/>
          <w:szCs w:val="28"/>
          <w:rtl/>
          <w:lang w:bidi="ar-DZ"/>
        </w:rPr>
        <w:t>أوإصداره</w:t>
      </w:r>
      <w:proofErr w:type="spellEnd"/>
      <w:r w:rsidRPr="00042337">
        <w:rPr>
          <w:sz w:val="28"/>
          <w:szCs w:val="28"/>
          <w:rtl/>
          <w:lang w:bidi="ar-DZ"/>
        </w:rPr>
        <w:t xml:space="preserve"> لا يزال في شكل تشريع </w:t>
      </w:r>
    </w:p>
    <w:p w:rsidR="00C51376" w:rsidRPr="00042337" w:rsidRDefault="00C51376" w:rsidP="00C51376">
      <w:pPr>
        <w:numPr>
          <w:ilvl w:val="0"/>
          <w:numId w:val="4"/>
        </w:numPr>
        <w:bidi/>
        <w:rPr>
          <w:sz w:val="28"/>
          <w:szCs w:val="28"/>
          <w:lang w:bidi="ar-DZ"/>
        </w:rPr>
      </w:pPr>
      <w:proofErr w:type="gramStart"/>
      <w:r w:rsidRPr="00042337">
        <w:rPr>
          <w:sz w:val="28"/>
          <w:szCs w:val="28"/>
          <w:rtl/>
          <w:lang w:bidi="ar-DZ"/>
        </w:rPr>
        <w:t>يسمى</w:t>
      </w:r>
      <w:proofErr w:type="gramEnd"/>
      <w:r w:rsidRPr="00042337">
        <w:rPr>
          <w:sz w:val="28"/>
          <w:szCs w:val="28"/>
          <w:rtl/>
          <w:lang w:bidi="ar-DZ"/>
        </w:rPr>
        <w:t xml:space="preserve"> التشريعات أيضا مشروع قانون ثم نقله من قبل عضو في الجمعية التشريعية يتم مناقشته وتعديله قبل تنزيله.</w:t>
      </w:r>
    </w:p>
    <w:p w:rsidR="00C51376" w:rsidRPr="00042337" w:rsidRDefault="00C51376" w:rsidP="00C51376">
      <w:pPr>
        <w:numPr>
          <w:ilvl w:val="0"/>
          <w:numId w:val="4"/>
        </w:numPr>
        <w:bidi/>
        <w:rPr>
          <w:sz w:val="28"/>
          <w:szCs w:val="28"/>
          <w:lang w:bidi="ar-DZ"/>
        </w:rPr>
      </w:pPr>
      <w:proofErr w:type="gramStart"/>
      <w:r w:rsidRPr="00042337">
        <w:rPr>
          <w:sz w:val="28"/>
          <w:szCs w:val="28"/>
          <w:rtl/>
          <w:lang w:bidi="ar-DZ"/>
        </w:rPr>
        <w:t>يمكن</w:t>
      </w:r>
      <w:proofErr w:type="gramEnd"/>
      <w:r w:rsidRPr="00042337">
        <w:rPr>
          <w:sz w:val="28"/>
          <w:szCs w:val="28"/>
          <w:rtl/>
          <w:lang w:bidi="ar-DZ"/>
        </w:rPr>
        <w:t xml:space="preserve"> أن يكون مصدر القانون الدستور أو الجمعية التشريعية</w:t>
      </w:r>
    </w:p>
    <w:p w:rsidR="00C51376" w:rsidRPr="00042337" w:rsidRDefault="00C51376" w:rsidP="00C51376">
      <w:pPr>
        <w:numPr>
          <w:ilvl w:val="0"/>
          <w:numId w:val="4"/>
        </w:numPr>
        <w:bidi/>
        <w:rPr>
          <w:sz w:val="28"/>
          <w:szCs w:val="28"/>
          <w:lang w:bidi="ar-DZ"/>
        </w:rPr>
      </w:pPr>
      <w:r w:rsidRPr="00042337">
        <w:rPr>
          <w:sz w:val="28"/>
          <w:szCs w:val="28"/>
          <w:rtl/>
          <w:lang w:bidi="ar-DZ"/>
        </w:rPr>
        <w:t xml:space="preserve">ولكن التشريع موجود فقط في الجمعية التشريعية أو في مجلس </w:t>
      </w:r>
      <w:proofErr w:type="gramStart"/>
      <w:r w:rsidRPr="00042337">
        <w:rPr>
          <w:sz w:val="28"/>
          <w:szCs w:val="28"/>
          <w:rtl/>
          <w:lang w:bidi="ar-DZ"/>
        </w:rPr>
        <w:t>النواب .</w:t>
      </w:r>
      <w:proofErr w:type="gramEnd"/>
    </w:p>
    <w:p w:rsidR="00C51376" w:rsidRPr="00042337" w:rsidRDefault="00C51376" w:rsidP="00C51376">
      <w:pPr>
        <w:numPr>
          <w:ilvl w:val="0"/>
          <w:numId w:val="4"/>
        </w:numPr>
        <w:bidi/>
        <w:rPr>
          <w:sz w:val="28"/>
          <w:szCs w:val="28"/>
          <w:lang w:bidi="ar-DZ"/>
        </w:rPr>
      </w:pPr>
      <w:r w:rsidRPr="00042337">
        <w:rPr>
          <w:sz w:val="28"/>
          <w:szCs w:val="28"/>
          <w:rtl/>
          <w:lang w:bidi="ar-DZ"/>
        </w:rPr>
        <w:t>التشريع هو القانون في عملية صنع القرار على الرغم من أن هناك أيضا بعض التشريعات التي لا ترى النور</w:t>
      </w:r>
    </w:p>
    <w:p w:rsidR="00C51376" w:rsidRDefault="00C51376" w:rsidP="00C51376">
      <w:pPr>
        <w:bidi/>
        <w:rPr>
          <w:sz w:val="28"/>
          <w:szCs w:val="28"/>
          <w:rtl/>
          <w:lang w:bidi="ar-DZ"/>
        </w:rPr>
      </w:pPr>
    </w:p>
    <w:p w:rsidR="00C51376" w:rsidRDefault="00C51376" w:rsidP="00C51376">
      <w:pPr>
        <w:bidi/>
        <w:rPr>
          <w:sz w:val="28"/>
          <w:szCs w:val="28"/>
          <w:rtl/>
          <w:lang w:bidi="ar-DZ"/>
        </w:rPr>
      </w:pPr>
    </w:p>
    <w:p w:rsidR="00955587" w:rsidRPr="00414A80" w:rsidRDefault="00955587" w:rsidP="00955587">
      <w:pPr>
        <w:bidi/>
        <w:rPr>
          <w:sz w:val="28"/>
          <w:szCs w:val="28"/>
          <w:lang w:bidi="ar-DZ"/>
        </w:rPr>
      </w:pPr>
    </w:p>
    <w:sectPr w:rsidR="00955587" w:rsidRPr="00414A80" w:rsidSect="000339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60CE0"/>
    <w:multiLevelType w:val="hybridMultilevel"/>
    <w:tmpl w:val="46A8171C"/>
    <w:lvl w:ilvl="0" w:tplc="CBA053B6">
      <w:start w:val="1"/>
      <w:numFmt w:val="bullet"/>
      <w:lvlText w:val="•"/>
      <w:lvlJc w:val="left"/>
      <w:pPr>
        <w:tabs>
          <w:tab w:val="num" w:pos="720"/>
        </w:tabs>
        <w:ind w:left="720" w:hanging="360"/>
      </w:pPr>
      <w:rPr>
        <w:rFonts w:ascii="Arial" w:hAnsi="Arial" w:hint="default"/>
      </w:rPr>
    </w:lvl>
    <w:lvl w:ilvl="1" w:tplc="F0F468D8" w:tentative="1">
      <w:start w:val="1"/>
      <w:numFmt w:val="bullet"/>
      <w:lvlText w:val="•"/>
      <w:lvlJc w:val="left"/>
      <w:pPr>
        <w:tabs>
          <w:tab w:val="num" w:pos="1440"/>
        </w:tabs>
        <w:ind w:left="1440" w:hanging="360"/>
      </w:pPr>
      <w:rPr>
        <w:rFonts w:ascii="Arial" w:hAnsi="Arial" w:hint="default"/>
      </w:rPr>
    </w:lvl>
    <w:lvl w:ilvl="2" w:tplc="A10CCEF6" w:tentative="1">
      <w:start w:val="1"/>
      <w:numFmt w:val="bullet"/>
      <w:lvlText w:val="•"/>
      <w:lvlJc w:val="left"/>
      <w:pPr>
        <w:tabs>
          <w:tab w:val="num" w:pos="2160"/>
        </w:tabs>
        <w:ind w:left="2160" w:hanging="360"/>
      </w:pPr>
      <w:rPr>
        <w:rFonts w:ascii="Arial" w:hAnsi="Arial" w:hint="default"/>
      </w:rPr>
    </w:lvl>
    <w:lvl w:ilvl="3" w:tplc="5AA85F08" w:tentative="1">
      <w:start w:val="1"/>
      <w:numFmt w:val="bullet"/>
      <w:lvlText w:val="•"/>
      <w:lvlJc w:val="left"/>
      <w:pPr>
        <w:tabs>
          <w:tab w:val="num" w:pos="2880"/>
        </w:tabs>
        <w:ind w:left="2880" w:hanging="360"/>
      </w:pPr>
      <w:rPr>
        <w:rFonts w:ascii="Arial" w:hAnsi="Arial" w:hint="default"/>
      </w:rPr>
    </w:lvl>
    <w:lvl w:ilvl="4" w:tplc="10DAFBA6" w:tentative="1">
      <w:start w:val="1"/>
      <w:numFmt w:val="bullet"/>
      <w:lvlText w:val="•"/>
      <w:lvlJc w:val="left"/>
      <w:pPr>
        <w:tabs>
          <w:tab w:val="num" w:pos="3600"/>
        </w:tabs>
        <w:ind w:left="3600" w:hanging="360"/>
      </w:pPr>
      <w:rPr>
        <w:rFonts w:ascii="Arial" w:hAnsi="Arial" w:hint="default"/>
      </w:rPr>
    </w:lvl>
    <w:lvl w:ilvl="5" w:tplc="C3B23478" w:tentative="1">
      <w:start w:val="1"/>
      <w:numFmt w:val="bullet"/>
      <w:lvlText w:val="•"/>
      <w:lvlJc w:val="left"/>
      <w:pPr>
        <w:tabs>
          <w:tab w:val="num" w:pos="4320"/>
        </w:tabs>
        <w:ind w:left="4320" w:hanging="360"/>
      </w:pPr>
      <w:rPr>
        <w:rFonts w:ascii="Arial" w:hAnsi="Arial" w:hint="default"/>
      </w:rPr>
    </w:lvl>
    <w:lvl w:ilvl="6" w:tplc="3382486A" w:tentative="1">
      <w:start w:val="1"/>
      <w:numFmt w:val="bullet"/>
      <w:lvlText w:val="•"/>
      <w:lvlJc w:val="left"/>
      <w:pPr>
        <w:tabs>
          <w:tab w:val="num" w:pos="5040"/>
        </w:tabs>
        <w:ind w:left="5040" w:hanging="360"/>
      </w:pPr>
      <w:rPr>
        <w:rFonts w:ascii="Arial" w:hAnsi="Arial" w:hint="default"/>
      </w:rPr>
    </w:lvl>
    <w:lvl w:ilvl="7" w:tplc="9ECC87F0" w:tentative="1">
      <w:start w:val="1"/>
      <w:numFmt w:val="bullet"/>
      <w:lvlText w:val="•"/>
      <w:lvlJc w:val="left"/>
      <w:pPr>
        <w:tabs>
          <w:tab w:val="num" w:pos="5760"/>
        </w:tabs>
        <w:ind w:left="5760" w:hanging="360"/>
      </w:pPr>
      <w:rPr>
        <w:rFonts w:ascii="Arial" w:hAnsi="Arial" w:hint="default"/>
      </w:rPr>
    </w:lvl>
    <w:lvl w:ilvl="8" w:tplc="8E328D52" w:tentative="1">
      <w:start w:val="1"/>
      <w:numFmt w:val="bullet"/>
      <w:lvlText w:val="•"/>
      <w:lvlJc w:val="left"/>
      <w:pPr>
        <w:tabs>
          <w:tab w:val="num" w:pos="6480"/>
        </w:tabs>
        <w:ind w:left="6480" w:hanging="360"/>
      </w:pPr>
      <w:rPr>
        <w:rFonts w:ascii="Arial" w:hAnsi="Arial" w:hint="default"/>
      </w:rPr>
    </w:lvl>
  </w:abstractNum>
  <w:abstractNum w:abstractNumId="1">
    <w:nsid w:val="257366F7"/>
    <w:multiLevelType w:val="hybridMultilevel"/>
    <w:tmpl w:val="C8F8641A"/>
    <w:lvl w:ilvl="0" w:tplc="9426F34A">
      <w:start w:val="1"/>
      <w:numFmt w:val="bullet"/>
      <w:lvlText w:val="•"/>
      <w:lvlJc w:val="left"/>
      <w:pPr>
        <w:tabs>
          <w:tab w:val="num" w:pos="720"/>
        </w:tabs>
        <w:ind w:left="720" w:hanging="360"/>
      </w:pPr>
      <w:rPr>
        <w:rFonts w:ascii="Arial" w:hAnsi="Arial" w:hint="default"/>
      </w:rPr>
    </w:lvl>
    <w:lvl w:ilvl="1" w:tplc="E7E62332" w:tentative="1">
      <w:start w:val="1"/>
      <w:numFmt w:val="bullet"/>
      <w:lvlText w:val="•"/>
      <w:lvlJc w:val="left"/>
      <w:pPr>
        <w:tabs>
          <w:tab w:val="num" w:pos="1440"/>
        </w:tabs>
        <w:ind w:left="1440" w:hanging="360"/>
      </w:pPr>
      <w:rPr>
        <w:rFonts w:ascii="Arial" w:hAnsi="Arial" w:hint="default"/>
      </w:rPr>
    </w:lvl>
    <w:lvl w:ilvl="2" w:tplc="A170E102" w:tentative="1">
      <w:start w:val="1"/>
      <w:numFmt w:val="bullet"/>
      <w:lvlText w:val="•"/>
      <w:lvlJc w:val="left"/>
      <w:pPr>
        <w:tabs>
          <w:tab w:val="num" w:pos="2160"/>
        </w:tabs>
        <w:ind w:left="2160" w:hanging="360"/>
      </w:pPr>
      <w:rPr>
        <w:rFonts w:ascii="Arial" w:hAnsi="Arial" w:hint="default"/>
      </w:rPr>
    </w:lvl>
    <w:lvl w:ilvl="3" w:tplc="C8B4571A" w:tentative="1">
      <w:start w:val="1"/>
      <w:numFmt w:val="bullet"/>
      <w:lvlText w:val="•"/>
      <w:lvlJc w:val="left"/>
      <w:pPr>
        <w:tabs>
          <w:tab w:val="num" w:pos="2880"/>
        </w:tabs>
        <w:ind w:left="2880" w:hanging="360"/>
      </w:pPr>
      <w:rPr>
        <w:rFonts w:ascii="Arial" w:hAnsi="Arial" w:hint="default"/>
      </w:rPr>
    </w:lvl>
    <w:lvl w:ilvl="4" w:tplc="E1168BAE" w:tentative="1">
      <w:start w:val="1"/>
      <w:numFmt w:val="bullet"/>
      <w:lvlText w:val="•"/>
      <w:lvlJc w:val="left"/>
      <w:pPr>
        <w:tabs>
          <w:tab w:val="num" w:pos="3600"/>
        </w:tabs>
        <w:ind w:left="3600" w:hanging="360"/>
      </w:pPr>
      <w:rPr>
        <w:rFonts w:ascii="Arial" w:hAnsi="Arial" w:hint="default"/>
      </w:rPr>
    </w:lvl>
    <w:lvl w:ilvl="5" w:tplc="25F0F0BE" w:tentative="1">
      <w:start w:val="1"/>
      <w:numFmt w:val="bullet"/>
      <w:lvlText w:val="•"/>
      <w:lvlJc w:val="left"/>
      <w:pPr>
        <w:tabs>
          <w:tab w:val="num" w:pos="4320"/>
        </w:tabs>
        <w:ind w:left="4320" w:hanging="360"/>
      </w:pPr>
      <w:rPr>
        <w:rFonts w:ascii="Arial" w:hAnsi="Arial" w:hint="default"/>
      </w:rPr>
    </w:lvl>
    <w:lvl w:ilvl="6" w:tplc="4CD6130C" w:tentative="1">
      <w:start w:val="1"/>
      <w:numFmt w:val="bullet"/>
      <w:lvlText w:val="•"/>
      <w:lvlJc w:val="left"/>
      <w:pPr>
        <w:tabs>
          <w:tab w:val="num" w:pos="5040"/>
        </w:tabs>
        <w:ind w:left="5040" w:hanging="360"/>
      </w:pPr>
      <w:rPr>
        <w:rFonts w:ascii="Arial" w:hAnsi="Arial" w:hint="default"/>
      </w:rPr>
    </w:lvl>
    <w:lvl w:ilvl="7" w:tplc="F4E45C8A" w:tentative="1">
      <w:start w:val="1"/>
      <w:numFmt w:val="bullet"/>
      <w:lvlText w:val="•"/>
      <w:lvlJc w:val="left"/>
      <w:pPr>
        <w:tabs>
          <w:tab w:val="num" w:pos="5760"/>
        </w:tabs>
        <w:ind w:left="5760" w:hanging="360"/>
      </w:pPr>
      <w:rPr>
        <w:rFonts w:ascii="Arial" w:hAnsi="Arial" w:hint="default"/>
      </w:rPr>
    </w:lvl>
    <w:lvl w:ilvl="8" w:tplc="6DD6119E" w:tentative="1">
      <w:start w:val="1"/>
      <w:numFmt w:val="bullet"/>
      <w:lvlText w:val="•"/>
      <w:lvlJc w:val="left"/>
      <w:pPr>
        <w:tabs>
          <w:tab w:val="num" w:pos="6480"/>
        </w:tabs>
        <w:ind w:left="6480" w:hanging="360"/>
      </w:pPr>
      <w:rPr>
        <w:rFonts w:ascii="Arial" w:hAnsi="Arial" w:hint="default"/>
      </w:rPr>
    </w:lvl>
  </w:abstractNum>
  <w:abstractNum w:abstractNumId="2">
    <w:nsid w:val="2E006EF6"/>
    <w:multiLevelType w:val="hybridMultilevel"/>
    <w:tmpl w:val="5E72BE4E"/>
    <w:lvl w:ilvl="0" w:tplc="5F5CE014">
      <w:start w:val="1"/>
      <w:numFmt w:val="bullet"/>
      <w:lvlText w:val="•"/>
      <w:lvlJc w:val="left"/>
      <w:pPr>
        <w:tabs>
          <w:tab w:val="num" w:pos="720"/>
        </w:tabs>
        <w:ind w:left="720" w:hanging="360"/>
      </w:pPr>
      <w:rPr>
        <w:rFonts w:ascii="Arial" w:hAnsi="Arial" w:hint="default"/>
      </w:rPr>
    </w:lvl>
    <w:lvl w:ilvl="1" w:tplc="1B04C9B2" w:tentative="1">
      <w:start w:val="1"/>
      <w:numFmt w:val="bullet"/>
      <w:lvlText w:val="•"/>
      <w:lvlJc w:val="left"/>
      <w:pPr>
        <w:tabs>
          <w:tab w:val="num" w:pos="1440"/>
        </w:tabs>
        <w:ind w:left="1440" w:hanging="360"/>
      </w:pPr>
      <w:rPr>
        <w:rFonts w:ascii="Arial" w:hAnsi="Arial" w:hint="default"/>
      </w:rPr>
    </w:lvl>
    <w:lvl w:ilvl="2" w:tplc="545A6E56" w:tentative="1">
      <w:start w:val="1"/>
      <w:numFmt w:val="bullet"/>
      <w:lvlText w:val="•"/>
      <w:lvlJc w:val="left"/>
      <w:pPr>
        <w:tabs>
          <w:tab w:val="num" w:pos="2160"/>
        </w:tabs>
        <w:ind w:left="2160" w:hanging="360"/>
      </w:pPr>
      <w:rPr>
        <w:rFonts w:ascii="Arial" w:hAnsi="Arial" w:hint="default"/>
      </w:rPr>
    </w:lvl>
    <w:lvl w:ilvl="3" w:tplc="52D08B20" w:tentative="1">
      <w:start w:val="1"/>
      <w:numFmt w:val="bullet"/>
      <w:lvlText w:val="•"/>
      <w:lvlJc w:val="left"/>
      <w:pPr>
        <w:tabs>
          <w:tab w:val="num" w:pos="2880"/>
        </w:tabs>
        <w:ind w:left="2880" w:hanging="360"/>
      </w:pPr>
      <w:rPr>
        <w:rFonts w:ascii="Arial" w:hAnsi="Arial" w:hint="default"/>
      </w:rPr>
    </w:lvl>
    <w:lvl w:ilvl="4" w:tplc="B2308978" w:tentative="1">
      <w:start w:val="1"/>
      <w:numFmt w:val="bullet"/>
      <w:lvlText w:val="•"/>
      <w:lvlJc w:val="left"/>
      <w:pPr>
        <w:tabs>
          <w:tab w:val="num" w:pos="3600"/>
        </w:tabs>
        <w:ind w:left="3600" w:hanging="360"/>
      </w:pPr>
      <w:rPr>
        <w:rFonts w:ascii="Arial" w:hAnsi="Arial" w:hint="default"/>
      </w:rPr>
    </w:lvl>
    <w:lvl w:ilvl="5" w:tplc="57A238CA" w:tentative="1">
      <w:start w:val="1"/>
      <w:numFmt w:val="bullet"/>
      <w:lvlText w:val="•"/>
      <w:lvlJc w:val="left"/>
      <w:pPr>
        <w:tabs>
          <w:tab w:val="num" w:pos="4320"/>
        </w:tabs>
        <w:ind w:left="4320" w:hanging="360"/>
      </w:pPr>
      <w:rPr>
        <w:rFonts w:ascii="Arial" w:hAnsi="Arial" w:hint="default"/>
      </w:rPr>
    </w:lvl>
    <w:lvl w:ilvl="6" w:tplc="27D0CE72" w:tentative="1">
      <w:start w:val="1"/>
      <w:numFmt w:val="bullet"/>
      <w:lvlText w:val="•"/>
      <w:lvlJc w:val="left"/>
      <w:pPr>
        <w:tabs>
          <w:tab w:val="num" w:pos="5040"/>
        </w:tabs>
        <w:ind w:left="5040" w:hanging="360"/>
      </w:pPr>
      <w:rPr>
        <w:rFonts w:ascii="Arial" w:hAnsi="Arial" w:hint="default"/>
      </w:rPr>
    </w:lvl>
    <w:lvl w:ilvl="7" w:tplc="63D8B12C" w:tentative="1">
      <w:start w:val="1"/>
      <w:numFmt w:val="bullet"/>
      <w:lvlText w:val="•"/>
      <w:lvlJc w:val="left"/>
      <w:pPr>
        <w:tabs>
          <w:tab w:val="num" w:pos="5760"/>
        </w:tabs>
        <w:ind w:left="5760" w:hanging="360"/>
      </w:pPr>
      <w:rPr>
        <w:rFonts w:ascii="Arial" w:hAnsi="Arial" w:hint="default"/>
      </w:rPr>
    </w:lvl>
    <w:lvl w:ilvl="8" w:tplc="6354FEDA" w:tentative="1">
      <w:start w:val="1"/>
      <w:numFmt w:val="bullet"/>
      <w:lvlText w:val="•"/>
      <w:lvlJc w:val="left"/>
      <w:pPr>
        <w:tabs>
          <w:tab w:val="num" w:pos="6480"/>
        </w:tabs>
        <w:ind w:left="6480" w:hanging="360"/>
      </w:pPr>
      <w:rPr>
        <w:rFonts w:ascii="Arial" w:hAnsi="Arial" w:hint="default"/>
      </w:rPr>
    </w:lvl>
  </w:abstractNum>
  <w:abstractNum w:abstractNumId="3">
    <w:nsid w:val="5C7253A2"/>
    <w:multiLevelType w:val="hybridMultilevel"/>
    <w:tmpl w:val="5B6E289C"/>
    <w:lvl w:ilvl="0" w:tplc="323C6DDC">
      <w:start w:val="1"/>
      <w:numFmt w:val="bullet"/>
      <w:lvlText w:val="•"/>
      <w:lvlJc w:val="left"/>
      <w:pPr>
        <w:tabs>
          <w:tab w:val="num" w:pos="720"/>
        </w:tabs>
        <w:ind w:left="720" w:hanging="360"/>
      </w:pPr>
      <w:rPr>
        <w:rFonts w:ascii="Arial" w:hAnsi="Arial" w:hint="default"/>
      </w:rPr>
    </w:lvl>
    <w:lvl w:ilvl="1" w:tplc="2AB6D438" w:tentative="1">
      <w:start w:val="1"/>
      <w:numFmt w:val="bullet"/>
      <w:lvlText w:val="•"/>
      <w:lvlJc w:val="left"/>
      <w:pPr>
        <w:tabs>
          <w:tab w:val="num" w:pos="1440"/>
        </w:tabs>
        <w:ind w:left="1440" w:hanging="360"/>
      </w:pPr>
      <w:rPr>
        <w:rFonts w:ascii="Arial" w:hAnsi="Arial" w:hint="default"/>
      </w:rPr>
    </w:lvl>
    <w:lvl w:ilvl="2" w:tplc="1E62DB94" w:tentative="1">
      <w:start w:val="1"/>
      <w:numFmt w:val="bullet"/>
      <w:lvlText w:val="•"/>
      <w:lvlJc w:val="left"/>
      <w:pPr>
        <w:tabs>
          <w:tab w:val="num" w:pos="2160"/>
        </w:tabs>
        <w:ind w:left="2160" w:hanging="360"/>
      </w:pPr>
      <w:rPr>
        <w:rFonts w:ascii="Arial" w:hAnsi="Arial" w:hint="default"/>
      </w:rPr>
    </w:lvl>
    <w:lvl w:ilvl="3" w:tplc="5AEC7996" w:tentative="1">
      <w:start w:val="1"/>
      <w:numFmt w:val="bullet"/>
      <w:lvlText w:val="•"/>
      <w:lvlJc w:val="left"/>
      <w:pPr>
        <w:tabs>
          <w:tab w:val="num" w:pos="2880"/>
        </w:tabs>
        <w:ind w:left="2880" w:hanging="360"/>
      </w:pPr>
      <w:rPr>
        <w:rFonts w:ascii="Arial" w:hAnsi="Arial" w:hint="default"/>
      </w:rPr>
    </w:lvl>
    <w:lvl w:ilvl="4" w:tplc="D8C82A94" w:tentative="1">
      <w:start w:val="1"/>
      <w:numFmt w:val="bullet"/>
      <w:lvlText w:val="•"/>
      <w:lvlJc w:val="left"/>
      <w:pPr>
        <w:tabs>
          <w:tab w:val="num" w:pos="3600"/>
        </w:tabs>
        <w:ind w:left="3600" w:hanging="360"/>
      </w:pPr>
      <w:rPr>
        <w:rFonts w:ascii="Arial" w:hAnsi="Arial" w:hint="default"/>
      </w:rPr>
    </w:lvl>
    <w:lvl w:ilvl="5" w:tplc="E3526ADC" w:tentative="1">
      <w:start w:val="1"/>
      <w:numFmt w:val="bullet"/>
      <w:lvlText w:val="•"/>
      <w:lvlJc w:val="left"/>
      <w:pPr>
        <w:tabs>
          <w:tab w:val="num" w:pos="4320"/>
        </w:tabs>
        <w:ind w:left="4320" w:hanging="360"/>
      </w:pPr>
      <w:rPr>
        <w:rFonts w:ascii="Arial" w:hAnsi="Arial" w:hint="default"/>
      </w:rPr>
    </w:lvl>
    <w:lvl w:ilvl="6" w:tplc="EF4CEA90" w:tentative="1">
      <w:start w:val="1"/>
      <w:numFmt w:val="bullet"/>
      <w:lvlText w:val="•"/>
      <w:lvlJc w:val="left"/>
      <w:pPr>
        <w:tabs>
          <w:tab w:val="num" w:pos="5040"/>
        </w:tabs>
        <w:ind w:left="5040" w:hanging="360"/>
      </w:pPr>
      <w:rPr>
        <w:rFonts w:ascii="Arial" w:hAnsi="Arial" w:hint="default"/>
      </w:rPr>
    </w:lvl>
    <w:lvl w:ilvl="7" w:tplc="14F68180" w:tentative="1">
      <w:start w:val="1"/>
      <w:numFmt w:val="bullet"/>
      <w:lvlText w:val="•"/>
      <w:lvlJc w:val="left"/>
      <w:pPr>
        <w:tabs>
          <w:tab w:val="num" w:pos="5760"/>
        </w:tabs>
        <w:ind w:left="5760" w:hanging="360"/>
      </w:pPr>
      <w:rPr>
        <w:rFonts w:ascii="Arial" w:hAnsi="Arial" w:hint="default"/>
      </w:rPr>
    </w:lvl>
    <w:lvl w:ilvl="8" w:tplc="6DB89CA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A2102"/>
    <w:rsid w:val="00033989"/>
    <w:rsid w:val="001A2102"/>
    <w:rsid w:val="00382F8D"/>
    <w:rsid w:val="00414A80"/>
    <w:rsid w:val="007A2C76"/>
    <w:rsid w:val="00920B13"/>
    <w:rsid w:val="00955587"/>
    <w:rsid w:val="009F1673"/>
    <w:rsid w:val="00AD4ED8"/>
    <w:rsid w:val="00C51376"/>
    <w:rsid w:val="00C6185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989"/>
  </w:style>
  <w:style w:type="paragraph" w:styleId="Titre1">
    <w:name w:val="heading 1"/>
    <w:basedOn w:val="Normal"/>
    <w:next w:val="Normal"/>
    <w:link w:val="Titre1Car"/>
    <w:uiPriority w:val="9"/>
    <w:qFormat/>
    <w:rsid w:val="001A21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A210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83577094">
      <w:bodyDiv w:val="1"/>
      <w:marLeft w:val="0"/>
      <w:marRight w:val="0"/>
      <w:marTop w:val="0"/>
      <w:marBottom w:val="0"/>
      <w:divBdr>
        <w:top w:val="none" w:sz="0" w:space="0" w:color="auto"/>
        <w:left w:val="none" w:sz="0" w:space="0" w:color="auto"/>
        <w:bottom w:val="none" w:sz="0" w:space="0" w:color="auto"/>
        <w:right w:val="none" w:sz="0" w:space="0" w:color="auto"/>
      </w:divBdr>
      <w:divsChild>
        <w:div w:id="5138783">
          <w:marLeft w:val="0"/>
          <w:marRight w:val="547"/>
          <w:marTop w:val="96"/>
          <w:marBottom w:val="0"/>
          <w:divBdr>
            <w:top w:val="none" w:sz="0" w:space="0" w:color="auto"/>
            <w:left w:val="none" w:sz="0" w:space="0" w:color="auto"/>
            <w:bottom w:val="none" w:sz="0" w:space="0" w:color="auto"/>
            <w:right w:val="none" w:sz="0" w:space="0" w:color="auto"/>
          </w:divBdr>
        </w:div>
        <w:div w:id="104422138">
          <w:marLeft w:val="0"/>
          <w:marRight w:val="547"/>
          <w:marTop w:val="96"/>
          <w:marBottom w:val="0"/>
          <w:divBdr>
            <w:top w:val="none" w:sz="0" w:space="0" w:color="auto"/>
            <w:left w:val="none" w:sz="0" w:space="0" w:color="auto"/>
            <w:bottom w:val="none" w:sz="0" w:space="0" w:color="auto"/>
            <w:right w:val="none" w:sz="0" w:space="0" w:color="auto"/>
          </w:divBdr>
        </w:div>
        <w:div w:id="1352874690">
          <w:marLeft w:val="0"/>
          <w:marRight w:val="547"/>
          <w:marTop w:val="96"/>
          <w:marBottom w:val="0"/>
          <w:divBdr>
            <w:top w:val="none" w:sz="0" w:space="0" w:color="auto"/>
            <w:left w:val="none" w:sz="0" w:space="0" w:color="auto"/>
            <w:bottom w:val="none" w:sz="0" w:space="0" w:color="auto"/>
            <w:right w:val="none" w:sz="0" w:space="0" w:color="auto"/>
          </w:divBdr>
        </w:div>
        <w:div w:id="829832097">
          <w:marLeft w:val="0"/>
          <w:marRight w:val="547"/>
          <w:marTop w:val="96"/>
          <w:marBottom w:val="0"/>
          <w:divBdr>
            <w:top w:val="none" w:sz="0" w:space="0" w:color="auto"/>
            <w:left w:val="none" w:sz="0" w:space="0" w:color="auto"/>
            <w:bottom w:val="none" w:sz="0" w:space="0" w:color="auto"/>
            <w:right w:val="none" w:sz="0" w:space="0" w:color="auto"/>
          </w:divBdr>
        </w:div>
        <w:div w:id="807236904">
          <w:marLeft w:val="0"/>
          <w:marRight w:val="547"/>
          <w:marTop w:val="96"/>
          <w:marBottom w:val="0"/>
          <w:divBdr>
            <w:top w:val="none" w:sz="0" w:space="0" w:color="auto"/>
            <w:left w:val="none" w:sz="0" w:space="0" w:color="auto"/>
            <w:bottom w:val="none" w:sz="0" w:space="0" w:color="auto"/>
            <w:right w:val="none" w:sz="0" w:space="0" w:color="auto"/>
          </w:divBdr>
        </w:div>
        <w:div w:id="736827885">
          <w:marLeft w:val="0"/>
          <w:marRight w:val="547"/>
          <w:marTop w:val="96"/>
          <w:marBottom w:val="0"/>
          <w:divBdr>
            <w:top w:val="none" w:sz="0" w:space="0" w:color="auto"/>
            <w:left w:val="none" w:sz="0" w:space="0" w:color="auto"/>
            <w:bottom w:val="none" w:sz="0" w:space="0" w:color="auto"/>
            <w:right w:val="none" w:sz="0" w:space="0" w:color="auto"/>
          </w:divBdr>
        </w:div>
        <w:div w:id="1002510760">
          <w:marLeft w:val="0"/>
          <w:marRight w:val="547"/>
          <w:marTop w:val="96"/>
          <w:marBottom w:val="0"/>
          <w:divBdr>
            <w:top w:val="none" w:sz="0" w:space="0" w:color="auto"/>
            <w:left w:val="none" w:sz="0" w:space="0" w:color="auto"/>
            <w:bottom w:val="none" w:sz="0" w:space="0" w:color="auto"/>
            <w:right w:val="none" w:sz="0" w:space="0" w:color="auto"/>
          </w:divBdr>
        </w:div>
        <w:div w:id="1322347930">
          <w:marLeft w:val="0"/>
          <w:marRight w:val="547"/>
          <w:marTop w:val="96"/>
          <w:marBottom w:val="0"/>
          <w:divBdr>
            <w:top w:val="none" w:sz="0" w:space="0" w:color="auto"/>
            <w:left w:val="none" w:sz="0" w:space="0" w:color="auto"/>
            <w:bottom w:val="none" w:sz="0" w:space="0" w:color="auto"/>
            <w:right w:val="none" w:sz="0" w:space="0" w:color="auto"/>
          </w:divBdr>
        </w:div>
        <w:div w:id="1146775349">
          <w:marLeft w:val="0"/>
          <w:marRight w:val="547"/>
          <w:marTop w:val="96"/>
          <w:marBottom w:val="0"/>
          <w:divBdr>
            <w:top w:val="none" w:sz="0" w:space="0" w:color="auto"/>
            <w:left w:val="none" w:sz="0" w:space="0" w:color="auto"/>
            <w:bottom w:val="none" w:sz="0" w:space="0" w:color="auto"/>
            <w:right w:val="none" w:sz="0" w:space="0" w:color="auto"/>
          </w:divBdr>
        </w:div>
      </w:divsChild>
    </w:div>
    <w:div w:id="235669586">
      <w:bodyDiv w:val="1"/>
      <w:marLeft w:val="0"/>
      <w:marRight w:val="0"/>
      <w:marTop w:val="0"/>
      <w:marBottom w:val="0"/>
      <w:divBdr>
        <w:top w:val="none" w:sz="0" w:space="0" w:color="auto"/>
        <w:left w:val="none" w:sz="0" w:space="0" w:color="auto"/>
        <w:bottom w:val="none" w:sz="0" w:space="0" w:color="auto"/>
        <w:right w:val="none" w:sz="0" w:space="0" w:color="auto"/>
      </w:divBdr>
      <w:divsChild>
        <w:div w:id="52588235">
          <w:marLeft w:val="0"/>
          <w:marRight w:val="547"/>
          <w:marTop w:val="96"/>
          <w:marBottom w:val="0"/>
          <w:divBdr>
            <w:top w:val="none" w:sz="0" w:space="0" w:color="auto"/>
            <w:left w:val="none" w:sz="0" w:space="0" w:color="auto"/>
            <w:bottom w:val="none" w:sz="0" w:space="0" w:color="auto"/>
            <w:right w:val="none" w:sz="0" w:space="0" w:color="auto"/>
          </w:divBdr>
        </w:div>
        <w:div w:id="2055545359">
          <w:marLeft w:val="0"/>
          <w:marRight w:val="547"/>
          <w:marTop w:val="96"/>
          <w:marBottom w:val="0"/>
          <w:divBdr>
            <w:top w:val="none" w:sz="0" w:space="0" w:color="auto"/>
            <w:left w:val="none" w:sz="0" w:space="0" w:color="auto"/>
            <w:bottom w:val="none" w:sz="0" w:space="0" w:color="auto"/>
            <w:right w:val="none" w:sz="0" w:space="0" w:color="auto"/>
          </w:divBdr>
        </w:div>
        <w:div w:id="818232936">
          <w:marLeft w:val="0"/>
          <w:marRight w:val="547"/>
          <w:marTop w:val="96"/>
          <w:marBottom w:val="0"/>
          <w:divBdr>
            <w:top w:val="none" w:sz="0" w:space="0" w:color="auto"/>
            <w:left w:val="none" w:sz="0" w:space="0" w:color="auto"/>
            <w:bottom w:val="none" w:sz="0" w:space="0" w:color="auto"/>
            <w:right w:val="none" w:sz="0" w:space="0" w:color="auto"/>
          </w:divBdr>
        </w:div>
        <w:div w:id="1002470372">
          <w:marLeft w:val="0"/>
          <w:marRight w:val="547"/>
          <w:marTop w:val="96"/>
          <w:marBottom w:val="0"/>
          <w:divBdr>
            <w:top w:val="none" w:sz="0" w:space="0" w:color="auto"/>
            <w:left w:val="none" w:sz="0" w:space="0" w:color="auto"/>
            <w:bottom w:val="none" w:sz="0" w:space="0" w:color="auto"/>
            <w:right w:val="none" w:sz="0" w:space="0" w:color="auto"/>
          </w:divBdr>
        </w:div>
        <w:div w:id="200215826">
          <w:marLeft w:val="0"/>
          <w:marRight w:val="547"/>
          <w:marTop w:val="96"/>
          <w:marBottom w:val="0"/>
          <w:divBdr>
            <w:top w:val="none" w:sz="0" w:space="0" w:color="auto"/>
            <w:left w:val="none" w:sz="0" w:space="0" w:color="auto"/>
            <w:bottom w:val="none" w:sz="0" w:space="0" w:color="auto"/>
            <w:right w:val="none" w:sz="0" w:space="0" w:color="auto"/>
          </w:divBdr>
        </w:div>
        <w:div w:id="110784550">
          <w:marLeft w:val="0"/>
          <w:marRight w:val="547"/>
          <w:marTop w:val="96"/>
          <w:marBottom w:val="0"/>
          <w:divBdr>
            <w:top w:val="none" w:sz="0" w:space="0" w:color="auto"/>
            <w:left w:val="none" w:sz="0" w:space="0" w:color="auto"/>
            <w:bottom w:val="none" w:sz="0" w:space="0" w:color="auto"/>
            <w:right w:val="none" w:sz="0" w:space="0" w:color="auto"/>
          </w:divBdr>
        </w:div>
      </w:divsChild>
    </w:div>
    <w:div w:id="1927882959">
      <w:bodyDiv w:val="1"/>
      <w:marLeft w:val="0"/>
      <w:marRight w:val="0"/>
      <w:marTop w:val="0"/>
      <w:marBottom w:val="0"/>
      <w:divBdr>
        <w:top w:val="none" w:sz="0" w:space="0" w:color="auto"/>
        <w:left w:val="none" w:sz="0" w:space="0" w:color="auto"/>
        <w:bottom w:val="none" w:sz="0" w:space="0" w:color="auto"/>
        <w:right w:val="none" w:sz="0" w:space="0" w:color="auto"/>
      </w:divBdr>
      <w:divsChild>
        <w:div w:id="1376390482">
          <w:marLeft w:val="0"/>
          <w:marRight w:val="547"/>
          <w:marTop w:val="106"/>
          <w:marBottom w:val="0"/>
          <w:divBdr>
            <w:top w:val="none" w:sz="0" w:space="0" w:color="auto"/>
            <w:left w:val="none" w:sz="0" w:space="0" w:color="auto"/>
            <w:bottom w:val="none" w:sz="0" w:space="0" w:color="auto"/>
            <w:right w:val="none" w:sz="0" w:space="0" w:color="auto"/>
          </w:divBdr>
        </w:div>
        <w:div w:id="219052577">
          <w:marLeft w:val="0"/>
          <w:marRight w:val="547"/>
          <w:marTop w:val="91"/>
          <w:marBottom w:val="0"/>
          <w:divBdr>
            <w:top w:val="none" w:sz="0" w:space="0" w:color="auto"/>
            <w:left w:val="none" w:sz="0" w:space="0" w:color="auto"/>
            <w:bottom w:val="none" w:sz="0" w:space="0" w:color="auto"/>
            <w:right w:val="none" w:sz="0" w:space="0" w:color="auto"/>
          </w:divBdr>
        </w:div>
        <w:div w:id="2080403432">
          <w:marLeft w:val="0"/>
          <w:marRight w:val="547"/>
          <w:marTop w:val="91"/>
          <w:marBottom w:val="0"/>
          <w:divBdr>
            <w:top w:val="none" w:sz="0" w:space="0" w:color="auto"/>
            <w:left w:val="none" w:sz="0" w:space="0" w:color="auto"/>
            <w:bottom w:val="none" w:sz="0" w:space="0" w:color="auto"/>
            <w:right w:val="none" w:sz="0" w:space="0" w:color="auto"/>
          </w:divBdr>
        </w:div>
        <w:div w:id="1282492574">
          <w:marLeft w:val="0"/>
          <w:marRight w:val="547"/>
          <w:marTop w:val="91"/>
          <w:marBottom w:val="0"/>
          <w:divBdr>
            <w:top w:val="none" w:sz="0" w:space="0" w:color="auto"/>
            <w:left w:val="none" w:sz="0" w:space="0" w:color="auto"/>
            <w:bottom w:val="none" w:sz="0" w:space="0" w:color="auto"/>
            <w:right w:val="none" w:sz="0" w:space="0" w:color="auto"/>
          </w:divBdr>
        </w:div>
        <w:div w:id="1891383491">
          <w:marLeft w:val="0"/>
          <w:marRight w:val="547"/>
          <w:marTop w:val="91"/>
          <w:marBottom w:val="0"/>
          <w:divBdr>
            <w:top w:val="none" w:sz="0" w:space="0" w:color="auto"/>
            <w:left w:val="none" w:sz="0" w:space="0" w:color="auto"/>
            <w:bottom w:val="none" w:sz="0" w:space="0" w:color="auto"/>
            <w:right w:val="none" w:sz="0" w:space="0" w:color="auto"/>
          </w:divBdr>
        </w:div>
        <w:div w:id="927545779">
          <w:marLeft w:val="0"/>
          <w:marRight w:val="547"/>
          <w:marTop w:val="91"/>
          <w:marBottom w:val="0"/>
          <w:divBdr>
            <w:top w:val="none" w:sz="0" w:space="0" w:color="auto"/>
            <w:left w:val="none" w:sz="0" w:space="0" w:color="auto"/>
            <w:bottom w:val="none" w:sz="0" w:space="0" w:color="auto"/>
            <w:right w:val="none" w:sz="0" w:space="0" w:color="auto"/>
          </w:divBdr>
        </w:div>
        <w:div w:id="481780322">
          <w:marLeft w:val="0"/>
          <w:marRight w:val="547"/>
          <w:marTop w:val="91"/>
          <w:marBottom w:val="0"/>
          <w:divBdr>
            <w:top w:val="none" w:sz="0" w:space="0" w:color="auto"/>
            <w:left w:val="none" w:sz="0" w:space="0" w:color="auto"/>
            <w:bottom w:val="none" w:sz="0" w:space="0" w:color="auto"/>
            <w:right w:val="none" w:sz="0" w:space="0" w:color="auto"/>
          </w:divBdr>
        </w:div>
        <w:div w:id="1786000505">
          <w:marLeft w:val="0"/>
          <w:marRight w:val="547"/>
          <w:marTop w:val="91"/>
          <w:marBottom w:val="0"/>
          <w:divBdr>
            <w:top w:val="none" w:sz="0" w:space="0" w:color="auto"/>
            <w:left w:val="none" w:sz="0" w:space="0" w:color="auto"/>
            <w:bottom w:val="none" w:sz="0" w:space="0" w:color="auto"/>
            <w:right w:val="none" w:sz="0" w:space="0" w:color="auto"/>
          </w:divBdr>
        </w:div>
        <w:div w:id="465393049">
          <w:marLeft w:val="0"/>
          <w:marRight w:val="547"/>
          <w:marTop w:val="91"/>
          <w:marBottom w:val="0"/>
          <w:divBdr>
            <w:top w:val="none" w:sz="0" w:space="0" w:color="auto"/>
            <w:left w:val="none" w:sz="0" w:space="0" w:color="auto"/>
            <w:bottom w:val="none" w:sz="0" w:space="0" w:color="auto"/>
            <w:right w:val="none" w:sz="0" w:space="0" w:color="auto"/>
          </w:divBdr>
        </w:div>
        <w:div w:id="2004358825">
          <w:marLeft w:val="0"/>
          <w:marRight w:val="547"/>
          <w:marTop w:val="91"/>
          <w:marBottom w:val="0"/>
          <w:divBdr>
            <w:top w:val="none" w:sz="0" w:space="0" w:color="auto"/>
            <w:left w:val="none" w:sz="0" w:space="0" w:color="auto"/>
            <w:bottom w:val="none" w:sz="0" w:space="0" w:color="auto"/>
            <w:right w:val="none" w:sz="0" w:space="0" w:color="auto"/>
          </w:divBdr>
        </w:div>
        <w:div w:id="1357578928">
          <w:marLeft w:val="0"/>
          <w:marRight w:val="547"/>
          <w:marTop w:val="91"/>
          <w:marBottom w:val="0"/>
          <w:divBdr>
            <w:top w:val="none" w:sz="0" w:space="0" w:color="auto"/>
            <w:left w:val="none" w:sz="0" w:space="0" w:color="auto"/>
            <w:bottom w:val="none" w:sz="0" w:space="0" w:color="auto"/>
            <w:right w:val="none" w:sz="0" w:space="0" w:color="auto"/>
          </w:divBdr>
        </w:div>
        <w:div w:id="406463287">
          <w:marLeft w:val="0"/>
          <w:marRight w:val="547"/>
          <w:marTop w:val="91"/>
          <w:marBottom w:val="0"/>
          <w:divBdr>
            <w:top w:val="none" w:sz="0" w:space="0" w:color="auto"/>
            <w:left w:val="none" w:sz="0" w:space="0" w:color="auto"/>
            <w:bottom w:val="none" w:sz="0" w:space="0" w:color="auto"/>
            <w:right w:val="none" w:sz="0" w:space="0" w:color="auto"/>
          </w:divBdr>
        </w:div>
        <w:div w:id="2073691955">
          <w:marLeft w:val="0"/>
          <w:marRight w:val="547"/>
          <w:marTop w:val="91"/>
          <w:marBottom w:val="0"/>
          <w:divBdr>
            <w:top w:val="none" w:sz="0" w:space="0" w:color="auto"/>
            <w:left w:val="none" w:sz="0" w:space="0" w:color="auto"/>
            <w:bottom w:val="none" w:sz="0" w:space="0" w:color="auto"/>
            <w:right w:val="none" w:sz="0" w:space="0" w:color="auto"/>
          </w:divBdr>
        </w:div>
        <w:div w:id="1147941310">
          <w:marLeft w:val="0"/>
          <w:marRight w:val="547"/>
          <w:marTop w:val="91"/>
          <w:marBottom w:val="0"/>
          <w:divBdr>
            <w:top w:val="none" w:sz="0" w:space="0" w:color="auto"/>
            <w:left w:val="none" w:sz="0" w:space="0" w:color="auto"/>
            <w:bottom w:val="none" w:sz="0" w:space="0" w:color="auto"/>
            <w:right w:val="none" w:sz="0" w:space="0" w:color="auto"/>
          </w:divBdr>
        </w:div>
        <w:div w:id="1767843308">
          <w:marLeft w:val="0"/>
          <w:marRight w:val="547"/>
          <w:marTop w:val="9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505</Words>
  <Characters>2783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7</cp:revision>
  <dcterms:created xsi:type="dcterms:W3CDTF">2024-12-14T12:28:00Z</dcterms:created>
  <dcterms:modified xsi:type="dcterms:W3CDTF">2024-12-15T00:05:00Z</dcterms:modified>
</cp:coreProperties>
</file>