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4F" w:rsidRDefault="00851E4F" w:rsidP="00851E4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الاجابة النموذجية لامتحان السداسي الاول في مقياس</w:t>
      </w:r>
      <w:r w:rsidRPr="005222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تسوية المنازعات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اطار المنظمات الاقليمية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السنة الثانية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ماستر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قانون دول.</w:t>
      </w:r>
    </w:p>
    <w:p w:rsidR="00851E4F" w:rsidRDefault="00851E4F" w:rsidP="00851E4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851E4F" w:rsidRDefault="00851E4F" w:rsidP="00851E4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هناك مجموعة من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وسائل الخاصة بتسوية المنازعات الدولية بالطرق السلمية،</w:t>
      </w:r>
    </w:p>
    <w:p w:rsidR="00851E4F" w:rsidRDefault="00851E4F" w:rsidP="00851E4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1-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بين انواع هذه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الوسائل،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وهل جاء ذكرها على سبيل الحصر أم على سبيل المثال.</w:t>
      </w:r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(06</w:t>
      </w:r>
      <w:proofErr w:type="spellStart"/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spellEnd"/>
    </w:p>
    <w:p w:rsidR="00851E4F" w:rsidRPr="00410C68" w:rsidRDefault="00851E4F" w:rsidP="00851E4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10C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وسائل تسوية المنازعات بطريقة سلمية </w:t>
      </w:r>
      <w:proofErr w:type="spellStart"/>
      <w:r w:rsidRPr="00410C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نوعان:</w:t>
      </w:r>
      <w:proofErr w:type="spellEnd"/>
      <w:r w:rsidRPr="00410C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سياسية او دبلوماسية وقضائية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E165C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(03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851E4F" w:rsidRPr="00410C68" w:rsidRDefault="00851E4F" w:rsidP="00851E4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10C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جاء ذكر وسائل التسوية في المادة 33 من 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</w:t>
      </w:r>
      <w:r w:rsidRPr="00410C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ثاق الامم المتحدة </w:t>
      </w:r>
      <w:r w:rsidRPr="00E165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على سبيل المثال</w:t>
      </w:r>
      <w:r w:rsidRPr="00410C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حيث تنص المادة على </w:t>
      </w:r>
      <w:proofErr w:type="spellStart"/>
      <w:r w:rsidRPr="00410C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proofErr w:type="spellEnd"/>
      <w:r w:rsidRPr="00AC28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65309">
        <w:rPr>
          <w:rFonts w:ascii="Traditional Arabic" w:hAnsi="Traditional Arabic" w:cs="Traditional Arabic"/>
          <w:sz w:val="36"/>
          <w:szCs w:val="36"/>
          <w:rtl/>
        </w:rPr>
        <w:t>"</w:t>
      </w:r>
      <w:proofErr w:type="spellEnd"/>
      <w:r w:rsidRPr="00165309">
        <w:rPr>
          <w:rFonts w:ascii="Traditional Arabic" w:hAnsi="Traditional Arabic" w:cs="Traditional Arabic"/>
          <w:sz w:val="36"/>
          <w:szCs w:val="36"/>
          <w:rtl/>
        </w:rPr>
        <w:t xml:space="preserve"> إن الأطراف في كل نزاع... يجب عليهم البحث عن الحل قبل أي شيء عن طريق </w:t>
      </w:r>
      <w:proofErr w:type="spellStart"/>
      <w:r w:rsidRPr="00165309">
        <w:rPr>
          <w:rFonts w:ascii="Traditional Arabic" w:hAnsi="Traditional Arabic" w:cs="Traditional Arabic"/>
          <w:sz w:val="36"/>
          <w:szCs w:val="36"/>
          <w:rtl/>
        </w:rPr>
        <w:t>المفاوضات،</w:t>
      </w:r>
      <w:proofErr w:type="spellEnd"/>
      <w:r w:rsidRPr="001653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65309">
        <w:rPr>
          <w:rFonts w:ascii="Traditional Arabic" w:hAnsi="Traditional Arabic" w:cs="Traditional Arabic"/>
          <w:sz w:val="36"/>
          <w:szCs w:val="36"/>
          <w:rtl/>
        </w:rPr>
        <w:t>التحقيق،</w:t>
      </w:r>
      <w:proofErr w:type="spellEnd"/>
      <w:r w:rsidRPr="001653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65309">
        <w:rPr>
          <w:rFonts w:ascii="Traditional Arabic" w:hAnsi="Traditional Arabic" w:cs="Traditional Arabic"/>
          <w:sz w:val="36"/>
          <w:szCs w:val="36"/>
          <w:rtl/>
        </w:rPr>
        <w:t>الوساطة،</w:t>
      </w:r>
      <w:proofErr w:type="spellEnd"/>
      <w:r w:rsidRPr="001653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65309">
        <w:rPr>
          <w:rFonts w:ascii="Traditional Arabic" w:hAnsi="Traditional Arabic" w:cs="Traditional Arabic"/>
          <w:sz w:val="36"/>
          <w:szCs w:val="36"/>
          <w:rtl/>
        </w:rPr>
        <w:t>التحكيم،</w:t>
      </w:r>
      <w:proofErr w:type="spellEnd"/>
      <w:r w:rsidRPr="00165309">
        <w:rPr>
          <w:rFonts w:ascii="Traditional Arabic" w:hAnsi="Traditional Arabic" w:cs="Traditional Arabic"/>
          <w:sz w:val="36"/>
          <w:szCs w:val="36"/>
          <w:rtl/>
        </w:rPr>
        <w:t xml:space="preserve"> التسوية القضائية اللجوء إلى الأجهزة </w:t>
      </w:r>
      <w:r w:rsidRPr="0016530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165309">
        <w:rPr>
          <w:rFonts w:ascii="Traditional Arabic" w:hAnsi="Traditional Arabic" w:cs="Traditional Arabic"/>
          <w:sz w:val="36"/>
          <w:szCs w:val="36"/>
          <w:rtl/>
        </w:rPr>
        <w:t xml:space="preserve"> الاتفاقيات </w:t>
      </w:r>
      <w:proofErr w:type="spellStart"/>
      <w:r w:rsidRPr="00165309">
        <w:rPr>
          <w:rFonts w:ascii="Traditional Arabic" w:hAnsi="Traditional Arabic" w:cs="Traditional Arabic"/>
          <w:sz w:val="36"/>
          <w:szCs w:val="36"/>
          <w:rtl/>
        </w:rPr>
        <w:t>الجهويةـ</w:t>
      </w:r>
      <w:proofErr w:type="spellEnd"/>
      <w:r w:rsidRPr="00165309">
        <w:rPr>
          <w:rFonts w:ascii="Traditional Arabic" w:hAnsi="Traditional Arabic" w:cs="Traditional Arabic"/>
          <w:sz w:val="36"/>
          <w:szCs w:val="36"/>
          <w:rtl/>
        </w:rPr>
        <w:t xml:space="preserve"> أو </w:t>
      </w:r>
      <w:r w:rsidRPr="00FA4E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بواسطة وسائل سلمية أخرى حسب </w:t>
      </w:r>
      <w:proofErr w:type="spellStart"/>
      <w:r w:rsidRPr="00FA4ECA">
        <w:rPr>
          <w:rFonts w:ascii="Traditional Arabic" w:hAnsi="Traditional Arabic" w:cs="Traditional Arabic"/>
          <w:b/>
          <w:bCs/>
          <w:sz w:val="36"/>
          <w:szCs w:val="36"/>
          <w:rtl/>
        </w:rPr>
        <w:t>اختيارهم</w:t>
      </w:r>
      <w:r w:rsidRPr="00165309">
        <w:rPr>
          <w:rFonts w:ascii="Traditional Arabic" w:hAnsi="Traditional Arabic" w:cs="Traditional Arabic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(03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851E4F" w:rsidRDefault="00851E4F" w:rsidP="00851E4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2-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بين الطبيعة القانونية لهذه الوسائل.</w:t>
      </w:r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(0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8</w:t>
      </w:r>
      <w:proofErr w:type="spellStart"/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spellEnd"/>
    </w:p>
    <w:p w:rsidR="00851E4F" w:rsidRPr="00AC2842" w:rsidRDefault="00851E4F" w:rsidP="00851E4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AC284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بالنسبة للوسائل الدبلوماسية فهي عبارة عن وسائل غير ملزمة لا من حيث اللجوء اليها ولا من حيث الالتزام بنتائجها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(02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851E4F" w:rsidRPr="00AC2842" w:rsidRDefault="00851E4F" w:rsidP="00851E4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AC284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بالنسبة للوسائل القضائية فهي غير ملزمة من حيث اللجوء اليها</w:t>
      </w:r>
      <w:r>
        <w:rPr>
          <w:rFonts w:ascii="Traditional Arabic" w:hAnsi="Traditional Arabic" w:cs="Traditional Arabic" w:hint="cs"/>
          <w:sz w:val="36"/>
          <w:szCs w:val="36"/>
          <w:rtl/>
        </w:rPr>
        <w:t>(02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  <w:r w:rsidRPr="00AC284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ولكن بالنسبة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AC284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لنتائج المترتبة عليها فنظريا تعد ملزمة مادام اتفق الأطراف على اللجوء اليها</w:t>
      </w:r>
      <w:r>
        <w:rPr>
          <w:rFonts w:ascii="Traditional Arabic" w:hAnsi="Traditional Arabic" w:cs="Traditional Arabic" w:hint="cs"/>
          <w:sz w:val="36"/>
          <w:szCs w:val="36"/>
          <w:rtl/>
        </w:rPr>
        <w:t>(02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AC284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AC284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غير ان الواقع يثبت ان نتائجها أيضا تعد غير ملزمة ويتوقف تنفيذها على حسن نية الاطراف</w:t>
      </w:r>
      <w:r>
        <w:rPr>
          <w:rFonts w:ascii="Traditional Arabic" w:hAnsi="Traditional Arabic" w:cs="Traditional Arabic" w:hint="cs"/>
          <w:sz w:val="36"/>
          <w:szCs w:val="36"/>
          <w:rtl/>
        </w:rPr>
        <w:t>(02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AC284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  <w:r w:rsidRPr="00AC284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851E4F" w:rsidRDefault="00851E4F" w:rsidP="00851E4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3-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ما مدى حرية الدول والمنظمات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الدولية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في اختيار وسيلة التسوية التي تراها مناسبة.</w:t>
      </w:r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(06</w:t>
      </w:r>
      <w:proofErr w:type="spellStart"/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spellEnd"/>
    </w:p>
    <w:p w:rsidR="00851E4F" w:rsidRPr="003A32F2" w:rsidRDefault="00851E4F" w:rsidP="00851E4F">
      <w:pPr>
        <w:bidi/>
        <w:ind w:firstLine="509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قبل تدخل المنظمات الإقليمية في حل أي </w:t>
      </w:r>
      <w:proofErr w:type="gramStart"/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نزاع 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</w:t>
      </w:r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يجب</w:t>
      </w:r>
      <w:proofErr w:type="gramEnd"/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عليها </w:t>
      </w:r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أن تراعي:</w:t>
      </w:r>
    </w:p>
    <w:p w:rsidR="00851E4F" w:rsidRPr="00080C9D" w:rsidRDefault="00851E4F" w:rsidP="00851E4F">
      <w:pPr>
        <w:bidi/>
        <w:ind w:firstLine="509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lastRenderedPageBreak/>
        <w:t xml:space="preserve"> بالنسبة لاستعمال الوسائل السلمية يمكنها </w:t>
      </w:r>
      <w:r w:rsidRPr="008144AC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استعمال أي وسيلة تشاء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و</w:t>
      </w:r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ذلك بموجب ما يمنحها إياه ميثاق الأمم المتحد</w:t>
      </w:r>
      <w:r w:rsidR="007F38AF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ة من صلاحيات بموجب</w:t>
      </w:r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المادة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</w:t>
      </w:r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52</w:t>
      </w:r>
      <w:r w:rsidRPr="00814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65309">
        <w:rPr>
          <w:rFonts w:ascii="Traditional Arabic" w:hAnsi="Traditional Arabic" w:cs="Traditional Arabic"/>
          <w:sz w:val="36"/>
          <w:szCs w:val="36"/>
          <w:rtl/>
        </w:rPr>
        <w:t>المادة 33 فقرة 1 من ميثاق</w:t>
      </w:r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cs"/>
          <w:sz w:val="36"/>
          <w:szCs w:val="36"/>
          <w:rtl/>
        </w:rPr>
        <w:t>(02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851E4F" w:rsidRPr="003A32F2" w:rsidRDefault="00851E4F" w:rsidP="00543E56">
      <w:pPr>
        <w:bidi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7F38AF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كما</w:t>
      </w:r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يمكنها أن </w:t>
      </w:r>
      <w:r w:rsidR="007F38AF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ستعمل وسائل لم يتم النص عليها لا في </w:t>
      </w:r>
      <w:proofErr w:type="spellStart"/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مثاق</w:t>
      </w:r>
      <w:proofErr w:type="spellEnd"/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الامم المتحدة ولا في </w:t>
      </w:r>
      <w:proofErr w:type="spellStart"/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مثاق</w:t>
      </w:r>
      <w:proofErr w:type="spellEnd"/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المنظمة الاقليمية مثلما هو عليه الحال بالنسبة لجامعة الدول العربية التي استخدمت عدة وسائل أخرى كتدخل الأمين </w:t>
      </w:r>
      <w:proofErr w:type="spellStart"/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العام،</w:t>
      </w:r>
      <w:proofErr w:type="spellEnd"/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ودبلوماسية مؤتمرات القمة...</w:t>
      </w:r>
      <w:proofErr w:type="spellStart"/>
      <w:r w:rsidRPr="003A32F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  <w:proofErr w:type="spellEnd"/>
      <w:r w:rsidRPr="008144AC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(</w:t>
      </w:r>
      <w:proofErr w:type="spellStart"/>
      <w:r w:rsidR="00543E56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4</w:t>
      </w:r>
      <w:r w:rsidRPr="008144AC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ن)</w:t>
      </w:r>
      <w:proofErr w:type="spellEnd"/>
    </w:p>
    <w:p w:rsidR="007F085E" w:rsidRDefault="007F085E"/>
    <w:sectPr w:rsidR="007F085E" w:rsidSect="007F0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1E4F"/>
    <w:rsid w:val="00543E56"/>
    <w:rsid w:val="0062566E"/>
    <w:rsid w:val="007F085E"/>
    <w:rsid w:val="007F38AF"/>
    <w:rsid w:val="00851E4F"/>
    <w:rsid w:val="00FA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2026-01-21T18:05:00Z</dcterms:created>
  <dcterms:modified xsi:type="dcterms:W3CDTF">2026-01-21T18:23:00Z</dcterms:modified>
</cp:coreProperties>
</file>