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739" w:rsidRPr="00A954FF" w:rsidRDefault="00175739" w:rsidP="00175739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A954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الإجابة النموذجية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مقارنة الأنظمة القانونية</w:t>
      </w:r>
    </w:p>
    <w:p w:rsidR="00175739" w:rsidRPr="00A954FF" w:rsidRDefault="00175739" w:rsidP="00175739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A954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السنة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الثالثة القانون العام</w:t>
      </w:r>
    </w:p>
    <w:p w:rsidR="00175739" w:rsidRPr="00A954FF" w:rsidRDefault="00175739" w:rsidP="00175739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A954FF">
        <w:rPr>
          <w:rFonts w:ascii="Traditional Arabic" w:hAnsi="Traditional Arabic" w:cs="Traditional Arabic"/>
          <w:b/>
          <w:bCs/>
          <w:sz w:val="36"/>
          <w:szCs w:val="36"/>
          <w:rtl/>
        </w:rPr>
        <w:t>مقدمة: 3ن</w:t>
      </w:r>
    </w:p>
    <w:p w:rsidR="00175739" w:rsidRPr="00175739" w:rsidRDefault="00175739" w:rsidP="00E178C8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المحور</w:t>
      </w:r>
      <w:r w:rsidRPr="00A954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الأول: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تعريف النظامين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الانجلوساكسوني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واللاتيني</w:t>
      </w:r>
      <w:r w:rsidR="00E178C8">
        <w:rPr>
          <w:rFonts w:ascii="Traditional Arabic" w:hAnsi="Traditional Arabic" w:cs="Traditional Arabic"/>
          <w:b/>
          <w:bCs/>
          <w:sz w:val="36"/>
          <w:szCs w:val="36"/>
        </w:rPr>
        <w:t> </w:t>
      </w:r>
      <w:r w:rsidR="00E178C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وتحديد وترتيب مصادرهما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75739">
        <w:rPr>
          <w:rFonts w:ascii="Traditional Arabic" w:hAnsi="Traditional Arabic" w:cs="Traditional Arabic"/>
          <w:sz w:val="36"/>
          <w:szCs w:val="36"/>
          <w:rtl/>
        </w:rPr>
        <w:t>–</w:t>
      </w:r>
      <w:r w:rsidRPr="00175739">
        <w:rPr>
          <w:rFonts w:ascii="Traditional Arabic" w:hAnsi="Traditional Arabic" w:cs="Traditional Arabic" w:hint="cs"/>
          <w:sz w:val="36"/>
          <w:szCs w:val="36"/>
          <w:rtl/>
        </w:rPr>
        <w:t>الشرح الرجوع إلى المحاضرات-</w:t>
      </w:r>
      <w:r>
        <w:rPr>
          <w:rFonts w:ascii="Traditional Arabic" w:hAnsi="Traditional Arabic" w:cs="Traditional Arabic" w:hint="cs"/>
          <w:sz w:val="36"/>
          <w:szCs w:val="36"/>
          <w:rtl/>
        </w:rPr>
        <w:t>8ن</w:t>
      </w:r>
    </w:p>
    <w:p w:rsidR="00175739" w:rsidRPr="00175739" w:rsidRDefault="00175739" w:rsidP="00E178C8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أولا:</w:t>
      </w:r>
      <w:r w:rsidRPr="0017573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757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تعريف النظام </w:t>
      </w:r>
      <w:proofErr w:type="spellStart"/>
      <w:r w:rsidRPr="001757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الانجلوساكسوني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178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وتحديد مصادره مع ابراز الفرق بينه وبين النظام اللاتيني من حيث الترتيب</w:t>
      </w:r>
    </w:p>
    <w:p w:rsidR="00175739" w:rsidRDefault="00175739" w:rsidP="00E178C8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7573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ثانيا: تعريف النظام اللاتيني </w:t>
      </w:r>
      <w:r w:rsidR="00E178C8" w:rsidRPr="00E178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وتحديد مصادره مع ابراز الفرق بينه وبين النظام </w:t>
      </w:r>
      <w:proofErr w:type="spellStart"/>
      <w:r w:rsidR="00E178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الانجلوساكسوني</w:t>
      </w:r>
      <w:proofErr w:type="spellEnd"/>
      <w:r w:rsidR="00E178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:rsidR="00175739" w:rsidRPr="00175739" w:rsidRDefault="00175739" w:rsidP="00E178C8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المحور الثاني:</w:t>
      </w:r>
      <w:r w:rsidR="00E178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تعريف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تحديد مصادر </w:t>
      </w:r>
      <w:r w:rsidR="00E178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الشريعة الاسلامية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-</w:t>
      </w:r>
      <w:r w:rsidRPr="00175739">
        <w:rPr>
          <w:rFonts w:ascii="Traditional Arabic" w:hAnsi="Traditional Arabic" w:cs="Traditional Arabic" w:hint="cs"/>
          <w:sz w:val="36"/>
          <w:szCs w:val="36"/>
          <w:rtl/>
        </w:rPr>
        <w:t>الشرح الرجوع إلى المحاضرات-</w:t>
      </w:r>
      <w:r>
        <w:rPr>
          <w:rFonts w:ascii="Traditional Arabic" w:hAnsi="Traditional Arabic" w:cs="Traditional Arabic" w:hint="cs"/>
          <w:sz w:val="36"/>
          <w:szCs w:val="36"/>
          <w:rtl/>
        </w:rPr>
        <w:t>8ن</w:t>
      </w:r>
    </w:p>
    <w:p w:rsidR="00175739" w:rsidRDefault="00175739" w:rsidP="00E178C8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أولا: </w:t>
      </w:r>
      <w:r w:rsidR="00E178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تعريف الشريعة الإسلامية </w:t>
      </w:r>
    </w:p>
    <w:p w:rsidR="003B22EA" w:rsidRDefault="00175739" w:rsidP="00E178C8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ثانيا: </w:t>
      </w:r>
      <w:r w:rsidR="00E178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تحديد مصادر الشريعة الاسلامية</w:t>
      </w:r>
      <w:bookmarkStart w:id="0" w:name="_GoBack"/>
      <w:bookmarkEnd w:id="0"/>
    </w:p>
    <w:p w:rsidR="00175739" w:rsidRPr="00A954FF" w:rsidRDefault="00175739" w:rsidP="003B22EA">
      <w:pPr>
        <w:bidi/>
        <w:rPr>
          <w:rFonts w:ascii="Traditional Arabic" w:hAnsi="Traditional Arabic" w:cs="Traditional Arabic"/>
          <w:b/>
          <w:bCs/>
          <w:sz w:val="36"/>
          <w:szCs w:val="36"/>
        </w:rPr>
      </w:pPr>
      <w:r w:rsidRPr="00A954FF">
        <w:rPr>
          <w:rFonts w:ascii="Traditional Arabic" w:hAnsi="Traditional Arabic" w:cs="Traditional Arabic"/>
          <w:b/>
          <w:bCs/>
          <w:sz w:val="36"/>
          <w:szCs w:val="36"/>
          <w:rtl/>
        </w:rPr>
        <w:t>الخاتمة: 1ن</w:t>
      </w:r>
    </w:p>
    <w:p w:rsidR="00ED6375" w:rsidRDefault="00ED6375"/>
    <w:sectPr w:rsidR="00ED6375" w:rsidSect="00ED6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A73B8"/>
    <w:multiLevelType w:val="hybridMultilevel"/>
    <w:tmpl w:val="5914DE34"/>
    <w:lvl w:ilvl="0" w:tplc="BC68832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5739"/>
    <w:rsid w:val="00175739"/>
    <w:rsid w:val="003B22EA"/>
    <w:rsid w:val="003B6858"/>
    <w:rsid w:val="005446CD"/>
    <w:rsid w:val="005963AB"/>
    <w:rsid w:val="00E178C8"/>
    <w:rsid w:val="00ED6375"/>
    <w:rsid w:val="00F8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0F628-500C-4172-8C7C-48595C1D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73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5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464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bassem</dc:creator>
  <cp:lastModifiedBy>Pctec</cp:lastModifiedBy>
  <cp:revision>5</cp:revision>
  <dcterms:created xsi:type="dcterms:W3CDTF">2024-01-27T22:06:00Z</dcterms:created>
  <dcterms:modified xsi:type="dcterms:W3CDTF">2026-01-28T23:08:00Z</dcterms:modified>
</cp:coreProperties>
</file>