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8FD" w:rsidRDefault="002648FD" w:rsidP="002648FD">
      <w:pPr>
        <w:shd w:val="clear" w:color="auto" w:fill="FFFFFF"/>
        <w:bidi/>
        <w:spacing w:after="0" w:line="240" w:lineRule="auto"/>
        <w:ind w:firstLine="521"/>
        <w:jc w:val="both"/>
        <w:rPr>
          <w:rtl/>
          <w:lang w:bidi="ar-DZ"/>
        </w:rPr>
      </w:pPr>
    </w:p>
    <w:p w:rsidR="002648FD" w:rsidRDefault="002648FD" w:rsidP="002648FD">
      <w:pPr>
        <w:shd w:val="clear" w:color="auto" w:fill="FFFFFF"/>
        <w:bidi/>
        <w:spacing w:after="0" w:line="240" w:lineRule="auto"/>
        <w:ind w:firstLine="521"/>
        <w:jc w:val="both"/>
        <w:rPr>
          <w:rtl/>
          <w:lang w:bidi="ar-DZ"/>
        </w:rPr>
      </w:pPr>
    </w:p>
    <w:p w:rsidR="00BC7F1C" w:rsidRPr="00BC7F1C" w:rsidRDefault="00BC7F1C" w:rsidP="00BC7F1C">
      <w:pPr>
        <w:shd w:val="clear" w:color="auto" w:fill="FFFFFF"/>
        <w:bidi/>
        <w:spacing w:after="0" w:line="240" w:lineRule="auto"/>
        <w:ind w:firstLine="521"/>
        <w:jc w:val="center"/>
        <w:rPr>
          <w:rFonts w:ascii="Traditional Arabic" w:eastAsia="Times New Roman" w:hAnsi="Traditional Arabic" w:cs="Traditional Arabic"/>
          <w:b/>
          <w:bCs/>
          <w:color w:val="333333"/>
          <w:sz w:val="36"/>
          <w:szCs w:val="36"/>
          <w:rtl/>
          <w:lang w:eastAsia="fr-FR"/>
        </w:rPr>
      </w:pPr>
      <w:r w:rsidRP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الاجابة النموذجية لامتحان التجمعات الاقليمية في </w:t>
      </w:r>
      <w:proofErr w:type="spellStart"/>
      <w:r w:rsidRP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افريقيا:</w:t>
      </w:r>
      <w:proofErr w:type="spellEnd"/>
      <w:r w:rsidRP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السداسي الثاني</w:t>
      </w:r>
    </w:p>
    <w:p w:rsidR="00BC7F1C" w:rsidRPr="00BC7F1C" w:rsidRDefault="00BC7F1C" w:rsidP="00BC7F1C">
      <w:pPr>
        <w:shd w:val="clear" w:color="auto" w:fill="FFFFFF"/>
        <w:bidi/>
        <w:spacing w:after="0" w:line="240" w:lineRule="auto"/>
        <w:ind w:firstLine="521"/>
        <w:jc w:val="center"/>
        <w:rPr>
          <w:rFonts w:ascii="Traditional Arabic" w:eastAsia="Times New Roman" w:hAnsi="Traditional Arabic" w:cs="Traditional Arabic"/>
          <w:b/>
          <w:bCs/>
          <w:color w:val="333333"/>
          <w:sz w:val="36"/>
          <w:szCs w:val="36"/>
          <w:rtl/>
          <w:lang w:eastAsia="fr-FR"/>
        </w:rPr>
      </w:pPr>
      <w:r w:rsidRP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السنة اولى </w:t>
      </w:r>
      <w:proofErr w:type="spellStart"/>
      <w:r w:rsidRP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ماستر</w:t>
      </w:r>
      <w:proofErr w:type="spellEnd"/>
      <w:r w:rsidRP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قانون دولي عام</w:t>
      </w:r>
    </w:p>
    <w:p w:rsidR="00A8581C" w:rsidRDefault="00A8581C" w:rsidP="00A8581C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</w:p>
    <w:p w:rsidR="00A8581C" w:rsidRPr="00A8581C" w:rsidRDefault="00A8581C" w:rsidP="00A8581C">
      <w:pPr>
        <w:shd w:val="clear" w:color="auto" w:fill="FFFFFF"/>
        <w:bidi/>
        <w:spacing w:after="0" w:line="240" w:lineRule="auto"/>
        <w:ind w:firstLine="521"/>
        <w:jc w:val="both"/>
        <w:rPr>
          <w:b/>
          <w:bCs/>
          <w:rtl/>
          <w:lang w:bidi="ar-DZ"/>
        </w:rPr>
      </w:pPr>
      <w:proofErr w:type="spellStart"/>
      <w:r w:rsidRPr="00A858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أولا:</w:t>
      </w:r>
      <w:proofErr w:type="spellEnd"/>
      <w:r w:rsidRPr="00A858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معلومات عن بعثة </w:t>
      </w:r>
      <w:proofErr w:type="spellStart"/>
      <w:r w:rsidRPr="00A858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اليوناميد</w:t>
      </w:r>
      <w:proofErr w:type="spellEnd"/>
      <w:r w:rsidRPr="00A858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:</w:t>
      </w:r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</w:t>
      </w: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10ن</w:t>
      </w:r>
      <w:proofErr w:type="spellEnd"/>
    </w:p>
    <w:p w:rsidR="002648FD" w:rsidRDefault="002648FD" w:rsidP="002648FD">
      <w:pPr>
        <w:shd w:val="clear" w:color="auto" w:fill="FFFFFF"/>
        <w:bidi/>
        <w:spacing w:after="0" w:line="240" w:lineRule="auto"/>
        <w:ind w:firstLine="521"/>
        <w:jc w:val="both"/>
        <w:rPr>
          <w:rtl/>
          <w:lang w:bidi="ar-DZ"/>
        </w:rPr>
      </w:pPr>
    </w:p>
    <w:p w:rsidR="00642DF4" w:rsidRDefault="002648FD" w:rsidP="00642DF4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r>
        <w:rPr>
          <w:lang w:bidi="ar-DZ"/>
        </w:rPr>
        <w:t xml:space="preserve">  </w:t>
      </w: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في ظل استمرار الصراع في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دارفور،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أصدر مجلس الأمن الدولي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بالإجماع،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في 31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جويلية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2007،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القرار رقم 1769 المُنشئ للعملية المختلطة للاتحاد الإفريقي والأمم المتحدة في دارفور (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يوناميد)</w:t>
      </w:r>
      <w:proofErr w:type="spellEnd"/>
      <w:r w:rsidR="00642DF4"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 xml:space="preserve"> 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3ن)</w:t>
      </w:r>
      <w:r w:rsidR="00642DF4"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.</w:t>
      </w:r>
      <w:proofErr w:type="spellEnd"/>
    </w:p>
    <w:p w:rsidR="00DB2215" w:rsidRDefault="002648FD" w:rsidP="00DB2215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</w:t>
      </w:r>
      <w:r w:rsidR="00642DF4"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 xml:space="preserve">تمثل </w:t>
      </w:r>
      <w:proofErr w:type="spellStart"/>
      <w:r w:rsidR="00642DF4"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يوناميد</w:t>
      </w:r>
      <w:proofErr w:type="spellEnd"/>
      <w:r w:rsidR="00642DF4"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 xml:space="preserve"> أو</w:t>
      </w:r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بعثة مشتركة (هجينة</w:t>
      </w:r>
      <w:proofErr w:type="spellStart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)</w:t>
      </w:r>
      <w:proofErr w:type="spellEnd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مع الأمم المتحدة </w:t>
      </w:r>
      <w:proofErr w:type="spellStart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(</w:t>
      </w:r>
      <w:proofErr w:type="spellEnd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lang w:eastAsia="fr-FR"/>
        </w:rPr>
        <w:t>UNAMID</w:t>
      </w:r>
      <w:proofErr w:type="spellStart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)</w:t>
      </w:r>
      <w:proofErr w:type="spellEnd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في تاريخ المنظمتين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3ن)</w:t>
      </w:r>
      <w:r w:rsidR="00DB2215"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.</w:t>
      </w:r>
      <w:proofErr w:type="spellEnd"/>
      <w:r w:rsidR="00DB2215" w:rsidRPr="00DB2215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</w:t>
      </w:r>
      <w:r w:rsidR="00DB2215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وتتشكل من 19.555 </w:t>
      </w:r>
      <w:proofErr w:type="gramStart"/>
      <w:r w:rsidR="00DB2215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عسكريًّا</w:t>
      </w:r>
      <w:proofErr w:type="gramEnd"/>
      <w:r w:rsidR="00DB2215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وحوالي 4000 شرطي</w:t>
      </w:r>
      <w:r w:rsidR="00DB2215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 w:rsidR="00DB2215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2</w:t>
      </w:r>
      <w:r w:rsidR="00DB2215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 w:rsidR="00DB2215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.</w:t>
      </w:r>
      <w:proofErr w:type="spellEnd"/>
    </w:p>
    <w:p w:rsidR="00DB2215" w:rsidRDefault="00DB2215" w:rsidP="00DB2215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b/>
          <w:bCs/>
          <w:color w:val="333333"/>
          <w:sz w:val="36"/>
          <w:szCs w:val="36"/>
          <w:rtl/>
          <w:lang w:eastAsia="fr-FR"/>
        </w:rPr>
      </w:pP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وتم تمويل (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يوناميد)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بالكامل من قبل الأمم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المتحدة،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وبلغت ميزانيتها في السنة الأولى 1.48 مليار دولار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أميركي،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قدمت واشنطن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20%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منها،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لكن خُفِّض تمويلها بعد ذلك تماشيًا مع الانخفاض العام في تمويل بعثات حفظ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السلام؛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حيث بلغت ميزانيتها مليار دولار (2016-2017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)،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ثم توالى الانخفاض ليصبح 257.9 </w:t>
      </w:r>
      <w:proofErr w:type="gram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مليون</w:t>
      </w:r>
      <w:proofErr w:type="gram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دولار (2019-2020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).</w:t>
      </w:r>
      <w:proofErr w:type="spellEnd"/>
      <w:r w:rsidR="00A8581C" w:rsidRPr="00A858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</w:t>
      </w:r>
      <w:r w:rsidR="00A858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 w:rsidR="00A858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2</w:t>
      </w:r>
      <w:r w:rsidR="00A858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proofErr w:type="spellEnd"/>
    </w:p>
    <w:p w:rsidR="00A8581C" w:rsidRPr="00BC7F1C" w:rsidRDefault="00A8581C" w:rsidP="00BC7F1C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ثانيا:</w:t>
      </w:r>
      <w:proofErr w:type="spellEnd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دور </w:t>
      </w: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اليوناميد</w:t>
      </w:r>
      <w:proofErr w:type="spellEnd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في تسوية النزاع في </w:t>
      </w: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افريقيا:</w:t>
      </w:r>
      <w:proofErr w:type="spellEnd"/>
      <w:r w:rsid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</w:t>
      </w:r>
      <w:r w:rsidR="00BC7F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 w:rsid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10</w:t>
      </w:r>
      <w:r w:rsidR="00BC7F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proofErr w:type="spellEnd"/>
    </w:p>
    <w:p w:rsidR="00DB2215" w:rsidRDefault="00642DF4" w:rsidP="00DB2215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</w:t>
      </w:r>
      <w:r w:rsidR="00DB2215"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تمثلت مهامها في:</w:t>
      </w:r>
      <w:r w:rsidR="00DB2215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</w:t>
      </w:r>
    </w:p>
    <w:p w:rsidR="00DB2215" w:rsidRDefault="00DB2215" w:rsidP="00DB2215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proofErr w:type="spellStart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-</w:t>
      </w:r>
      <w:proofErr w:type="spellEnd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 xml:space="preserve"> </w:t>
      </w:r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دعم تنفيذ اتفاق سلام دارفور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.</w:t>
      </w:r>
      <w:proofErr w:type="spellEnd"/>
    </w:p>
    <w:p w:rsidR="00DB2215" w:rsidRDefault="00DB2215" w:rsidP="00DB2215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proofErr w:type="spellStart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-</w:t>
      </w:r>
      <w:proofErr w:type="spellEnd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 xml:space="preserve"> </w:t>
      </w:r>
      <w:proofErr w:type="gramStart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ومراقبة</w:t>
      </w:r>
      <w:proofErr w:type="gramEnd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اتفاقيات وقف إطلاق النار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.</w:t>
      </w:r>
      <w:proofErr w:type="spellEnd"/>
    </w:p>
    <w:p w:rsidR="00DB2215" w:rsidRDefault="00DB2215" w:rsidP="00DB2215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proofErr w:type="spellStart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-</w:t>
      </w:r>
      <w:proofErr w:type="spellEnd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 xml:space="preserve"> </w:t>
      </w:r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وحماية المدنيين والعاملين في المجال الإنساني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.</w:t>
      </w:r>
      <w:proofErr w:type="spellEnd"/>
    </w:p>
    <w:p w:rsidR="00DB2215" w:rsidRDefault="00DB2215" w:rsidP="00DB2215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proofErr w:type="spellStart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-</w:t>
      </w:r>
      <w:proofErr w:type="spellEnd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 xml:space="preserve"> </w:t>
      </w:r>
      <w:proofErr w:type="gramStart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وتعزيز</w:t>
      </w:r>
      <w:proofErr w:type="gramEnd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سيادة القانون وحقوق الإنسان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.</w:t>
      </w:r>
      <w:proofErr w:type="spellEnd"/>
    </w:p>
    <w:p w:rsidR="00DB2215" w:rsidRDefault="00DB2215" w:rsidP="00DB2215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proofErr w:type="spellStart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-</w:t>
      </w:r>
      <w:proofErr w:type="spellEnd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 xml:space="preserve"> </w:t>
      </w:r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ونزع سلاح </w:t>
      </w:r>
      <w:proofErr w:type="spellStart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الجنجويد</w:t>
      </w:r>
      <w:proofErr w:type="spellEnd"/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.</w:t>
      </w:r>
      <w:proofErr w:type="spellEnd"/>
    </w:p>
    <w:p w:rsidR="00642DF4" w:rsidRPr="00B17B4F" w:rsidRDefault="00DB2215" w:rsidP="00DB2215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proofErr w:type="spellStart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>-</w:t>
      </w:r>
      <w:proofErr w:type="spellEnd"/>
      <w:r>
        <w:rPr>
          <w:rFonts w:ascii="Traditional Arabic" w:eastAsia="Times New Roman" w:hAnsi="Traditional Arabic" w:cs="Traditional Arabic" w:hint="cs"/>
          <w:color w:val="333333"/>
          <w:sz w:val="36"/>
          <w:szCs w:val="36"/>
          <w:rtl/>
          <w:lang w:eastAsia="fr-FR"/>
        </w:rPr>
        <w:t xml:space="preserve"> </w:t>
      </w:r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وحل قضايا الحدود بين السودان وتشاد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642DF4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،</w:t>
      </w:r>
      <w:proofErr w:type="spellEnd"/>
      <w:r w:rsidR="00642DF4"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</w:t>
      </w:r>
    </w:p>
    <w:p w:rsidR="00642DF4" w:rsidRPr="00B17B4F" w:rsidRDefault="00642DF4" w:rsidP="00642DF4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لقد كان التعاون المشترك (الهجين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)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في مصلحة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المنظمتين؛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حيث احتاج الاتحاد الإفريقي لموارد الأمم المتحدة واستفاد من خبرتها الواسعة التي طبقتها في مهامها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العملياتية</w:t>
      </w:r>
      <w:proofErr w:type="spellEnd"/>
      <w:r w:rsidR="00A858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 w:rsidR="00A858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A858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وفي المقابل احتاجت الأمم المتحدة لدعم الاتحاد السياسي للتعامل مع الحكومة السودانية التي عارضت بشدة في </w:t>
      </w: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lastRenderedPageBreak/>
        <w:t xml:space="preserve">البداية وجود قوات حفظ سلام في دارفور وعاملت الصراع على أنه شأن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داخلي،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وعدَّت وجود القوات الأجنبية (إعادة استعمار للبلاد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)</w:t>
      </w:r>
      <w:proofErr w:type="spellEnd"/>
      <w:r w:rsidR="00A8581C" w:rsidRPr="00A858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</w:t>
      </w:r>
      <w:r w:rsidR="00A858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 w:rsidR="00A858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A858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كما أسهم الاتحاد في التوسط بين الحكومة السودانية والجماعات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المتمردة،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فضلًا عن قدرته على جمع الدول الإفريقية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معًا،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بما في ذلك مسألة مشاركة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القوات،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على أساس أن العملية ستكون ذات (طابع إفريقي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)</w:t>
      </w:r>
      <w:proofErr w:type="spellEnd"/>
      <w:r w:rsidR="00BC7F1C" w:rsidRP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 xml:space="preserve"> </w:t>
      </w:r>
      <w:r w:rsidR="00BC7F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 w:rsid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BC7F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.</w:t>
      </w:r>
      <w:proofErr w:type="spellEnd"/>
    </w:p>
    <w:p w:rsidR="00642DF4" w:rsidRPr="00B17B4F" w:rsidRDefault="00642DF4" w:rsidP="00BC7F1C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لكن حتى بعثة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يوناميد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التي كان من مهامها حماية المدنيين وضمان إيصال المساعدات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الإنسانية،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واجهت العديد من التحديات أبرزها مزاعم الاعتداء الجنسي من قبل بعض أفرادها على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المدنيين؛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ما أدى لاعتماد مجلس الأمن الدولي قراره رقم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2559،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عام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2020،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الذي دعا للانسحاب التدريجي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ليوناميد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وإغلاقها نهاية المطاف. </w:t>
      </w:r>
      <w:proofErr w:type="gram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وقد</w:t>
      </w:r>
      <w:proofErr w:type="gram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مثَّلت بداية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انسحابها،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في ديسمبر </w:t>
      </w:r>
      <w:proofErr w:type="spellStart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2020،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نهاية إحدى أكبر عمليات حفظ السلام وأكثرها</w:t>
      </w:r>
      <w:r w:rsidR="00BC7F1C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تعقيدًا في تاريخ الأمم المتحدة</w:t>
      </w:r>
      <w:r w:rsidR="00BC7F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(</w:t>
      </w:r>
      <w:proofErr w:type="spellStart"/>
      <w:r w:rsidR="00BC7F1C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1</w:t>
      </w:r>
      <w:r w:rsidR="00BC7F1C" w:rsidRPr="00642DF4">
        <w:rPr>
          <w:rFonts w:ascii="Traditional Arabic" w:eastAsia="Times New Roman" w:hAnsi="Traditional Arabic" w:cs="Traditional Arabic" w:hint="cs"/>
          <w:b/>
          <w:bCs/>
          <w:color w:val="333333"/>
          <w:sz w:val="36"/>
          <w:szCs w:val="36"/>
          <w:rtl/>
          <w:lang w:eastAsia="fr-FR"/>
        </w:rPr>
        <w:t>ن)</w:t>
      </w:r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>.</w:t>
      </w:r>
      <w:proofErr w:type="spellEnd"/>
      <w:r w:rsidRPr="00B17B4F"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  <w:t xml:space="preserve"> </w:t>
      </w:r>
    </w:p>
    <w:p w:rsidR="00642DF4" w:rsidRPr="00B17B4F" w:rsidRDefault="00642DF4" w:rsidP="00642DF4">
      <w:pPr>
        <w:shd w:val="clear" w:color="auto" w:fill="FFFFFF"/>
        <w:bidi/>
        <w:spacing w:after="0" w:line="240" w:lineRule="auto"/>
        <w:ind w:firstLine="521"/>
        <w:jc w:val="both"/>
        <w:rPr>
          <w:rFonts w:ascii="Traditional Arabic" w:eastAsia="Times New Roman" w:hAnsi="Traditional Arabic" w:cs="Traditional Arabic"/>
          <w:color w:val="333333"/>
          <w:sz w:val="36"/>
          <w:szCs w:val="36"/>
          <w:rtl/>
          <w:lang w:eastAsia="fr-FR"/>
        </w:rPr>
      </w:pPr>
    </w:p>
    <w:p w:rsidR="00466849" w:rsidRDefault="00466849" w:rsidP="002648FD">
      <w:pPr>
        <w:bidi/>
        <w:jc w:val="both"/>
        <w:rPr>
          <w:rtl/>
        </w:rPr>
      </w:pPr>
    </w:p>
    <w:sectPr w:rsidR="00466849" w:rsidSect="0046684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D22" w:rsidRDefault="00092D22" w:rsidP="00642DF4">
      <w:pPr>
        <w:spacing w:after="0" w:line="240" w:lineRule="auto"/>
      </w:pPr>
      <w:r>
        <w:separator/>
      </w:r>
    </w:p>
  </w:endnote>
  <w:endnote w:type="continuationSeparator" w:id="0">
    <w:p w:rsidR="00092D22" w:rsidRDefault="00092D22" w:rsidP="0064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2438016"/>
      <w:docPartObj>
        <w:docPartGallery w:val="Page Numbers (Bottom of Page)"/>
        <w:docPartUnique/>
      </w:docPartObj>
    </w:sdtPr>
    <w:sdtContent>
      <w:p w:rsidR="00642DF4" w:rsidRDefault="00647331">
        <w:pPr>
          <w:pStyle w:val="Pieddepage"/>
          <w:jc w:val="center"/>
        </w:pPr>
        <w:fldSimple w:instr=" PAGE   \* MERGEFORMAT ">
          <w:r w:rsidR="00CB73DC">
            <w:rPr>
              <w:noProof/>
            </w:rPr>
            <w:t>1</w:t>
          </w:r>
        </w:fldSimple>
      </w:p>
    </w:sdtContent>
  </w:sdt>
  <w:p w:rsidR="00642DF4" w:rsidRDefault="00642DF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D22" w:rsidRDefault="00092D22" w:rsidP="00642DF4">
      <w:pPr>
        <w:spacing w:after="0" w:line="240" w:lineRule="auto"/>
      </w:pPr>
      <w:r>
        <w:separator/>
      </w:r>
    </w:p>
  </w:footnote>
  <w:footnote w:type="continuationSeparator" w:id="0">
    <w:p w:rsidR="00092D22" w:rsidRDefault="00092D22" w:rsidP="00642D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48FD"/>
    <w:rsid w:val="00092D22"/>
    <w:rsid w:val="002648FD"/>
    <w:rsid w:val="00466849"/>
    <w:rsid w:val="005D3A28"/>
    <w:rsid w:val="00642DF4"/>
    <w:rsid w:val="00647331"/>
    <w:rsid w:val="00A8581C"/>
    <w:rsid w:val="00BC7F1C"/>
    <w:rsid w:val="00CB73DC"/>
    <w:rsid w:val="00DB2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8F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42D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42DF4"/>
  </w:style>
  <w:style w:type="paragraph" w:styleId="Pieddepage">
    <w:name w:val="footer"/>
    <w:basedOn w:val="Normal"/>
    <w:link w:val="PieddepageCar"/>
    <w:uiPriority w:val="99"/>
    <w:unhideWhenUsed/>
    <w:rsid w:val="00642D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2DF4"/>
  </w:style>
  <w:style w:type="paragraph" w:styleId="Paragraphedeliste">
    <w:name w:val="List Paragraph"/>
    <w:basedOn w:val="Normal"/>
    <w:uiPriority w:val="34"/>
    <w:qFormat/>
    <w:rsid w:val="00DB22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2026-05-09T16:41:00Z</dcterms:created>
  <dcterms:modified xsi:type="dcterms:W3CDTF">2026-05-18T16:57:00Z</dcterms:modified>
</cp:coreProperties>
</file>