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9B" w:rsidRPr="00374D9B" w:rsidRDefault="00374D9B" w:rsidP="00374D9B">
      <w:pPr>
        <w:pStyle w:val="Retrait1religne"/>
        <w:bidi/>
        <w:ind w:left="-2" w:firstLine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ar-SA" w:bidi="ar-DZ"/>
        </w:rPr>
        <w:t>الفنون التركية</w:t>
      </w:r>
      <w:r w:rsidRPr="00374D9B">
        <w:rPr>
          <w:rFonts w:ascii="Traditional Arabic" w:hAnsi="Traditional Arabic" w:cs="Traditional Arabic"/>
          <w:b/>
          <w:bCs/>
          <w:sz w:val="32"/>
          <w:szCs w:val="32"/>
          <w:rtl/>
          <w:lang w:val="en-US" w:eastAsia="ar-SA" w:bidi="ar-DZ"/>
        </w:rPr>
        <w:t>:</w:t>
      </w:r>
    </w:p>
    <w:p w:rsidR="00374D9B" w:rsidRPr="00374D9B" w:rsidRDefault="00374D9B" w:rsidP="00374D9B">
      <w:pPr>
        <w:pStyle w:val="Retrait1religne"/>
        <w:bidi/>
        <w:ind w:left="-2" w:firstLine="710"/>
        <w:jc w:val="both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مع انتصار الاتراك السلاجقة على البيزنطيين في موقعة ملاد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كرد وبزيادة هجرة القبائل التركية المتتالية الى الاناضول تم انتشار العديد من المراكز الصناعية و العمائر التركية في الاناضول بالرغم من تعرض سلاجقة الروم لهزيمة ساحقة على يد المغول الايلخانيين في منتصف القرن 13م في معركة كوسة داغ لكن استمرت هجرة الاتراك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وإقامة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 الصناعات والعمائر مما ادى الى نهضة فنية كبيرة في بلاد الاناضول،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نجحت الامارة الع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ث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مانية خلال القرن9ه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ـ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-15م،من توحيد بقية الامارات وورث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العثمانيين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 الحضارات السابقة عليها في الاناضول من حضارات سلاجقة الروم والامارات التركمانية مما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مد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العثمانيين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 بالعناصر والخبرات اللازمة من حرفيين وفنانين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.</w:t>
      </w:r>
    </w:p>
    <w:p w:rsidR="00374D9B" w:rsidRPr="00374D9B" w:rsidRDefault="00374D9B" w:rsidP="00374D9B">
      <w:pPr>
        <w:pStyle w:val="Retrait1religne"/>
        <w:bidi/>
        <w:ind w:left="-2" w:firstLine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/>
          <w:b/>
          <w:bCs/>
          <w:sz w:val="32"/>
          <w:szCs w:val="32"/>
          <w:rtl/>
          <w:lang w:val="en-US" w:eastAsia="ar-SA" w:bidi="ar-DZ"/>
        </w:rPr>
        <w:t>فن العمارة:</w:t>
      </w:r>
    </w:p>
    <w:p w:rsidR="00374D9B" w:rsidRPr="00374D9B" w:rsidRDefault="00374D9B" w:rsidP="00374D9B">
      <w:pPr>
        <w:pStyle w:val="Retrait1religne"/>
        <w:bidi/>
        <w:ind w:left="-2" w:firstLine="710"/>
        <w:jc w:val="both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استوحت العمائر الع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ث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مانية  في فتراتها الاولى تخطيط المباني  الاسلامية القديمة ولاسيما المساجد التي شاع ظهورها في صدر الاسلام التي تكونت من صحن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وسط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وأربع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ص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لات،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لكن هدا التخطيط لم يناسب منطقة ال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ناظول التي يسود  طقسها البرودة و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الصقيع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لهدا ظهر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تخطيط  جديد الغى ظلة القبة وغطاها بمجموعة  قباب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و قبة  واحدة كبيرة،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اضيف للمدخل ظلة كبيرة غطيت بقباب ضخمة وقد استوحيت تلك المخططات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المستحدثة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 من الطراز المعماري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السلجوقي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ت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أث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رت الطرز المعمارية ببناء  كنيسة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يا صوفية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(الصورة 64)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التي تحولت الى مسجد بعد فتح القسطنطينية وقد بلغت العمائر و المساجد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العثمانية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 قمة ازدهارها على يد المهندس المعماري سنان.</w:t>
      </w:r>
    </w:p>
    <w:p w:rsidR="00374D9B" w:rsidRPr="00374D9B" w:rsidRDefault="00374D9B" w:rsidP="00374D9B">
      <w:pPr>
        <w:pStyle w:val="Retrait1religne"/>
        <w:bidi/>
        <w:ind w:left="-2" w:firstLine="0"/>
        <w:jc w:val="center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noProof/>
          <w:sz w:val="32"/>
          <w:szCs w:val="32"/>
        </w:rPr>
        <w:drawing>
          <wp:inline distT="0" distB="0" distL="0" distR="0" wp14:anchorId="689A022A" wp14:editId="7751FF03">
            <wp:extent cx="2190750" cy="1619250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9B" w:rsidRPr="00374D9B" w:rsidRDefault="00374D9B" w:rsidP="00374D9B">
      <w:pPr>
        <w:pStyle w:val="Retrait1religne"/>
        <w:bidi/>
        <w:ind w:firstLine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ar-SA" w:bidi="ar-DZ"/>
        </w:rPr>
        <w:t>الصورة لكنيسة آيا صوفيا بتركيا</w:t>
      </w:r>
    </w:p>
    <w:p w:rsidR="00374D9B" w:rsidRPr="00374D9B" w:rsidRDefault="00374D9B" w:rsidP="00374D9B">
      <w:pPr>
        <w:pStyle w:val="Retrait1religne"/>
        <w:bidi/>
        <w:ind w:left="-2" w:firstLine="362"/>
        <w:jc w:val="both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تميزت المساجد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العثمانية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 بعدد الم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آذ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ن وتفاوت اطوالها في المسجد الواحد،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كما تميزت بشكلها النحيف الشبيه بالقلم،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كما غطيت اسقف المساجد بقبة كبيرة وعدة قباب صغيرة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تحيط بها ويسبق الجزء المغط من المسجد مساحة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lastRenderedPageBreak/>
        <w:t xml:space="preserve">مفتوحة غير مسقوفة عرفت باسم حرم المسجد ويحيط بها اربعة اروقة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مغطاة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 بقباب تصل بباقي المسجد عن طريق مداخل ويتوسط صحن الحرم مكان للوضوء وسبيل للشرب.</w:t>
      </w:r>
    </w:p>
    <w:p w:rsidR="00374D9B" w:rsidRPr="00374D9B" w:rsidRDefault="00374D9B" w:rsidP="00374D9B">
      <w:pPr>
        <w:pStyle w:val="Retrait1religne"/>
        <w:bidi/>
        <w:ind w:left="-2" w:firstLine="0"/>
        <w:jc w:val="both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/>
          <w:b/>
          <w:bCs/>
          <w:sz w:val="32"/>
          <w:szCs w:val="32"/>
          <w:rtl/>
          <w:lang w:val="en-US" w:eastAsia="ar-SA" w:bidi="ar-DZ"/>
        </w:rPr>
        <w:t>مسجد السليمانية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:</w:t>
      </w:r>
    </w:p>
    <w:p w:rsidR="00374D9B" w:rsidRPr="00374D9B" w:rsidRDefault="00374D9B" w:rsidP="00374D9B">
      <w:pPr>
        <w:pStyle w:val="Retrait1religne"/>
        <w:bidi/>
        <w:ind w:left="-2" w:firstLine="710"/>
        <w:jc w:val="both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بني هدا الجامع بطلب من السلطان سليمان القانوني سنة1550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م وهو مبني على نظام القبة المركزية التي تعلو بيت الصلاة،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حيت يبلغ قطر القبة 26.5م وارتفاعها 53م وترتكز على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ربع دعامات ضخمة كما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ضيف لها من ناحية القبلة نصفا قبة من كل ناحية بارتفاع 40م كما بال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إ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ضافة الى خمس قباب صغيرة، فقد اعتمد سنان الى هدا الابتكار الج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ذ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اب الغير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مألوف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 يتنوع بين قبة صغيرة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وأخرى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 كبرى حسب المساحة كما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إ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بدع في اختيار الزخارف التي تكسو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حائط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 القبلة.</w:t>
      </w:r>
    </w:p>
    <w:p w:rsidR="00374D9B" w:rsidRPr="00374D9B" w:rsidRDefault="00374D9B" w:rsidP="00374D9B">
      <w:pPr>
        <w:pStyle w:val="Retrait1religne"/>
        <w:bidi/>
        <w:ind w:left="-2" w:firstLine="710"/>
        <w:jc w:val="center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noProof/>
          <w:sz w:val="32"/>
          <w:szCs w:val="32"/>
        </w:rPr>
        <w:drawing>
          <wp:inline distT="0" distB="0" distL="0" distR="0" wp14:anchorId="1FB11CAA" wp14:editId="68A561EC">
            <wp:extent cx="2190750" cy="1619250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9B" w:rsidRPr="00374D9B" w:rsidRDefault="00374D9B" w:rsidP="00374D9B">
      <w:pPr>
        <w:pStyle w:val="Retrait1religne"/>
        <w:bidi/>
        <w:ind w:left="-2" w:firstLine="71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ar-SA" w:bidi="ar-DZ"/>
        </w:rPr>
        <w:t>الصورة لمسجد السليمانية بتركيا</w:t>
      </w:r>
    </w:p>
    <w:p w:rsidR="00374D9B" w:rsidRPr="00374D9B" w:rsidRDefault="00374D9B" w:rsidP="00374D9B">
      <w:pPr>
        <w:pStyle w:val="Retrait1religne"/>
        <w:bidi/>
        <w:ind w:left="-2" w:firstLine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b/>
          <w:bCs/>
          <w:sz w:val="32"/>
          <w:szCs w:val="32"/>
          <w:rtl/>
          <w:lang w:val="en-US" w:eastAsia="ar-SA" w:bidi="ar-DZ"/>
        </w:rPr>
        <w:t>شكال الزخارف الع</w:t>
      </w:r>
      <w:r w:rsidRPr="00374D9B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ar-SA" w:bidi="ar-DZ"/>
        </w:rPr>
        <w:t>ث</w:t>
      </w:r>
      <w:r w:rsidRPr="00374D9B">
        <w:rPr>
          <w:rFonts w:ascii="Traditional Arabic" w:hAnsi="Traditional Arabic" w:cs="Traditional Arabic"/>
          <w:b/>
          <w:bCs/>
          <w:sz w:val="32"/>
          <w:szCs w:val="32"/>
          <w:rtl/>
          <w:lang w:val="en-US" w:eastAsia="ar-SA" w:bidi="ar-DZ"/>
        </w:rPr>
        <w:t>مانية:</w:t>
      </w:r>
    </w:p>
    <w:p w:rsidR="00374D9B" w:rsidRPr="00374D9B" w:rsidRDefault="00374D9B" w:rsidP="00374D9B">
      <w:pPr>
        <w:pStyle w:val="Retrait1religne"/>
        <w:bidi/>
        <w:ind w:left="-2" w:firstLine="710"/>
        <w:jc w:val="both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تعددت الانماط الزخرفية الع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ث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مانية وتميزت،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تم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ث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ل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ت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 في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مايلي:</w:t>
      </w:r>
    </w:p>
    <w:p w:rsidR="00374D9B" w:rsidRPr="00374D9B" w:rsidRDefault="00374D9B" w:rsidP="00374D9B">
      <w:pPr>
        <w:pStyle w:val="Retrait1religne"/>
        <w:bidi/>
        <w:ind w:left="-2" w:firstLine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/>
          <w:b/>
          <w:bCs/>
          <w:sz w:val="32"/>
          <w:szCs w:val="32"/>
          <w:rtl/>
          <w:lang w:val="en-US" w:eastAsia="ar-SA" w:bidi="ar-DZ"/>
        </w:rPr>
        <w:t>الزخرفة النباتية:</w:t>
      </w:r>
    </w:p>
    <w:p w:rsidR="00374D9B" w:rsidRPr="00374D9B" w:rsidRDefault="00374D9B" w:rsidP="00374D9B">
      <w:pPr>
        <w:pStyle w:val="Retrait1religne"/>
        <w:bidi/>
        <w:ind w:left="-2" w:firstLine="710"/>
        <w:jc w:val="both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شاع استخدام الزخارف النباتية المتنوعة التي تحاكي الطبيعة مع الجمع بينها وبين الزخارف الكتابية والهندسية في توافق فني جميل من اهم العناصر الزخرفية الافرع النباتية و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وراق الاشجار من بينها ورقة العتر اوراق الغار والعنب ومن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هم الزهور المستخدمة زهرة القرنفل،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شقائق النعمان،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زهرة اللالة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(الصورة رقم66) 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وزهرة اللوتس والزنبق.</w:t>
      </w:r>
    </w:p>
    <w:p w:rsidR="00374D9B" w:rsidRPr="00374D9B" w:rsidRDefault="00374D9B" w:rsidP="00374D9B">
      <w:pPr>
        <w:pStyle w:val="Retrait1religne"/>
        <w:bidi/>
        <w:ind w:left="-2" w:firstLine="0"/>
        <w:jc w:val="center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noProof/>
          <w:sz w:val="32"/>
          <w:szCs w:val="32"/>
        </w:rPr>
        <w:lastRenderedPageBreak/>
        <w:drawing>
          <wp:inline distT="0" distB="0" distL="0" distR="0" wp14:anchorId="2BAA9578" wp14:editId="4A34E44D">
            <wp:extent cx="2190750" cy="1619250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9B" w:rsidRPr="00374D9B" w:rsidRDefault="00374D9B" w:rsidP="00374D9B">
      <w:pPr>
        <w:pStyle w:val="Retrait1religne"/>
        <w:bidi/>
        <w:ind w:left="-2" w:firstLine="0"/>
        <w:jc w:val="both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/>
          <w:b/>
          <w:bCs/>
          <w:sz w:val="32"/>
          <w:szCs w:val="32"/>
          <w:rtl/>
          <w:lang w:val="en-US" w:eastAsia="ar-SA" w:bidi="ar-DZ"/>
        </w:rPr>
        <w:t>الزخرفة الكتابية: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 xml:space="preserve"> </w:t>
      </w:r>
    </w:p>
    <w:p w:rsidR="00374D9B" w:rsidRPr="00374D9B" w:rsidRDefault="00374D9B" w:rsidP="00374D9B">
      <w:pPr>
        <w:pStyle w:val="Retrait1religne"/>
        <w:bidi/>
        <w:ind w:left="-2" w:firstLine="710"/>
        <w:jc w:val="both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تعددت الزخارف الكتابية الع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ث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مانية وتميزت بكل الاقطار ب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ساليب متنوعة من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ا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همها:</w:t>
      </w:r>
    </w:p>
    <w:p w:rsidR="00374D9B" w:rsidRPr="00374D9B" w:rsidRDefault="00374D9B" w:rsidP="00374D9B">
      <w:pPr>
        <w:pStyle w:val="Retrait1religne"/>
        <w:bidi/>
        <w:ind w:left="-2" w:firstLine="0"/>
        <w:jc w:val="both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-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خط الطغراء </w:t>
      </w:r>
    </w:p>
    <w:p w:rsidR="00374D9B" w:rsidRPr="00374D9B" w:rsidRDefault="00374D9B" w:rsidP="00374D9B">
      <w:pPr>
        <w:pStyle w:val="Retrait1religne"/>
        <w:bidi/>
        <w:ind w:left="-2" w:firstLine="710"/>
        <w:jc w:val="both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تم استخدام الخطوط والكتابات المحورة على هيئة طائر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و حيوان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 xml:space="preserve">و على شكل سفينة نوح كما استخدم الطغراء 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أ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و التوقيع السلطاني كتقليد تركي قديم</w:t>
      </w:r>
      <w:r w:rsidRPr="00374D9B">
        <w:rPr>
          <w:rFonts w:ascii="Traditional Arabic" w:hAnsi="Traditional Arabic" w:cs="Traditional Arabic" w:hint="cs"/>
          <w:sz w:val="32"/>
          <w:szCs w:val="32"/>
          <w:rtl/>
          <w:lang w:val="en-US" w:eastAsia="ar-SA" w:bidi="ar-DZ"/>
        </w:rPr>
        <w:t>.</w:t>
      </w:r>
      <w:r w:rsidRPr="00374D9B"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  <w:t>.</w:t>
      </w:r>
    </w:p>
    <w:p w:rsidR="00374D9B" w:rsidRPr="00374D9B" w:rsidRDefault="00374D9B" w:rsidP="00374D9B">
      <w:pPr>
        <w:pStyle w:val="Retrait1religne"/>
        <w:bidi/>
        <w:ind w:left="-2" w:firstLine="710"/>
        <w:jc w:val="center"/>
        <w:rPr>
          <w:rFonts w:ascii="Traditional Arabic" w:hAnsi="Traditional Arabic" w:cs="Traditional Arabic"/>
          <w:sz w:val="32"/>
          <w:szCs w:val="32"/>
          <w:rtl/>
          <w:lang w:val="en-US" w:eastAsia="ar-SA" w:bidi="ar-DZ"/>
        </w:rPr>
      </w:pPr>
      <w:r w:rsidRPr="00374D9B">
        <w:rPr>
          <w:noProof/>
          <w:sz w:val="32"/>
          <w:szCs w:val="32"/>
        </w:rPr>
        <w:drawing>
          <wp:inline distT="0" distB="0" distL="0" distR="0" wp14:anchorId="6A27314A" wp14:editId="7C9AE37B">
            <wp:extent cx="2190750" cy="1619250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both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-</w:t>
      </w:r>
      <w:r w:rsidRPr="00374D9B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خط الرقعة: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 w:firstLine="71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>هو خط واضح وجميل وسهل ويميل الى البساطة والبعد عن التعقيد،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كما يعتبر من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>سهل و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بسط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>نواع الخطوط كتابة وقراءة،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>خال من التزيين والتشكيل من ابتكار الخطاطين الاتراك.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 w:firstLine="710"/>
        <w:jc w:val="center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74D9B">
        <w:rPr>
          <w:noProof/>
          <w:sz w:val="32"/>
          <w:szCs w:val="32"/>
        </w:rPr>
        <w:drawing>
          <wp:inline distT="0" distB="0" distL="0" distR="0" wp14:anchorId="5D15F2B2" wp14:editId="2E0C912C">
            <wp:extent cx="2190750" cy="1619250"/>
            <wp:effectExtent l="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 w:firstLine="710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lastRenderedPageBreak/>
        <w:t>الصورة تمثل خط الرقعة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both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-</w:t>
      </w:r>
      <w:r w:rsidRPr="00374D9B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الخط الديواني: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 w:firstLine="71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سمي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كذلك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لاستعماله في الديوان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العثماني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>،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>استخدم في كتابة الاوامر السلطانية والبراءة والقرارات الرسمية التي تكتب بصورة مزدحمة منعا ل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آ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ية محاولة للتغيير او الاضافة في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النص 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>كما استعمل في كتابة مراسيم الاوسمة الرفيعة والتحف الفنية.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 w:firstLine="71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center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74D9B">
        <w:rPr>
          <w:noProof/>
          <w:sz w:val="32"/>
          <w:szCs w:val="32"/>
        </w:rPr>
        <w:drawing>
          <wp:inline distT="0" distB="0" distL="0" distR="0" wp14:anchorId="332A1E26" wp14:editId="71D3777C">
            <wp:extent cx="2190750" cy="1619250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الصورة تمثل الخط الديواني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both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both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-</w:t>
      </w:r>
      <w:r w:rsidRPr="00374D9B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خط الاجازة: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 w:firstLine="71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تكتب به الشهادات الممنوحة للمتفوقين في الخط عند بلوغهم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الذروة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في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الكتابة 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>كما يستعمل في كتابة عناوين سور القران والكتب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center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74D9B">
        <w:rPr>
          <w:noProof/>
          <w:sz w:val="32"/>
          <w:szCs w:val="32"/>
        </w:rPr>
        <w:drawing>
          <wp:inline distT="0" distB="0" distL="0" distR="0" wp14:anchorId="589BCE86" wp14:editId="6C4EDBE5">
            <wp:extent cx="2190750" cy="1619250"/>
            <wp:effectExtent l="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الصورة تمثل خط الاجازة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both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lastRenderedPageBreak/>
        <w:t>البلاطات الخزفية: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 w:firstLine="71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لقد بدا الخزافون في مدينة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>زنيق وفي مدينة بورصة في ه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ذ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ه الفترة يطورون صناعة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الفسيفساء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الخزفية والبلاطات الخزفية من حيت الزخارف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والألوان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المستخدمة ويلاحظ دلك من خلال البلاطات الخزفية التي تزخرف مسجد محمد الاول 818-867/1415-1464م وقد عرف هدا المسجد باسم المسجد الجامع الاخضر كما عرفت المقبرة باسم التربة الخضراء ويرجع دلك الى اللون التركوازي ال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ذ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ي يسود البلاطات التي تكسو الحوائط من الخارج ،اما البلاطات التي تكسو الحوائط الداخلية فقد كانت سداسية الشكل وغنية بزخارفها الجميلة 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ذ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>ات الحدود الم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ذ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هبة والمطلية باللون الازرق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والأخضر.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center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74D9B">
        <w:rPr>
          <w:noProof/>
          <w:sz w:val="32"/>
          <w:szCs w:val="32"/>
        </w:rPr>
        <w:drawing>
          <wp:inline distT="0" distB="0" distL="0" distR="0" wp14:anchorId="2856CBA4" wp14:editId="24CF1857">
            <wp:extent cx="2190750" cy="1619250"/>
            <wp:effectExtent l="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center"/>
        <w:textAlignment w:val="baseline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الصورة تمثل بلاطات خزفية تغطي الجدران الداخلية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زخارف ال</w:t>
      </w:r>
      <w:r w:rsidRPr="00374D9B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أ</w:t>
      </w:r>
      <w:r w:rsidRPr="00374D9B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واني الخزفية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>: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 w:firstLine="710"/>
        <w:jc w:val="both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تعتبر من اكتر مراحل تطور صناعة الاواني الخزفية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العثمانية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ويغلب على زخارف الاواني الخزفية استخدام العناصر الهندسية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مثل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الزخارف الاشعاعية والخطوط المتقاطعة الاشكال والدوائر 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والأطباق</w:t>
      </w:r>
      <w:r w:rsidRPr="00374D9B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النجمية الى جانب العناصر النباتية</w:t>
      </w:r>
      <w:r w:rsidRPr="00374D9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374D9B" w:rsidRPr="00374D9B" w:rsidRDefault="00374D9B" w:rsidP="00374D9B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center"/>
        <w:textAlignment w:val="baseline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374D9B">
        <w:rPr>
          <w:noProof/>
          <w:sz w:val="32"/>
          <w:szCs w:val="32"/>
        </w:rPr>
        <w:drawing>
          <wp:inline distT="0" distB="0" distL="0" distR="0" wp14:anchorId="37E57934" wp14:editId="7967912F">
            <wp:extent cx="2190750" cy="1619250"/>
            <wp:effectExtent l="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70" w:rsidRPr="00374D9B" w:rsidRDefault="00C56CEC" w:rsidP="00C56CEC">
      <w:pPr>
        <w:pStyle w:val="NormalWeb"/>
        <w:shd w:val="clear" w:color="auto" w:fill="FFFFFF"/>
        <w:bidi/>
        <w:spacing w:before="0" w:beforeAutospacing="0" w:after="200" w:afterAutospacing="0" w:line="276" w:lineRule="auto"/>
        <w:ind w:left="-2"/>
        <w:jc w:val="center"/>
        <w:textAlignment w:val="baseline"/>
        <w:rPr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زخرفة نباتية تزين صحن من الخزف</w:t>
      </w:r>
      <w:bookmarkStart w:id="0" w:name="_GoBack"/>
      <w:bookmarkEnd w:id="0"/>
    </w:p>
    <w:sectPr w:rsidR="00425970" w:rsidRPr="0037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59" w:rsidRDefault="00370E59" w:rsidP="00374D9B">
      <w:pPr>
        <w:spacing w:after="0" w:line="240" w:lineRule="auto"/>
      </w:pPr>
      <w:r>
        <w:separator/>
      </w:r>
    </w:p>
  </w:endnote>
  <w:endnote w:type="continuationSeparator" w:id="0">
    <w:p w:rsidR="00370E59" w:rsidRDefault="00370E59" w:rsidP="0037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59" w:rsidRDefault="00370E59" w:rsidP="00374D9B">
      <w:pPr>
        <w:spacing w:after="0" w:line="240" w:lineRule="auto"/>
      </w:pPr>
      <w:r>
        <w:separator/>
      </w:r>
    </w:p>
  </w:footnote>
  <w:footnote w:type="continuationSeparator" w:id="0">
    <w:p w:rsidR="00370E59" w:rsidRDefault="00370E59" w:rsidP="00374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9B"/>
    <w:rsid w:val="000900C9"/>
    <w:rsid w:val="00370E59"/>
    <w:rsid w:val="00374D9B"/>
    <w:rsid w:val="00C56CEC"/>
    <w:rsid w:val="00D055E5"/>
    <w:rsid w:val="00F8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75954-B6C3-4B6D-877B-138F1ABE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374D9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74D9B"/>
  </w:style>
  <w:style w:type="paragraph" w:styleId="Retrait1religne">
    <w:name w:val="Body Text First Indent"/>
    <w:basedOn w:val="Corpsdetexte"/>
    <w:link w:val="Retrait1religneCar"/>
    <w:uiPriority w:val="99"/>
    <w:unhideWhenUsed/>
    <w:rsid w:val="00374D9B"/>
    <w:pPr>
      <w:spacing w:after="200" w:line="276" w:lineRule="auto"/>
      <w:ind w:firstLine="360"/>
    </w:pPr>
    <w:rPr>
      <w:rFonts w:eastAsiaTheme="minorEastAsia"/>
      <w:lang w:eastAsia="fr-FR"/>
    </w:rPr>
  </w:style>
  <w:style w:type="character" w:customStyle="1" w:styleId="Retrait1religneCar">
    <w:name w:val="Retrait 1re ligne Car"/>
    <w:basedOn w:val="CorpsdetexteCar"/>
    <w:link w:val="Retrait1religne"/>
    <w:uiPriority w:val="99"/>
    <w:rsid w:val="00374D9B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374D9B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74D9B"/>
    <w:rPr>
      <w:rFonts w:eastAsiaTheme="minorEastAsia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37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7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2025-04-27T18:47:00Z</dcterms:created>
  <dcterms:modified xsi:type="dcterms:W3CDTF">2025-04-29T20:52:00Z</dcterms:modified>
</cp:coreProperties>
</file>