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1436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73"/>
        <w:gridCol w:w="9663"/>
      </w:tblGrid>
      <w:tr w:rsidR="000C6EE6" w:rsidRPr="009B08FB" w14:paraId="601E4E8A" w14:textId="77777777" w:rsidTr="00FD7B82">
        <w:trPr>
          <w:trHeight w:val="1289"/>
        </w:trPr>
        <w:tc>
          <w:tcPr>
            <w:tcW w:w="1773" w:type="dxa"/>
            <w:vMerge w:val="restart"/>
          </w:tcPr>
          <w:p w14:paraId="0B7FD70F" w14:textId="462E2D77" w:rsidR="000C6EE6" w:rsidRPr="009B08FB" w:rsidRDefault="000C6EE6" w:rsidP="00015D8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C372B2B" wp14:editId="1BA48E54">
                  <wp:simplePos x="0" y="0"/>
                  <wp:positionH relativeFrom="column">
                    <wp:posOffset>176530</wp:posOffset>
                  </wp:positionH>
                  <wp:positionV relativeFrom="paragraph">
                    <wp:posOffset>57150</wp:posOffset>
                  </wp:positionV>
                  <wp:extent cx="982980" cy="1112520"/>
                  <wp:effectExtent l="0" t="0" r="7620" b="0"/>
                  <wp:wrapNone/>
                  <wp:docPr id="1" name="Image 1" descr="logoUni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 descr="logoUni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2980" cy="11125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9663" w:type="dxa"/>
          </w:tcPr>
          <w:p w14:paraId="4DE031C6" w14:textId="77777777" w:rsidR="00DB696A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 xml:space="preserve">UNIVERSITY ABOUBAKR BELKAID OF TLEMCEN </w:t>
            </w:r>
          </w:p>
          <w:p w14:paraId="78299FD6" w14:textId="1B3486A4" w:rsidR="000C6EE6" w:rsidRPr="00DB696A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</w:pPr>
            <w:r w:rsidRPr="00DB696A">
              <w:rPr>
                <w:rFonts w:ascii="Times New Roman" w:hAnsi="Times New Roman" w:cs="Times New Roman"/>
                <w:sz w:val="24"/>
                <w:szCs w:val="24"/>
                <w:u w:val="single"/>
                <w:lang w:val="en-CA"/>
              </w:rPr>
              <w:t>FACULTY OF TECHNOLOGY</w:t>
            </w:r>
          </w:p>
          <w:p w14:paraId="6FE5DB63" w14:textId="469A9A26" w:rsidR="000C6EE6" w:rsidRPr="009B08FB" w:rsidRDefault="00DB696A" w:rsidP="00FD7B82">
            <w:pPr>
              <w:spacing w:after="120" w:line="240" w:lineRule="auto"/>
              <w:ind w:left="502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DEPART</w:t>
            </w:r>
            <w:r w:rsidR="000C6EE6" w:rsidRPr="009B08F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MENT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OF</w:t>
            </w: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</w:t>
            </w:r>
            <w:r w:rsidR="00A92B9C" w:rsidRPr="00FD7B82">
              <w:rPr>
                <w:rFonts w:ascii="Times New Roman" w:hAnsi="Times New Roman" w:cs="Times New Roman"/>
                <w:b/>
                <w:bCs/>
                <w:sz w:val="26"/>
                <w:szCs w:val="26"/>
              </w:rPr>
              <w:t xml:space="preserve"> Télécommunications</w:t>
            </w:r>
          </w:p>
        </w:tc>
      </w:tr>
      <w:tr w:rsidR="000C6EE6" w:rsidRPr="0014509F" w14:paraId="484772A5" w14:textId="77777777" w:rsidTr="00FD7B82">
        <w:trPr>
          <w:trHeight w:val="1099"/>
        </w:trPr>
        <w:tc>
          <w:tcPr>
            <w:tcW w:w="1773" w:type="dxa"/>
            <w:vMerge/>
          </w:tcPr>
          <w:p w14:paraId="05B7DB6E" w14:textId="77777777" w:rsidR="000C6EE6" w:rsidRPr="009B08FB" w:rsidRDefault="000C6EE6" w:rsidP="00015D84"/>
        </w:tc>
        <w:tc>
          <w:tcPr>
            <w:tcW w:w="9663" w:type="dxa"/>
          </w:tcPr>
          <w:p w14:paraId="7262B70C" w14:textId="77777777" w:rsidR="00FD7B82" w:rsidRPr="00A41BBD" w:rsidRDefault="00FD7B82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</w:p>
          <w:p w14:paraId="3A43EEF8" w14:textId="5B33682C" w:rsidR="00473FCA" w:rsidRPr="00473FCA" w:rsidRDefault="00473FCA" w:rsidP="00FD7B82">
            <w:pPr>
              <w:spacing w:after="120"/>
              <w:ind w:left="-106" w:hanging="252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</w:pPr>
            <w:r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WEEKLY STUDY TIMETABLE</w:t>
            </w:r>
          </w:p>
          <w:p w14:paraId="667F9A18" w14:textId="3DD3941D" w:rsidR="000C6EE6" w:rsidRPr="00473FCA" w:rsidRDefault="00473FCA" w:rsidP="00015D84">
            <w:pPr>
              <w:spacing w:after="120"/>
              <w:jc w:val="center"/>
              <w:rPr>
                <w:rFonts w:ascii="Times New Roman" w:hAnsi="Times New Roman" w:cs="Times New Roman"/>
                <w:b/>
                <w:bCs/>
                <w:sz w:val="32"/>
                <w:szCs w:val="32"/>
                <w:u w:val="single"/>
                <w:lang w:val="en-CA"/>
              </w:rPr>
            </w:pPr>
            <w:r w:rsidRPr="00A41BBD">
              <w:rPr>
                <w:rFonts w:ascii="Times New Roman" w:hAnsi="Times New Roman" w:cs="Times New Roman"/>
                <w:b/>
                <w:bCs/>
                <w:sz w:val="28"/>
                <w:szCs w:val="28"/>
                <w:u w:val="single"/>
                <w:lang w:val="en-CA"/>
              </w:rPr>
              <w:t>ACADEMIC YEAR</w:t>
            </w:r>
            <w:r w:rsidR="00A74CE0" w:rsidRPr="00473FCA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CA"/>
              </w:rPr>
              <w:t xml:space="preserve">  2025_2026</w:t>
            </w:r>
          </w:p>
        </w:tc>
      </w:tr>
    </w:tbl>
    <w:p w14:paraId="7805FB4E" w14:textId="77777777" w:rsidR="000C6EE6" w:rsidRPr="00473FCA" w:rsidRDefault="000C6EE6" w:rsidP="000C6EE6">
      <w:pPr>
        <w:spacing w:after="0"/>
        <w:rPr>
          <w:lang w:val="en-CA"/>
        </w:rPr>
      </w:pPr>
    </w:p>
    <w:tbl>
      <w:tblPr>
        <w:tblW w:w="10586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55"/>
        <w:gridCol w:w="2552"/>
        <w:gridCol w:w="1984"/>
        <w:gridCol w:w="1985"/>
        <w:gridCol w:w="1910"/>
      </w:tblGrid>
      <w:tr w:rsidR="000C6EE6" w:rsidRPr="00AB0FB2" w14:paraId="247A42FF" w14:textId="77777777" w:rsidTr="00A41BBD">
        <w:tc>
          <w:tcPr>
            <w:tcW w:w="2155" w:type="dxa"/>
          </w:tcPr>
          <w:p w14:paraId="1886D799" w14:textId="0B3A5BC6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371C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Branch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Télécommunications</w:t>
            </w:r>
          </w:p>
        </w:tc>
        <w:tc>
          <w:tcPr>
            <w:tcW w:w="2552" w:type="dxa"/>
          </w:tcPr>
          <w:p w14:paraId="0809D098" w14:textId="280DFF52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Speciality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ST</w:t>
            </w:r>
          </w:p>
        </w:tc>
        <w:tc>
          <w:tcPr>
            <w:tcW w:w="1984" w:type="dxa"/>
          </w:tcPr>
          <w:p w14:paraId="7B93F9AF" w14:textId="74FA1760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Level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M2</w:t>
            </w:r>
          </w:p>
        </w:tc>
        <w:tc>
          <w:tcPr>
            <w:tcW w:w="1985" w:type="dxa"/>
          </w:tcPr>
          <w:p w14:paraId="76DE9DB1" w14:textId="33DEEC85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Group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: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G11</w:t>
            </w:r>
          </w:p>
        </w:tc>
        <w:tc>
          <w:tcPr>
            <w:tcW w:w="1910" w:type="dxa"/>
          </w:tcPr>
          <w:p w14:paraId="55547786" w14:textId="1F4B8E87" w:rsidR="000C6EE6" w:rsidRPr="00AB0FB2" w:rsidRDefault="00A371C8" w:rsidP="00015D84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A7D64">
              <w:rPr>
                <w:rFonts w:ascii="Times New Roman" w:hAnsi="Times New Roman" w:cs="Times New Roman"/>
                <w:b/>
                <w:bCs/>
                <w:szCs w:val="20"/>
              </w:rPr>
              <w:t>Semester</w:t>
            </w:r>
            <w:r w:rsidR="005204F3" w:rsidRPr="00AB0FB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: </w:t>
            </w:r>
            <w:r w:rsidR="005204F3"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S1</w:t>
            </w:r>
          </w:p>
        </w:tc>
      </w:tr>
    </w:tbl>
    <w:p w14:paraId="0168F906" w14:textId="77777777" w:rsidR="000C6EE6" w:rsidRDefault="000C6EE6" w:rsidP="000C6EE6">
      <w:pPr>
        <w:spacing w:after="0"/>
      </w:pPr>
    </w:p>
    <w:tbl>
      <w:tblPr>
        <w:tblW w:w="10585" w:type="dxa"/>
        <w:tblInd w:w="6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30"/>
        <w:gridCol w:w="1871"/>
        <w:gridCol w:w="1871"/>
        <w:gridCol w:w="1871"/>
        <w:gridCol w:w="1871"/>
        <w:gridCol w:w="1871"/>
      </w:tblGrid>
      <w:tr w:rsidR="000C6EE6" w:rsidRPr="00720937" w14:paraId="129F7772" w14:textId="77777777" w:rsidTr="0009652C">
        <w:trPr>
          <w:trHeight w:val="227"/>
        </w:trPr>
        <w:tc>
          <w:tcPr>
            <w:tcW w:w="1230" w:type="dxa"/>
            <w:tcBorders>
              <w:top w:val="nil"/>
              <w:left w:val="nil"/>
            </w:tcBorders>
            <w:vAlign w:val="center"/>
          </w:tcPr>
          <w:p w14:paraId="3325FA20" w14:textId="77777777" w:rsidR="000C6EE6" w:rsidRPr="00720937" w:rsidRDefault="000C6EE6" w:rsidP="00015D84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871" w:type="dxa"/>
            <w:shd w:val="clear" w:color="auto" w:fill="D9D9D9"/>
            <w:vAlign w:val="center"/>
          </w:tcPr>
          <w:p w14:paraId="52F97824" w14:textId="3E2B9D2C" w:rsidR="000C6EE6" w:rsidRPr="00720937" w:rsidRDefault="00B819BB" w:rsidP="00B819BB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DIMANCHE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4782CC3D" w14:textId="776C61E0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LUNDI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7FE22981" w14:textId="0C6E0853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MARDI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225F48E7" w14:textId="25FE4311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MERCREDI</w:t>
            </w:r>
          </w:p>
        </w:tc>
        <w:tc>
          <w:tcPr>
            <w:tcW w:w="1871" w:type="dxa"/>
            <w:shd w:val="clear" w:color="auto" w:fill="D9D9D9"/>
            <w:vAlign w:val="center"/>
          </w:tcPr>
          <w:p w14:paraId="3C7C9651" w14:textId="3DC143B8" w:rsidR="000C6EE6" w:rsidRPr="00720937" w:rsidRDefault="00B819BB" w:rsidP="00015D84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JEUDI</w:t>
            </w:r>
          </w:p>
        </w:tc>
      </w:tr>
      <w:tr w:rsidR="00774046" w:rsidRPr="00720937" w14:paraId="1096C266" w14:textId="77777777" w:rsidTr="0009652C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AB617F9" w14:textId="1480347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08h30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2F9DB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Dispositifs (Passifs/Actifs) Radio-Fréquence (RF) et Micro-ondes</w:t>
            </w:r>
          </w:p>
          <w:p w14:paraId="71C7F52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1F15255A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KAMECHE.S    </w:t>
            </w:r>
          </w:p>
          <w:p w14:paraId="595FAEBA" w14:textId="0946A020" w:rsidR="00774046" w:rsidRPr="0017059E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A217</w:t>
            </w: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ECCC3C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Reverse engineering    </w:t>
            </w:r>
          </w:p>
          <w:p w14:paraId="6F63F4C2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68B1A3F2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355028A2" w14:textId="01EB634B" w:rsidR="00774046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A217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7D434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Reverse engineering    </w:t>
            </w:r>
          </w:p>
          <w:p w14:paraId="20E489B6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7A83D525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BOUABDALLAH.R    </w:t>
            </w:r>
          </w:p>
          <w:p w14:paraId="330453ED" w14:textId="3FABE179" w:rsidR="00774046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</w:t>
            </w:r>
            <w:r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0</w:t>
            </w:r>
            <w:bookmarkStart w:id="0" w:name="_GoBack"/>
            <w:bookmarkEnd w:id="0"/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7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FCC860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Dispositifs (Passifs/Actifs) Radio-Fréquence (RF) et Micro-ondes    </w:t>
            </w:r>
          </w:p>
          <w:p w14:paraId="1D9FD2A9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17615153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FEHAM.M    </w:t>
            </w:r>
          </w:p>
          <w:p w14:paraId="5533D914" w14:textId="0B798BE9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A217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D8E92D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97619F8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42CF28E5" w14:textId="77777777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2C3E78C" w14:textId="2060B608" w:rsidR="00774046" w:rsidRPr="00720937" w:rsidRDefault="00774046" w:rsidP="00774046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09652C" w:rsidRPr="00720937" w14:paraId="6BBA8BF8" w14:textId="77777777" w:rsidTr="0009652C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02AC830C" w14:textId="1A88455F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10h00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3A301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Technologie et Protocoles pour le multimédia    </w:t>
            </w:r>
          </w:p>
          <w:p w14:paraId="7DD13301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5D9E9ECE" w14:textId="77777777" w:rsidR="0009652C" w:rsidRPr="00BD7114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ABDELMALEK.A    </w:t>
            </w:r>
          </w:p>
          <w:p w14:paraId="5E30C2A6" w14:textId="293F1EFA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A219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9C15B7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Planification et Protocoles multimédia    </w:t>
            </w:r>
          </w:p>
          <w:p w14:paraId="09F9C6E1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4E4F5E75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BERKAT.A    </w:t>
            </w:r>
          </w:p>
          <w:p w14:paraId="05083479" w14:textId="55E79B99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LOPT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906DD3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 et réseaux mobiles    </w:t>
            </w:r>
          </w:p>
          <w:p w14:paraId="15D21983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3829729C" w14:textId="77777777" w:rsidR="0009652C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GOURARI F</w:t>
            </w:r>
          </w:p>
          <w:p w14:paraId="291E911B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A204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82A09E6" w14:textId="14B188C3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8DD5EF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optiques    </w:t>
            </w:r>
          </w:p>
          <w:p w14:paraId="7455370B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042D9FB4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56B1E28A" w14:textId="655475DC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A217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A5F6E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6C0BEB3B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204C2268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C2E6A8E" w14:textId="23D0BFE2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09652C" w:rsidRPr="00720937" w14:paraId="3F4089DF" w14:textId="77777777" w:rsidTr="0009652C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6E98A6BF" w14:textId="2D87AF5D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11h30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13h00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42400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Technologie et Protocoles pour le multimédia    </w:t>
            </w:r>
          </w:p>
          <w:p w14:paraId="4F360345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66283DDD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ABDELMALEK.A    </w:t>
            </w:r>
          </w:p>
          <w:p w14:paraId="56CD1929" w14:textId="30DA3249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A219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492868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Planification et Protocoles multimédia    </w:t>
            </w:r>
          </w:p>
          <w:p w14:paraId="5E9FDFDE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365C296E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BERKAT.A    </w:t>
            </w:r>
          </w:p>
          <w:p w14:paraId="2C858815" w14:textId="08AE3C61" w:rsidR="0009652C" w:rsidRPr="0009652C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LOPT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D84D0B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 et réseaux mobiles    </w:t>
            </w:r>
          </w:p>
          <w:p w14:paraId="7A10A5A4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6BAF6E26" w14:textId="77777777" w:rsidR="0009652C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GOURARI F</w:t>
            </w:r>
          </w:p>
          <w:p w14:paraId="71B5D6C4" w14:textId="4421A576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A204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FE2E4E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Comm optiques    </w:t>
            </w:r>
          </w:p>
          <w:p w14:paraId="054347F9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012CC2A6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5A5A9C49" w14:textId="2D340DB5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BD7114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A217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1A885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1D3AAC6B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6EF53DE4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58A8C98" w14:textId="5154366F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sz w:val="20"/>
                <w:szCs w:val="20"/>
              </w:rPr>
              <w:t xml:space="preserve">    </w:t>
            </w:r>
          </w:p>
        </w:tc>
      </w:tr>
      <w:tr w:rsidR="0009652C" w:rsidRPr="00720937" w14:paraId="5F57666B" w14:textId="77777777" w:rsidTr="0009652C">
        <w:trPr>
          <w:trHeight w:val="120"/>
        </w:trPr>
        <w:tc>
          <w:tcPr>
            <w:tcW w:w="1230" w:type="dxa"/>
            <w:shd w:val="clear" w:color="auto" w:fill="D9D9D9"/>
            <w:vAlign w:val="center"/>
          </w:tcPr>
          <w:p w14:paraId="29F60402" w14:textId="77777777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b/>
                <w:bCs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48BF4" w14:textId="77777777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79F790" w14:textId="77777777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1B4D0B" w14:textId="77777777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67710A" w14:textId="77777777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  <w:tc>
          <w:tcPr>
            <w:tcW w:w="1871" w:type="dxa"/>
            <w:shd w:val="clear" w:color="auto" w:fill="D9D9D9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6888DD" w14:textId="77777777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sz w:val="2"/>
                <w:szCs w:val="2"/>
              </w:rPr>
            </w:pPr>
          </w:p>
        </w:tc>
      </w:tr>
      <w:tr w:rsidR="0009652C" w:rsidRPr="00720937" w14:paraId="6386AFA6" w14:textId="77777777" w:rsidTr="0009652C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3700F26F" w14:textId="4B9EA63A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14h00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670C58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Planification et Protocoles multimédia    </w:t>
            </w:r>
          </w:p>
          <w:p w14:paraId="5A515FAA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          </w:t>
            </w:r>
          </w:p>
          <w:p w14:paraId="7ECFD279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BERKAT.A    </w:t>
            </w:r>
          </w:p>
          <w:p w14:paraId="032566C6" w14:textId="05CA645F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A219</w:t>
            </w: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9C9950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TP : Comm optiques    </w:t>
            </w:r>
          </w:p>
          <w:p w14:paraId="40B23534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0FAFED00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3DCCD4AF" w14:textId="6B23DC0F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LOPT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223411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Réseaux sans fil et réseaux mobiles    </w:t>
            </w:r>
          </w:p>
          <w:p w14:paraId="543473E6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TD           </w:t>
            </w:r>
          </w:p>
          <w:p w14:paraId="7B4F24FA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GOURARI.F    </w:t>
            </w:r>
          </w:p>
          <w:p w14:paraId="3147A899" w14:textId="264A96A3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A217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20FF62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Dispositifs (Passifs/Actifs) Radio-Fréquence (RF) et Micro-ondes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Réseaux sans fil et réseaux mobiles    </w:t>
            </w:r>
          </w:p>
          <w:p w14:paraId="0BF205EE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5EDA3F32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FEHAM.M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>KAMECHE.S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MERZOUGUI.R    </w:t>
            </w:r>
          </w:p>
          <w:p w14:paraId="3C2A0028" w14:textId="75B742CB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 xml:space="preserve">LTEC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LRT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BA270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DB37F73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A2D33AB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57FB6CB8" w14:textId="33241F9B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  <w:tr w:rsidR="0009652C" w:rsidRPr="00720937" w14:paraId="498D8371" w14:textId="77777777" w:rsidTr="0009652C">
        <w:trPr>
          <w:trHeight w:val="751"/>
        </w:trPr>
        <w:tc>
          <w:tcPr>
            <w:tcW w:w="1230" w:type="dxa"/>
            <w:shd w:val="clear" w:color="auto" w:fill="D9D9D9"/>
            <w:vAlign w:val="center"/>
          </w:tcPr>
          <w:p w14:paraId="410D6738" w14:textId="75529072" w:rsidR="0009652C" w:rsidRPr="00720937" w:rsidRDefault="0009652C" w:rsidP="0009652C">
            <w:pPr>
              <w:jc w:val="center"/>
              <w:rPr>
                <w:rFonts w:asciiTheme="majorBidi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15h30</w:t>
            </w:r>
            <w:r w:rsidRPr="00720937">
              <w:rPr>
                <w:rFonts w:asciiTheme="majorBidi" w:hAnsiTheme="majorBidi" w:cstheme="majorBidi"/>
                <w:b/>
                <w:bCs/>
                <w:sz w:val="20"/>
                <w:szCs w:val="20"/>
              </w:rPr>
              <w:t>-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17h00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D8194E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0E4F9357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1DD42775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7FEF151" w14:textId="6EFA657B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3B7148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TP : Comm optiques    </w:t>
            </w:r>
          </w:p>
          <w:p w14:paraId="0475D231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370D5F2B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BORSALI.A    </w:t>
            </w:r>
          </w:p>
          <w:p w14:paraId="7BA4E256" w14:textId="1708C566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t>LOPT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EDB8C1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4ED58B5F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    </w:t>
            </w:r>
          </w:p>
          <w:p w14:paraId="71508B62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    </w:t>
            </w:r>
          </w:p>
          <w:p w14:paraId="7FBFF67A" w14:textId="3A002091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9AB43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Dispositifs (Passifs/Actifs) Radio-Fréquence (RF) et Micro-ondes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Réseaux sans fil et réseaux mobiles    </w:t>
            </w:r>
          </w:p>
          <w:p w14:paraId="542BF8FD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TP           </w:t>
            </w:r>
          </w:p>
          <w:p w14:paraId="35FBDEF9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>FEHAM.M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>KAMECHE.S</w:t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</w: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br/>
              <w:t xml:space="preserve">MERZOUGUI.R    </w:t>
            </w:r>
          </w:p>
          <w:p w14:paraId="0B2ED58E" w14:textId="1AA5C0DD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lastRenderedPageBreak/>
              <w:t xml:space="preserve">LTEC </w:t>
            </w:r>
            <w:r w:rsidRPr="0078417E">
              <w:rPr>
                <w:rFonts w:asciiTheme="majorBidi" w:eastAsia="Times New Roman" w:hAnsiTheme="majorBidi" w:cstheme="majorBidi"/>
                <w:b/>
                <w:bCs/>
                <w:i/>
                <w:iCs/>
                <w:color w:val="806000" w:themeColor="accent4" w:themeShade="80"/>
                <w:sz w:val="20"/>
                <w:szCs w:val="20"/>
              </w:rPr>
              <w:br/>
              <w:t>LRT</w:t>
            </w: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  <w:tc>
          <w:tcPr>
            <w:tcW w:w="1871" w:type="dxa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D7FF11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lastRenderedPageBreak/>
              <w:t xml:space="preserve">Recherche documentaire et conception de mémoire    </w:t>
            </w:r>
          </w:p>
          <w:p w14:paraId="7D612350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color w:val="806000" w:themeColor="accent4" w:themeShade="80"/>
                <w:sz w:val="20"/>
                <w:szCs w:val="20"/>
              </w:rPr>
              <w:t xml:space="preserve">Cours (En Ligne)           </w:t>
            </w:r>
          </w:p>
          <w:p w14:paraId="1294A2BC" w14:textId="77777777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b/>
                <w:bCs/>
                <w:sz w:val="24"/>
                <w:szCs w:val="24"/>
              </w:rPr>
            </w:pPr>
            <w:r w:rsidRPr="00720937">
              <w:rPr>
                <w:rFonts w:asciiTheme="majorBidi" w:eastAsia="Times New Roman" w:hAnsiTheme="majorBidi" w:cstheme="majorBidi"/>
                <w:b/>
                <w:bCs/>
                <w:sz w:val="20"/>
                <w:szCs w:val="20"/>
              </w:rPr>
              <w:t xml:space="preserve">FEHAM.M    </w:t>
            </w:r>
          </w:p>
          <w:p w14:paraId="605C21E7" w14:textId="6B33C4B6" w:rsidR="0009652C" w:rsidRPr="00720937" w:rsidRDefault="0009652C" w:rsidP="0009652C">
            <w:pPr>
              <w:spacing w:after="0"/>
              <w:jc w:val="center"/>
              <w:rPr>
                <w:rFonts w:asciiTheme="majorBidi" w:hAnsiTheme="majorBidi" w:cstheme="majorBidi"/>
                <w:sz w:val="20"/>
                <w:szCs w:val="20"/>
              </w:rPr>
            </w:pPr>
            <w:r w:rsidRPr="00720937">
              <w:rPr>
                <w:rFonts w:asciiTheme="majorBidi" w:eastAsia="Times New Roman" w:hAnsiTheme="majorBidi" w:cstheme="majorBidi"/>
                <w:sz w:val="20"/>
                <w:szCs w:val="20"/>
              </w:rPr>
              <w:t xml:space="preserve">    </w:t>
            </w:r>
          </w:p>
        </w:tc>
      </w:tr>
    </w:tbl>
    <w:p w14:paraId="54F86ECD" w14:textId="77777777" w:rsidR="000C6EE6" w:rsidRPr="00720937" w:rsidRDefault="000C6EE6" w:rsidP="000C6EE6">
      <w:pPr>
        <w:rPr>
          <w:rFonts w:asciiTheme="majorBidi" w:hAnsiTheme="majorBidi" w:cstheme="majorBidi"/>
        </w:rPr>
      </w:pPr>
    </w:p>
    <w:p w14:paraId="7C9956D7" w14:textId="77777777" w:rsidR="00661FFB" w:rsidRPr="00720937" w:rsidRDefault="00661FFB" w:rsidP="000C6EE6">
      <w:pPr>
        <w:rPr>
          <w:rFonts w:asciiTheme="majorBidi" w:hAnsiTheme="majorBidi" w:cstheme="majorBidi"/>
        </w:rPr>
      </w:pPr>
    </w:p>
    <w:sectPr w:rsidR="00661FFB" w:rsidRPr="00720937" w:rsidSect="00D7116A">
      <w:headerReference w:type="default" r:id="rId7"/>
      <w:pgSz w:w="11906" w:h="16838"/>
      <w:pgMar w:top="426" w:right="567" w:bottom="142" w:left="170" w:header="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F20F42E" w14:textId="77777777" w:rsidR="00DB28A3" w:rsidRDefault="00DB28A3" w:rsidP="0014509F">
      <w:pPr>
        <w:spacing w:after="0" w:line="240" w:lineRule="auto"/>
      </w:pPr>
      <w:r>
        <w:separator/>
      </w:r>
    </w:p>
  </w:endnote>
  <w:endnote w:type="continuationSeparator" w:id="0">
    <w:p w14:paraId="2C32DEB0" w14:textId="77777777" w:rsidR="00DB28A3" w:rsidRDefault="00DB28A3" w:rsidP="001450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C934BD4" w14:textId="77777777" w:rsidR="00DB28A3" w:rsidRDefault="00DB28A3" w:rsidP="0014509F">
      <w:pPr>
        <w:spacing w:after="0" w:line="240" w:lineRule="auto"/>
      </w:pPr>
      <w:r>
        <w:separator/>
      </w:r>
    </w:p>
  </w:footnote>
  <w:footnote w:type="continuationSeparator" w:id="0">
    <w:p w14:paraId="4AD3A3A3" w14:textId="77777777" w:rsidR="00DB28A3" w:rsidRDefault="00DB28A3" w:rsidP="001450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C89773" w14:textId="0FCE7700" w:rsidR="0014509F" w:rsidRDefault="0014509F" w:rsidP="0014509F">
    <w:pPr>
      <w:pStyle w:val="En-tte"/>
      <w:jc w:val="right"/>
    </w:pPr>
    <w:r>
      <w:rPr>
        <w:rFonts w:asciiTheme="majorBidi" w:hAnsiTheme="majorBidi" w:cstheme="majorBidi"/>
      </w:rPr>
      <w:t xml:space="preserve">Date : </w:t>
    </w:r>
    <w:r>
      <w:rPr>
        <w:rFonts w:asciiTheme="majorBidi" w:eastAsia="Times New Roman" w:hAnsiTheme="majorBidi" w:cstheme="majorBidi"/>
        <w:b/>
        <w:bCs/>
        <w:sz w:val="20"/>
        <w:szCs w:val="20"/>
      </w:rPr>
      <w:t>13-09-2026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EE6"/>
    <w:rsid w:val="00022167"/>
    <w:rsid w:val="0009652C"/>
    <w:rsid w:val="000974A2"/>
    <w:rsid w:val="000C6EE6"/>
    <w:rsid w:val="00142738"/>
    <w:rsid w:val="0014509F"/>
    <w:rsid w:val="00165AFC"/>
    <w:rsid w:val="0017059E"/>
    <w:rsid w:val="002029FC"/>
    <w:rsid w:val="00287699"/>
    <w:rsid w:val="002B752A"/>
    <w:rsid w:val="002B77E2"/>
    <w:rsid w:val="00473FCA"/>
    <w:rsid w:val="005204F3"/>
    <w:rsid w:val="00537D80"/>
    <w:rsid w:val="00560EF8"/>
    <w:rsid w:val="00562C0A"/>
    <w:rsid w:val="005F0848"/>
    <w:rsid w:val="00614F4D"/>
    <w:rsid w:val="00626F0A"/>
    <w:rsid w:val="00661FFB"/>
    <w:rsid w:val="00677298"/>
    <w:rsid w:val="006E436E"/>
    <w:rsid w:val="006F2ABA"/>
    <w:rsid w:val="00720937"/>
    <w:rsid w:val="00774046"/>
    <w:rsid w:val="007D2087"/>
    <w:rsid w:val="00912884"/>
    <w:rsid w:val="00A371C8"/>
    <w:rsid w:val="00A41BBD"/>
    <w:rsid w:val="00A5101A"/>
    <w:rsid w:val="00A74CE0"/>
    <w:rsid w:val="00A92B9C"/>
    <w:rsid w:val="00AF47F4"/>
    <w:rsid w:val="00B819BB"/>
    <w:rsid w:val="00B97BFE"/>
    <w:rsid w:val="00C15C74"/>
    <w:rsid w:val="00C97180"/>
    <w:rsid w:val="00D34721"/>
    <w:rsid w:val="00D7116A"/>
    <w:rsid w:val="00DA2B49"/>
    <w:rsid w:val="00DB28A3"/>
    <w:rsid w:val="00DB696A"/>
    <w:rsid w:val="00F741C0"/>
    <w:rsid w:val="00FD7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EDD72"/>
  <w15:chartTrackingRefBased/>
  <w15:docId w15:val="{A1C68E7F-D12A-432A-8B77-19B43C67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52C"/>
    <w:pPr>
      <w:spacing w:after="200" w:line="276" w:lineRule="auto"/>
    </w:pPr>
    <w:rPr>
      <w:rFonts w:ascii="Calibri" w:eastAsia="Calibri" w:hAnsi="Calibri" w:cs="Arial"/>
      <w:kern w:val="0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rformatHTML">
    <w:name w:val="HTML Preformatted"/>
    <w:basedOn w:val="Normal"/>
    <w:link w:val="PrformatHTMLCar"/>
    <w:uiPriority w:val="99"/>
    <w:semiHidden/>
    <w:unhideWhenUsed/>
    <w:rsid w:val="002876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semiHidden/>
    <w:rsid w:val="00287699"/>
    <w:rPr>
      <w:rFonts w:ascii="Courier New" w:eastAsia="Times New Roman" w:hAnsi="Courier New" w:cs="Courier New"/>
      <w:kern w:val="0"/>
      <w:sz w:val="20"/>
      <w:szCs w:val="20"/>
      <w:lang w:eastAsia="fr-FR"/>
      <w14:ligatures w14:val="none"/>
    </w:rPr>
  </w:style>
  <w:style w:type="character" w:customStyle="1" w:styleId="o">
    <w:name w:val="o"/>
    <w:basedOn w:val="Policepardfaut"/>
    <w:rsid w:val="00287699"/>
  </w:style>
  <w:style w:type="character" w:customStyle="1" w:styleId="p">
    <w:name w:val="p"/>
    <w:basedOn w:val="Policepardfaut"/>
    <w:rsid w:val="00287699"/>
  </w:style>
  <w:style w:type="character" w:customStyle="1" w:styleId="n">
    <w:name w:val="n"/>
    <w:basedOn w:val="Policepardfaut"/>
    <w:rsid w:val="00287699"/>
  </w:style>
  <w:style w:type="paragraph" w:styleId="En-tte">
    <w:name w:val="header"/>
    <w:basedOn w:val="Normal"/>
    <w:link w:val="En-tt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1450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14509F"/>
    <w:rPr>
      <w:rFonts w:ascii="Calibri" w:eastAsia="Calibri" w:hAnsi="Calibri" w:cs="Arial"/>
      <w:kern w:val="0"/>
      <w:lang w:eastAsia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970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0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45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8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325</Words>
  <Characters>1793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</dc:creator>
  <cp:keywords/>
  <dc:description/>
  <cp:lastModifiedBy>serveur-edt</cp:lastModifiedBy>
  <cp:revision>41</cp:revision>
  <dcterms:created xsi:type="dcterms:W3CDTF">2023-02-15T15:43:00Z</dcterms:created>
  <dcterms:modified xsi:type="dcterms:W3CDTF">2026-09-13T13:29:00Z</dcterms:modified>
</cp:coreProperties>
</file>